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 xml:space="preserve">приобретение студентами теоретических и практических знаний в области научных </w:t>
      </w:r>
      <w:proofErr w:type="gramStart"/>
      <w:r w:rsidR="00DC7971" w:rsidRPr="00DC7971">
        <w:rPr>
          <w:rFonts w:ascii="Times New Roman" w:hAnsi="Times New Roman" w:cs="Times New Roman"/>
          <w:sz w:val="24"/>
          <w:szCs w:val="24"/>
        </w:rPr>
        <w:t>основ  организации</w:t>
      </w:r>
      <w:proofErr w:type="gramEnd"/>
      <w:r w:rsidR="00DC7971" w:rsidRPr="00DC7971">
        <w:rPr>
          <w:rFonts w:ascii="Times New Roman" w:hAnsi="Times New Roman" w:cs="Times New Roman"/>
          <w:sz w:val="24"/>
          <w:szCs w:val="24"/>
        </w:rPr>
        <w:t xml:space="preserve">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</w:t>
      </w:r>
      <w:proofErr w:type="gramStart"/>
      <w:r w:rsidRPr="00DC7971">
        <w:rPr>
          <w:rFonts w:ascii="Times New Roman" w:hAnsi="Times New Roman" w:cs="Times New Roman"/>
          <w:sz w:val="24"/>
          <w:szCs w:val="24"/>
        </w:rPr>
        <w:t>и  разработки</w:t>
      </w:r>
      <w:proofErr w:type="gramEnd"/>
      <w:r w:rsidRPr="00DC7971">
        <w:rPr>
          <w:rFonts w:ascii="Times New Roman" w:hAnsi="Times New Roman" w:cs="Times New Roman"/>
          <w:sz w:val="24"/>
          <w:szCs w:val="24"/>
        </w:rPr>
        <w:t xml:space="preserve">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изучение нормативно-технических </w:t>
      </w:r>
      <w:proofErr w:type="gramStart"/>
      <w:r w:rsidRPr="00DC7971">
        <w:rPr>
          <w:rFonts w:ascii="Times New Roman" w:hAnsi="Times New Roman" w:cs="Times New Roman"/>
          <w:sz w:val="24"/>
          <w:szCs w:val="24"/>
        </w:rPr>
        <w:t>документов  в</w:t>
      </w:r>
      <w:proofErr w:type="gramEnd"/>
      <w:r w:rsidRPr="00DC7971">
        <w:rPr>
          <w:rFonts w:ascii="Times New Roman" w:hAnsi="Times New Roman" w:cs="Times New Roman"/>
          <w:sz w:val="24"/>
          <w:szCs w:val="24"/>
        </w:rPr>
        <w:t xml:space="preserve">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00"/>
        <w:gridCol w:w="6804"/>
      </w:tblGrid>
      <w:tr w:rsidR="00DC7971" w:rsidRPr="00AA33BB" w:rsidTr="00AA33BB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DC7971" w:rsidRPr="00AA33BB" w:rsidTr="00AA33BB">
        <w:trPr>
          <w:cantSplit/>
          <w:trHeight w:val="4234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задачи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эксплуатационного  вагонного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</w:t>
            </w:r>
            <w:proofErr w:type="gramStart"/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.Роль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и значение эксплуатационного вагонного хозяйства. Инфраструктура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вагонного хозяйства в эксплуатации. Производственные подразделения техническому обслуживанию и ремонту.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Экологические требования к системе технического обслуживания и ремонта вагонов.</w:t>
            </w:r>
          </w:p>
          <w:p w:rsid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1.6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</w:t>
            </w:r>
          </w:p>
          <w:p w:rsidR="00DC7971" w:rsidRPr="00AA33BB" w:rsidRDefault="00DC7971" w:rsidP="00AA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1.7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вагонного хозяйства. Подвижной состав  и  ремонтная база.</w:t>
            </w:r>
          </w:p>
        </w:tc>
      </w:tr>
      <w:tr w:rsidR="00DC7971" w:rsidRPr="00AA33BB" w:rsidTr="00AA33BB">
        <w:trPr>
          <w:cantSplit/>
          <w:trHeight w:val="6096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классификация подразделений по техническому обслуживанию вагонов.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вагонов по техническому состоянию. 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битума.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Назначение и организация работы пунктов технического обслуживания вагонов на сортировочных станциях (ПТО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)..</w:t>
            </w:r>
            <w:proofErr w:type="gramEnd"/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передачи  вагонов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текущего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отцепочного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AA33BB" w:rsidTr="00AA33BB">
        <w:trPr>
          <w:cantSplit/>
          <w:trHeight w:val="4808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экипировка пассажирских вагонов.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04.12.1977г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Изменения видов и периодичности.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proofErr w:type="gramStart"/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AA33BB" w:rsidTr="00AA33BB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автосцепного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оборудования.</w:t>
            </w:r>
          </w:p>
          <w:p w:rsidR="00DC7971" w:rsidRPr="00AA33BB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контроля 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пункты автотормозов, назначение, оборудование и организация работы. Особенности организации технического обслуживания с использованием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аппаратуры  контроля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(ДИСК-БКВЦ, КТСМ-01,02;КТИ, УЗОТ-РМ, САКМА и др.)..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4.6 Организация текущего ремонта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автосцепного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4.7 Дополнительные требования к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автосцепному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оборудованию пассажирских и рефрижераторных вагонов.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4.8 Правила техники безопасности при ремонте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автосцепного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на станционных путях.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диагностики  и автоматизированных систем управления</w:t>
            </w:r>
            <w:r w:rsidRPr="00AA33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5.1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существующих средств диагностики (ТСД). Использование средств дефектоскопии при ТО и ремонте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вагонов:   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м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агнитопорошковых, феррозондовых,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вихретоковых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, ультразвуковых.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Виброакустическая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буксовых подшипников. 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5.2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5.3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ТСД вагонов в поездах. Прибор теплового контроля букс. СистемыКТСМ-01 и </w:t>
            </w:r>
            <w:proofErr w:type="gram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02,ДИСК</w:t>
            </w:r>
            <w:proofErr w:type="gram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-БКВЦ. Использование автоматизированных систем контроля букс в поездах - системы АСК ПС и РИСК Т.</w:t>
            </w:r>
          </w:p>
        </w:tc>
      </w:tr>
      <w:tr w:rsidR="00DC7971" w:rsidRPr="00AA33BB" w:rsidTr="00AA33BB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6.1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ТСД, размещаемых в горловинах парков прибытия сортировочных станций: устройств для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6.2 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течеискателей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>течеискателей</w:t>
            </w:r>
            <w:proofErr w:type="spellEnd"/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6.3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AA33BB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6.4</w:t>
            </w:r>
            <w:r w:rsidRPr="00AA33BB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AA33BB" w:rsidTr="00AA33BB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AA33BB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C7971" w:rsidRPr="00AA33BB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C7971" w:rsidRPr="00AA33BB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D5C"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- 32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-лабораторные работы – 16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51 час;</w:t>
      </w:r>
    </w:p>
    <w:p w:rsidR="00AA33BB" w:rsidRDefault="00AA33BB" w:rsidP="00AA3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45 час</w:t>
      </w:r>
    </w:p>
    <w:p w:rsidR="003273EB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3273EB">
        <w:rPr>
          <w:rFonts w:ascii="Times New Roman" w:hAnsi="Times New Roman" w:cs="Times New Roman"/>
          <w:sz w:val="24"/>
          <w:szCs w:val="24"/>
        </w:rPr>
        <w:t>: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8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–119 час;</w:t>
      </w:r>
    </w:p>
    <w:p w:rsidR="003273EB" w:rsidRDefault="003273EB" w:rsidP="00327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A55435">
        <w:rPr>
          <w:rFonts w:ascii="Times New Roman" w:hAnsi="Times New Roman" w:cs="Times New Roman"/>
          <w:sz w:val="24"/>
          <w:szCs w:val="24"/>
        </w:rPr>
        <w:t>6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2850E5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курсов</w:t>
      </w:r>
      <w:r w:rsidR="00A55435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3D5C"/>
    <w:rsid w:val="000B66D8"/>
    <w:rsid w:val="000C23B7"/>
    <w:rsid w:val="0016412E"/>
    <w:rsid w:val="00176370"/>
    <w:rsid w:val="00176C0D"/>
    <w:rsid w:val="0018685C"/>
    <w:rsid w:val="00192D06"/>
    <w:rsid w:val="001C27F9"/>
    <w:rsid w:val="001D352A"/>
    <w:rsid w:val="001F7A9B"/>
    <w:rsid w:val="00224F7C"/>
    <w:rsid w:val="002850E5"/>
    <w:rsid w:val="003273EB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31BEE"/>
    <w:rsid w:val="007658BC"/>
    <w:rsid w:val="00781391"/>
    <w:rsid w:val="007824CA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A33BB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DF2DFE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BD45C-9791-4504-8D32-F8F18BFC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4E5A-B77E-4208-B64B-9F7A68BE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2018-04-19T13:06:00Z</dcterms:created>
  <dcterms:modified xsi:type="dcterms:W3CDTF">2018-04-19T13:06:00Z</dcterms:modified>
</cp:coreProperties>
</file>