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D50EBE">
      <w:pPr>
        <w:tabs>
          <w:tab w:val="left" w:pos="5245"/>
        </w:tabs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062A56" w:rsidRDefault="00062A56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161930" w:rsidRDefault="00B21C94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F4570">
        <w:rPr>
          <w:rFonts w:ascii="Times New Roman" w:eastAsia="Calibri" w:hAnsi="Times New Roman" w:cs="Times New Roman"/>
          <w:sz w:val="28"/>
          <w:szCs w:val="28"/>
        </w:rPr>
        <w:t>УСТРОЙСТВО И ОСНОВЫ РАСЧЕТА СИСТЕМ ВНУТРЕННЕГО ОБОРУДОВАНИЯ ВАГОНОВ</w:t>
      </w:r>
      <w:r w:rsidR="0021136F" w:rsidRPr="001619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62A56">
        <w:rPr>
          <w:rFonts w:ascii="Times New Roman" w:eastAsia="Calibri" w:hAnsi="Times New Roman" w:cs="Times New Roman"/>
          <w:sz w:val="28"/>
          <w:szCs w:val="28"/>
        </w:rPr>
        <w:t>(</w:t>
      </w:r>
      <w:r w:rsidR="0021136F" w:rsidRPr="0016193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AB54C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21136F" w:rsidRPr="0016193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61930" w:rsidRPr="0016193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ДВ</w:t>
      </w:r>
      <w:r w:rsidR="00AB54C9">
        <w:rPr>
          <w:rFonts w:ascii="Times New Roman" w:eastAsia="Calibri" w:hAnsi="Times New Roman" w:cs="Times New Roman"/>
          <w:sz w:val="28"/>
          <w:szCs w:val="28"/>
        </w:rPr>
        <w:t>.3.1</w:t>
      </w:r>
      <w:r w:rsidR="00062A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2</w:t>
      </w:r>
      <w:r w:rsidR="00CF4C82">
        <w:rPr>
          <w:rFonts w:ascii="Times New Roman" w:hAnsi="Times New Roman" w:cs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специализации «Вагоны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 xml:space="preserve">очная, 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>заочная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A56" w:rsidRPr="0021136F" w:rsidRDefault="00062A5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062A56">
        <w:rPr>
          <w:rFonts w:ascii="Times New Roman" w:eastAsia="Calibri" w:hAnsi="Times New Roman" w:cs="Times New Roman"/>
          <w:sz w:val="28"/>
          <w:szCs w:val="28"/>
        </w:rPr>
        <w:t>8 г</w:t>
      </w:r>
    </w:p>
    <w:p w:rsidR="00062A56" w:rsidRPr="00062A56" w:rsidRDefault="003128DA" w:rsidP="00062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3EAE45C" wp14:editId="4547851F">
            <wp:simplePos x="0" y="0"/>
            <wp:positionH relativeFrom="column">
              <wp:posOffset>-546735</wp:posOffset>
            </wp:positionH>
            <wp:positionV relativeFrom="paragraph">
              <wp:posOffset>-443866</wp:posOffset>
            </wp:positionV>
            <wp:extent cx="6881680" cy="9725025"/>
            <wp:effectExtent l="0" t="0" r="0" b="0"/>
            <wp:wrapNone/>
            <wp:docPr id="2" name="Рисунок 2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552" cy="97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56" w:rsidRPr="00062A56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062A56" w:rsidRPr="00062A56" w:rsidRDefault="00062A56" w:rsidP="00062A5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A56" w:rsidRPr="00062A56" w:rsidRDefault="00062A56" w:rsidP="00062A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56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062A56" w:rsidRPr="00062A56" w:rsidRDefault="00062A56" w:rsidP="00062A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56" w:rsidRPr="00062A56" w:rsidRDefault="00062A56" w:rsidP="00062A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56">
        <w:rPr>
          <w:rFonts w:ascii="Times New Roman" w:hAnsi="Times New Roman" w:cs="Times New Roman"/>
          <w:sz w:val="28"/>
          <w:szCs w:val="28"/>
        </w:rPr>
        <w:t>Протокол № _</w:t>
      </w:r>
      <w:r w:rsidRPr="00062A5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62A56">
        <w:rPr>
          <w:rFonts w:ascii="Times New Roman" w:hAnsi="Times New Roman" w:cs="Times New Roman"/>
          <w:sz w:val="28"/>
          <w:szCs w:val="28"/>
        </w:rPr>
        <w:t>_ от «</w:t>
      </w:r>
      <w:r w:rsidRPr="00062A56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062A56">
        <w:rPr>
          <w:rFonts w:ascii="Times New Roman" w:hAnsi="Times New Roman" w:cs="Times New Roman"/>
          <w:sz w:val="28"/>
          <w:szCs w:val="28"/>
        </w:rPr>
        <w:t>» _</w:t>
      </w:r>
      <w:r w:rsidRPr="00062A56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062A56">
        <w:rPr>
          <w:rFonts w:ascii="Times New Roman" w:hAnsi="Times New Roman" w:cs="Times New Roman"/>
          <w:sz w:val="28"/>
          <w:szCs w:val="28"/>
        </w:rPr>
        <w:t xml:space="preserve">_ </w:t>
      </w:r>
      <w:r w:rsidRPr="00062A56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062A5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62A56" w:rsidRPr="00062A56" w:rsidRDefault="00062A56" w:rsidP="00062A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A56" w:rsidRPr="00062A56" w:rsidRDefault="00062A56" w:rsidP="00062A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62A56" w:rsidRPr="00062A56" w:rsidTr="00872B33">
        <w:tc>
          <w:tcPr>
            <w:tcW w:w="507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062A56" w:rsidRPr="00062A56" w:rsidTr="00872B33">
        <w:tc>
          <w:tcPr>
            <w:tcW w:w="507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62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062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56" w:rsidRPr="00062A56" w:rsidRDefault="00062A56" w:rsidP="00062A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62A56" w:rsidRPr="00062A56" w:rsidTr="00872B33">
        <w:tc>
          <w:tcPr>
            <w:tcW w:w="507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62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062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062A56" w:rsidRPr="00062A56" w:rsidTr="00872B33">
        <w:tc>
          <w:tcPr>
            <w:tcW w:w="507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56" w:rsidRPr="00062A56" w:rsidTr="00872B33">
        <w:tc>
          <w:tcPr>
            <w:tcW w:w="507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062A56" w:rsidRPr="00062A56" w:rsidTr="00872B33">
        <w:tc>
          <w:tcPr>
            <w:tcW w:w="507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56" w:rsidRPr="00062A56" w:rsidTr="00872B33">
        <w:tc>
          <w:tcPr>
            <w:tcW w:w="507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B50" w:rsidRDefault="00963B50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63B50" w:rsidRDefault="00963B5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bookmarkStart w:id="0" w:name="_GoBack"/>
      <w:bookmarkEnd w:id="0"/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062A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A03F0" w:rsidRPr="008A03F0">
        <w:rPr>
          <w:rFonts w:ascii="Times New Roman" w:eastAsia="Calibri" w:hAnsi="Times New Roman" w:cs="Times New Roman"/>
          <w:sz w:val="28"/>
          <w:szCs w:val="28"/>
        </w:rPr>
        <w:t>Устройство и основы расчета систем внутреннего оборудования вагонов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16822" w:rsidRPr="00416822" w:rsidRDefault="007E2366" w:rsidP="00062A5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>Устройство и основы расчета систем внутреннего оборудования вагонов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>обучение студентов основам конструкции вагонов; навыкам самостоятельного расчета параметров основных систем пассажирских вагонов с использованием возможностей персональных компьютеров. Приобретение знаний, умений и навыков в области устройства, ремонта и содержания пассажирского подвижного состава для применения их в профессиональной деятельности при эксплуатации железнодорожного транспорта.</w:t>
      </w:r>
    </w:p>
    <w:p w:rsidR="00416822" w:rsidRPr="00416822" w:rsidRDefault="00416822" w:rsidP="00062A5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82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16822" w:rsidRPr="00416822" w:rsidRDefault="00A74064" w:rsidP="00062A5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ab/>
        <w:t>изучение особенност</w:t>
      </w:r>
      <w:r w:rsidR="0041682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 xml:space="preserve"> конструкци</w:t>
      </w:r>
      <w:r w:rsidR="00CF4C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 xml:space="preserve">  подвижного состава;</w:t>
      </w:r>
    </w:p>
    <w:p w:rsidR="007E2366" w:rsidRPr="007E2366" w:rsidRDefault="00A74064" w:rsidP="00062A5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ab/>
        <w:t>изучение систем расчета основных систем внутреннего оборудования вагонов.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064" w:rsidRPr="00AE0EA2" w:rsidRDefault="00A74064" w:rsidP="00062A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74064" w:rsidRPr="007E2366" w:rsidRDefault="00A74064" w:rsidP="00062A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976492" w:rsidRPr="00976492" w:rsidRDefault="00976492" w:rsidP="00062A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6492" w:rsidRPr="00976492" w:rsidRDefault="00976492" w:rsidP="00062A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92">
        <w:rPr>
          <w:rFonts w:ascii="Times New Roman" w:hAnsi="Times New Roman" w:cs="Times New Roman"/>
          <w:sz w:val="28"/>
          <w:szCs w:val="28"/>
        </w:rPr>
        <w:t>- конструкцию пассажирского подвижного состава и его узлов; основные особенности современных пассажирских вагонов, основы расчета внутренних систем вагонов</w:t>
      </w:r>
    </w:p>
    <w:p w:rsidR="00976492" w:rsidRPr="00976492" w:rsidRDefault="00976492" w:rsidP="00062A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6492" w:rsidRPr="00976492" w:rsidRDefault="00976492" w:rsidP="00062A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92">
        <w:rPr>
          <w:rFonts w:ascii="Times New Roman" w:hAnsi="Times New Roman" w:cs="Times New Roman"/>
          <w:sz w:val="28"/>
          <w:szCs w:val="28"/>
        </w:rPr>
        <w:tab/>
        <w:t xml:space="preserve">выполнить расчет </w:t>
      </w:r>
      <w:r>
        <w:rPr>
          <w:rFonts w:ascii="Times New Roman" w:hAnsi="Times New Roman" w:cs="Times New Roman"/>
          <w:sz w:val="28"/>
          <w:szCs w:val="28"/>
        </w:rPr>
        <w:t xml:space="preserve">систем и </w:t>
      </w:r>
      <w:r w:rsidRPr="00976492">
        <w:rPr>
          <w:rFonts w:ascii="Times New Roman" w:hAnsi="Times New Roman" w:cs="Times New Roman"/>
          <w:sz w:val="28"/>
          <w:szCs w:val="28"/>
        </w:rPr>
        <w:t xml:space="preserve">элементов пассажирского вагона, оценить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76492">
        <w:rPr>
          <w:rFonts w:ascii="Times New Roman" w:hAnsi="Times New Roman" w:cs="Times New Roman"/>
          <w:sz w:val="28"/>
          <w:szCs w:val="28"/>
        </w:rPr>
        <w:t xml:space="preserve"> надежность и работоспособность. </w:t>
      </w:r>
    </w:p>
    <w:p w:rsidR="00976492" w:rsidRPr="00976492" w:rsidRDefault="00976492" w:rsidP="00062A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E0EA2" w:rsidRPr="00AE0EA2" w:rsidRDefault="00976492" w:rsidP="00062A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92">
        <w:rPr>
          <w:rFonts w:ascii="Times New Roman" w:hAnsi="Times New Roman" w:cs="Times New Roman"/>
          <w:sz w:val="28"/>
          <w:szCs w:val="28"/>
        </w:rPr>
        <w:tab/>
        <w:t>нормативно-технической документацией по основным системам современных пассажирских вагонов, информацией о развитии пассажирских перевозок, о создании вагонов нового поколения, особенностях их конструкций и технического обслуживания в эксплуатации с учётом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технической,</w:t>
      </w:r>
      <w:r w:rsidRPr="00976492">
        <w:rPr>
          <w:rFonts w:ascii="Times New Roman" w:hAnsi="Times New Roman" w:cs="Times New Roman"/>
          <w:sz w:val="28"/>
          <w:szCs w:val="28"/>
        </w:rPr>
        <w:t xml:space="preserve"> санитарной и экологической безопасности.</w:t>
      </w:r>
    </w:p>
    <w:p w:rsidR="00A74064" w:rsidRDefault="00A74064" w:rsidP="0006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A74064" w:rsidRPr="00A74064" w:rsidRDefault="00A74064" w:rsidP="00062A56">
      <w:pPr>
        <w:pStyle w:val="a6"/>
        <w:ind w:firstLine="675"/>
        <w:jc w:val="both"/>
        <w:rPr>
          <w:sz w:val="28"/>
          <w:szCs w:val="28"/>
        </w:rPr>
      </w:pPr>
      <w:r w:rsidRPr="00A74064">
        <w:rPr>
          <w:sz w:val="28"/>
          <w:szCs w:val="28"/>
        </w:rPr>
        <w:t>- владением</w:t>
      </w:r>
      <w:r w:rsidRPr="00A74064">
        <w:rPr>
          <w:spacing w:val="-22"/>
          <w:sz w:val="28"/>
          <w:szCs w:val="28"/>
        </w:rPr>
        <w:t xml:space="preserve"> </w:t>
      </w:r>
      <w:r w:rsidRPr="00A74064">
        <w:rPr>
          <w:sz w:val="28"/>
          <w:szCs w:val="28"/>
        </w:rPr>
        <w:t>методами</w:t>
      </w:r>
      <w:r w:rsidRPr="00A74064">
        <w:rPr>
          <w:spacing w:val="-31"/>
          <w:sz w:val="28"/>
          <w:szCs w:val="28"/>
        </w:rPr>
        <w:t xml:space="preserve"> </w:t>
      </w:r>
      <w:r w:rsidRPr="00A74064">
        <w:rPr>
          <w:sz w:val="28"/>
          <w:szCs w:val="28"/>
        </w:rPr>
        <w:t>оценки</w:t>
      </w:r>
      <w:r w:rsidRPr="00A74064">
        <w:rPr>
          <w:spacing w:val="-28"/>
          <w:sz w:val="28"/>
          <w:szCs w:val="28"/>
        </w:rPr>
        <w:t xml:space="preserve"> </w:t>
      </w:r>
      <w:r w:rsidRPr="00A74064">
        <w:rPr>
          <w:sz w:val="28"/>
          <w:szCs w:val="28"/>
        </w:rPr>
        <w:t>свойств</w:t>
      </w:r>
      <w:r w:rsidRPr="00A74064">
        <w:rPr>
          <w:spacing w:val="-26"/>
          <w:sz w:val="28"/>
          <w:szCs w:val="28"/>
        </w:rPr>
        <w:t xml:space="preserve"> </w:t>
      </w:r>
      <w:r w:rsidRPr="00A74064">
        <w:rPr>
          <w:sz w:val="28"/>
          <w:szCs w:val="28"/>
        </w:rPr>
        <w:t>конструкционных</w:t>
      </w:r>
      <w:r w:rsidRPr="00A74064">
        <w:rPr>
          <w:spacing w:val="-32"/>
          <w:sz w:val="28"/>
          <w:szCs w:val="28"/>
        </w:rPr>
        <w:t xml:space="preserve"> </w:t>
      </w:r>
      <w:r w:rsidRPr="00A74064">
        <w:rPr>
          <w:sz w:val="28"/>
          <w:szCs w:val="28"/>
        </w:rPr>
        <w:t>материалов,</w:t>
      </w:r>
      <w:r w:rsidRPr="00A74064">
        <w:rPr>
          <w:spacing w:val="-19"/>
          <w:sz w:val="28"/>
          <w:szCs w:val="28"/>
        </w:rPr>
        <w:t xml:space="preserve"> </w:t>
      </w:r>
      <w:r w:rsidRPr="00A74064">
        <w:rPr>
          <w:sz w:val="28"/>
          <w:szCs w:val="28"/>
        </w:rPr>
        <w:t>способами подбора материалов для проектируемых</w:t>
      </w:r>
      <w:r>
        <w:rPr>
          <w:sz w:val="28"/>
          <w:szCs w:val="28"/>
        </w:rPr>
        <w:t xml:space="preserve"> деталей </w:t>
      </w:r>
      <w:r w:rsidRPr="00A74064">
        <w:rPr>
          <w:sz w:val="28"/>
          <w:szCs w:val="28"/>
        </w:rPr>
        <w:t xml:space="preserve">машин и подвижного </w:t>
      </w:r>
      <w:r w:rsidRPr="00A74064">
        <w:rPr>
          <w:w w:val="95"/>
          <w:sz w:val="28"/>
          <w:szCs w:val="28"/>
        </w:rPr>
        <w:t>состава</w:t>
      </w:r>
      <w:r w:rsidRPr="00A74064">
        <w:rPr>
          <w:spacing w:val="-11"/>
          <w:w w:val="95"/>
          <w:sz w:val="28"/>
          <w:szCs w:val="28"/>
        </w:rPr>
        <w:t xml:space="preserve"> </w:t>
      </w:r>
      <w:r w:rsidRPr="00A74064">
        <w:rPr>
          <w:sz w:val="28"/>
          <w:szCs w:val="28"/>
        </w:rPr>
        <w:t>(ОПК-12);</w:t>
      </w:r>
    </w:p>
    <w:p w:rsidR="00A74064" w:rsidRPr="00A74064" w:rsidRDefault="00A74064" w:rsidP="00062A56">
      <w:pPr>
        <w:pStyle w:val="10"/>
        <w:numPr>
          <w:ilvl w:val="0"/>
          <w:numId w:val="0"/>
        </w:numPr>
        <w:ind w:firstLine="675"/>
        <w:jc w:val="both"/>
        <w:rPr>
          <w:b w:val="0"/>
          <w:sz w:val="28"/>
          <w:szCs w:val="28"/>
        </w:rPr>
      </w:pPr>
      <w:r w:rsidRPr="00A74064">
        <w:rPr>
          <w:b w:val="0"/>
          <w:w w:val="95"/>
          <w:sz w:val="28"/>
          <w:szCs w:val="28"/>
        </w:rPr>
        <w:t xml:space="preserve">- </w:t>
      </w:r>
      <w:r w:rsidRPr="00A74064">
        <w:rPr>
          <w:b w:val="0"/>
          <w:sz w:val="28"/>
          <w:szCs w:val="28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</w:t>
      </w:r>
      <w:r w:rsidRPr="00A74064">
        <w:rPr>
          <w:b w:val="0"/>
          <w:sz w:val="28"/>
          <w:szCs w:val="28"/>
        </w:rPr>
        <w:lastRenderedPageBreak/>
        <w:t>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</w:t>
      </w:r>
      <w:r w:rsidRPr="00A74064">
        <w:rPr>
          <w:b w:val="0"/>
          <w:spacing w:val="-7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количества</w:t>
      </w:r>
      <w:r w:rsidRPr="00A74064">
        <w:rPr>
          <w:b w:val="0"/>
          <w:spacing w:val="-4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тормозов,</w:t>
      </w:r>
      <w:r w:rsidRPr="00A74064">
        <w:rPr>
          <w:b w:val="0"/>
          <w:spacing w:val="-2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расчетной</w:t>
      </w:r>
      <w:r w:rsidRPr="00A74064">
        <w:rPr>
          <w:b w:val="0"/>
          <w:spacing w:val="-11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силы</w:t>
      </w:r>
      <w:r w:rsidRPr="00A74064">
        <w:rPr>
          <w:b w:val="0"/>
          <w:spacing w:val="-15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нажатия,</w:t>
      </w:r>
      <w:r w:rsidRPr="00A74064">
        <w:rPr>
          <w:b w:val="0"/>
          <w:spacing w:val="-8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длины</w:t>
      </w:r>
      <w:r w:rsidRPr="00A74064">
        <w:rPr>
          <w:b w:val="0"/>
          <w:spacing w:val="-14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тормозного</w:t>
      </w:r>
      <w:r w:rsidRPr="00A74064">
        <w:rPr>
          <w:b w:val="0"/>
          <w:spacing w:val="-7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пути, готовностью проводить испытания подвижного состава и его узлов, осуществлять разбор</w:t>
      </w:r>
      <w:r w:rsidRPr="00A74064">
        <w:rPr>
          <w:b w:val="0"/>
          <w:spacing w:val="-33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и</w:t>
      </w:r>
      <w:r w:rsidRPr="00A74064">
        <w:rPr>
          <w:b w:val="0"/>
          <w:spacing w:val="-38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анализ</w:t>
      </w:r>
      <w:r w:rsidRPr="00A74064">
        <w:rPr>
          <w:b w:val="0"/>
          <w:spacing w:val="-31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состояния-безопасности</w:t>
      </w:r>
      <w:r w:rsidRPr="00A74064">
        <w:rPr>
          <w:b w:val="0"/>
          <w:spacing w:val="-35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движения</w:t>
      </w:r>
      <w:r w:rsidRPr="00A74064">
        <w:rPr>
          <w:b w:val="0"/>
          <w:spacing w:val="-31"/>
          <w:sz w:val="28"/>
          <w:szCs w:val="28"/>
        </w:rPr>
        <w:t xml:space="preserve"> </w:t>
      </w:r>
      <w:r w:rsidR="007B0FFE">
        <w:rPr>
          <w:b w:val="0"/>
          <w:sz w:val="28"/>
          <w:szCs w:val="28"/>
        </w:rPr>
        <w:t>(ПК-2).</w:t>
      </w:r>
    </w:p>
    <w:p w:rsidR="00A74064" w:rsidRPr="007E2366" w:rsidRDefault="00A74064" w:rsidP="00062A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062A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CF4C82" w:rsidRPr="00CF4C82">
        <w:rPr>
          <w:rFonts w:ascii="Times New Roman" w:eastAsia="Times New Roman" w:hAnsi="Times New Roman" w:cs="Times New Roman"/>
          <w:sz w:val="28"/>
          <w:szCs w:val="28"/>
        </w:rPr>
        <w:t>Устройство и основы расчета систем внутреннего оборудования вагонов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C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C82">
        <w:rPr>
          <w:rFonts w:ascii="Times New Roman" w:eastAsia="Times New Roman" w:hAnsi="Times New Roman" w:cs="Times New Roman"/>
          <w:sz w:val="28"/>
          <w:szCs w:val="28"/>
        </w:rPr>
        <w:t>ДВ.3.1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CF4C82">
        <w:rPr>
          <w:rFonts w:ascii="Times New Roman" w:eastAsia="Times New Roman" w:hAnsi="Times New Roman" w:cs="Times New Roman"/>
          <w:sz w:val="28"/>
          <w:szCs w:val="28"/>
        </w:rPr>
        <w:t xml:space="preserve">вариативной части </w:t>
      </w:r>
      <w:r w:rsidR="00A740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4C82">
        <w:rPr>
          <w:rFonts w:ascii="Times New Roman" w:eastAsia="Times New Roman" w:hAnsi="Times New Roman" w:cs="Times New Roman"/>
          <w:sz w:val="28"/>
          <w:szCs w:val="28"/>
        </w:rPr>
        <w:t>чебного плана.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6"/>
        <w:gridCol w:w="1677"/>
        <w:gridCol w:w="2117"/>
      </w:tblGrid>
      <w:tr w:rsidR="00062A56" w:rsidRPr="00062A56" w:rsidTr="00872B33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062A56" w:rsidRPr="00062A56" w:rsidTr="00872B33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062A56" w:rsidRPr="00062A56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62A56" w:rsidRPr="00062A56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56" w:rsidRPr="00062A56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2A56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62A56" w:rsidRPr="00062A56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2A56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2A56" w:rsidRPr="00062A56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2A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62A56" w:rsidRPr="00062A56" w:rsidTr="00872B33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62A56" w:rsidRPr="00062A56" w:rsidTr="00872B33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2A56" w:rsidRPr="00062A56" w:rsidTr="00872B33">
        <w:trPr>
          <w:trHeight w:val="542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Зачет, 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Зачет, КР</w:t>
            </w:r>
          </w:p>
        </w:tc>
      </w:tr>
      <w:tr w:rsidR="00062A56" w:rsidRPr="00062A56" w:rsidTr="00062A5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56" w:rsidRPr="00062A56" w:rsidTr="00872B33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062A56" w:rsidRDefault="00062A5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0"/>
        <w:gridCol w:w="1533"/>
        <w:gridCol w:w="2117"/>
      </w:tblGrid>
      <w:tr w:rsidR="0021136F" w:rsidRPr="0021136F" w:rsidTr="00AE0EA2">
        <w:trPr>
          <w:trHeight w:val="508"/>
        </w:trPr>
        <w:tc>
          <w:tcPr>
            <w:tcW w:w="3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952CF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0FD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lastRenderedPageBreak/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0FD" w:rsidRPr="0021136F" w:rsidTr="008550FD">
        <w:trPr>
          <w:trHeight w:val="6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627384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627384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550FD" w:rsidRPr="0021136F" w:rsidTr="008550FD">
        <w:trPr>
          <w:trHeight w:val="390"/>
        </w:trPr>
        <w:tc>
          <w:tcPr>
            <w:tcW w:w="30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627384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627384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F40CFF" w:rsidP="0062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550FD"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F40CFF" w:rsidP="0062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550FD"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8550FD" w:rsidRPr="0021136F" w:rsidTr="008550FD">
        <w:trPr>
          <w:trHeight w:val="322"/>
        </w:trPr>
        <w:tc>
          <w:tcPr>
            <w:tcW w:w="3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90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627384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627384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"/>
        <w:gridCol w:w="2841"/>
        <w:gridCol w:w="10"/>
        <w:gridCol w:w="6109"/>
        <w:gridCol w:w="10"/>
      </w:tblGrid>
      <w:tr w:rsidR="00062A56" w:rsidRPr="00062A56" w:rsidTr="00872B33">
        <w:trPr>
          <w:gridAfter w:val="1"/>
          <w:wAfter w:w="10" w:type="dxa"/>
          <w:cantSplit/>
          <w:trHeight w:val="8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062A56" w:rsidRPr="00062A56" w:rsidTr="00872B33">
        <w:trPr>
          <w:cantSplit/>
          <w:trHeight w:val="180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062A56" w:rsidRPr="00062A56" w:rsidTr="00872B33">
        <w:trPr>
          <w:gridAfter w:val="1"/>
          <w:wAfter w:w="10" w:type="dxa"/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Основные сборочные единицы вагонов, их функциональное назначение с учетом современных требований.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Основные элементы пассажирских вагонов, технические требования, предъявляемые к современны вагонам.</w:t>
            </w:r>
          </w:p>
        </w:tc>
      </w:tr>
      <w:tr w:rsidR="00062A56" w:rsidRPr="00062A56" w:rsidTr="00872B33">
        <w:trPr>
          <w:gridAfter w:val="1"/>
          <w:wAfter w:w="10" w:type="dxa"/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Кузова пассажирских вагонов. Теплотехнические расчеты.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Анализ кузовов современных пассажирских вагонов (Расчет прочности кузова), требования к материалам, утеплителям (расчет прочности кузова, коэффициента теплопередачи).</w:t>
            </w:r>
          </w:p>
        </w:tc>
      </w:tr>
      <w:tr w:rsidR="00062A56" w:rsidRPr="00062A56" w:rsidTr="00872B33">
        <w:trPr>
          <w:gridAfter w:val="1"/>
          <w:wAfter w:w="10" w:type="dxa"/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Система жизнеобеспечения пассажирских вагонов.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Рассматриваются все разделы обеспечения жизнедеятельности пассажира в вагоне: вентиляция, кондиционирование воздуха, отопление, водоснабжение, питание, эвакуация отходов.</w:t>
            </w:r>
          </w:p>
        </w:tc>
      </w:tr>
      <w:tr w:rsidR="00062A56" w:rsidRPr="00062A56" w:rsidTr="00872B33">
        <w:trPr>
          <w:gridAfter w:val="1"/>
          <w:wAfter w:w="10" w:type="dxa"/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Устройство и расчет вентиляции, кондиционирования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Изучение конструкции устройств вентиляции и кондиционирования воздуха. Расчеты современными методами.</w:t>
            </w:r>
          </w:p>
        </w:tc>
      </w:tr>
      <w:tr w:rsidR="00062A56" w:rsidRPr="00062A56" w:rsidTr="00872B33">
        <w:trPr>
          <w:gridAfter w:val="1"/>
          <w:wAfter w:w="10" w:type="dxa"/>
          <w:cantSplit/>
          <w:trHeight w:val="1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Устройство и расчет водоснабжения и отопления.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Конструкции всех элементов: трубопроводов, котла, бойлерных систем, водяных баков и их расчет.</w:t>
            </w:r>
          </w:p>
        </w:tc>
      </w:tr>
      <w:tr w:rsidR="00062A56" w:rsidRPr="00062A56" w:rsidTr="00872B33">
        <w:trPr>
          <w:cantSplit/>
          <w:trHeight w:val="240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</w:tr>
      <w:tr w:rsidR="00062A56" w:rsidRPr="00062A56" w:rsidTr="00872B33">
        <w:trPr>
          <w:cantSplit/>
          <w:trHeight w:val="93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Конструкции вагонов нового поколения. Высокоскоростной подвижной состав.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62A5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Изучение систем высокоскоростного движения в России и за рубежом. Выполнение сравнительного анализа конструкций.</w:t>
            </w:r>
          </w:p>
        </w:tc>
      </w:tr>
    </w:tbl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4E74B0" w:rsidRPr="001A1255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543" w:type="dxa"/>
        <w:tblLook w:val="04A0" w:firstRow="1" w:lastRow="0" w:firstColumn="1" w:lastColumn="0" w:noHBand="0" w:noVBand="1"/>
      </w:tblPr>
      <w:tblGrid>
        <w:gridCol w:w="675"/>
        <w:gridCol w:w="1143"/>
        <w:gridCol w:w="3393"/>
        <w:gridCol w:w="1276"/>
        <w:gridCol w:w="851"/>
        <w:gridCol w:w="1134"/>
        <w:gridCol w:w="1071"/>
      </w:tblGrid>
      <w:tr w:rsidR="00062A56" w:rsidRPr="00062A56" w:rsidTr="00062A56">
        <w:trPr>
          <w:gridAfter w:val="5"/>
          <w:wAfter w:w="7725" w:type="dxa"/>
        </w:trPr>
        <w:tc>
          <w:tcPr>
            <w:tcW w:w="1818" w:type="dxa"/>
            <w:gridSpan w:val="2"/>
            <w:shd w:val="clear" w:color="auto" w:fill="auto"/>
          </w:tcPr>
          <w:p w:rsidR="00062A56" w:rsidRPr="00062A56" w:rsidRDefault="00062A56" w:rsidP="00062A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A56" w:rsidRPr="00062A56" w:rsidTr="00062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</w:tr>
      <w:tr w:rsidR="00062A56" w:rsidRPr="00062A56" w:rsidTr="00062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2A56" w:rsidRPr="00062A56" w:rsidTr="00062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Основные сборочные единицы вагонов, их функциональное назначение с учетом современных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A56" w:rsidRPr="00062A56" w:rsidTr="00062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Кузова пассажирских вагонов. Теплотехнические расчеты.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A56" w:rsidRPr="00062A56" w:rsidTr="00062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Система жизнеобеспечения пассажирских вагонов.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A56" w:rsidRPr="00062A56" w:rsidTr="00062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Устройство и расчет вентиляции, кондиционирования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A56" w:rsidRPr="00062A56" w:rsidTr="00062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Устройство и расчет водоснабжения и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A56" w:rsidRPr="00062A56" w:rsidTr="00062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pStyle w:val="af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Конструкции вагонов нового поколения. Высокоскоростной подвижной состав.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A56" w:rsidRPr="00062A56" w:rsidTr="00062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56" w:rsidRPr="00062A56" w:rsidRDefault="00062A56" w:rsidP="00062A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062A56" w:rsidRPr="004E74B0" w:rsidRDefault="00062A56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1A1255" w:rsidRDefault="004E74B0" w:rsidP="007E65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</w:t>
      </w:r>
      <w:r w:rsidR="00CB4FE9" w:rsidRPr="001A12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1A1255" w:rsidRPr="004E74B0" w:rsidTr="008A0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A1255" w:rsidRPr="004E74B0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8A03F0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1A1255" w:rsidRPr="004E74B0" w:rsidTr="008A0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1255" w:rsidRPr="004E74B0" w:rsidTr="008A0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7E65F0" w:rsidP="008A0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5F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сборочные единицы вагонов, их функциональное назначение с учетом современных требований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952CFA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C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1255" w:rsidRPr="004E74B0" w:rsidTr="008A0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7E65F0" w:rsidP="008A0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5F0"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Кузова пассажирских вагонов. Теплотехнические расчеты.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952CFA" w:rsidRDefault="000C1158" w:rsidP="001A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1255" w:rsidRPr="004E74B0" w:rsidTr="008A0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7E65F0" w:rsidP="008A0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5F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жизнеобеспечения пассажирских вагонов.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952CFA" w:rsidRDefault="000C1158" w:rsidP="001A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952CFA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1255" w:rsidRPr="004E74B0" w:rsidTr="008A0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7E65F0" w:rsidP="008A0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5F0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расчет вентиляции, кондиционирования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952CFA" w:rsidRDefault="000C1158" w:rsidP="001A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952CFA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1255" w:rsidRPr="004E74B0" w:rsidTr="008A0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7E65F0" w:rsidP="008A0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5F0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расчет водоснабжения и отопления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952CFA" w:rsidRDefault="000C1158" w:rsidP="001A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952CFA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1255" w:rsidRPr="004E74B0" w:rsidTr="008A0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952CFA" w:rsidRDefault="00952CFA" w:rsidP="0095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7E65F0" w:rsidP="008A0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Конструкции вагонов нового поколения. Высокоскоростной подвижной состав.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952CFA" w:rsidRDefault="000C1158" w:rsidP="001A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0C1158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952CFA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2CFA" w:rsidRPr="004E74B0" w:rsidTr="008A0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A" w:rsidRPr="00952CFA" w:rsidRDefault="00952CFA" w:rsidP="0095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A" w:rsidRPr="007E65F0" w:rsidRDefault="00952CFA" w:rsidP="008A0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A" w:rsidRPr="00952CFA" w:rsidRDefault="00952CFA" w:rsidP="001A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A" w:rsidRDefault="00952CFA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A" w:rsidRDefault="00952CFA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FA" w:rsidRDefault="00952CFA" w:rsidP="008A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4E74B0" w:rsidRPr="001A1255" w:rsidTr="00D279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1A1255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74B0" w:rsidRPr="001A1255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1A1255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1A1255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77369" w:rsidRPr="001A1255" w:rsidTr="00D27966">
        <w:trPr>
          <w:trHeight w:val="5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9" w:rsidRPr="000103B9" w:rsidRDefault="00E77369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9" w:rsidRPr="001A1255" w:rsidRDefault="003965D2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5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сборочные единицы вагонов, их функциональное назначение с учетом современных требований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369" w:rsidRDefault="00F7002C" w:rsidP="00EF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конструирование, расчет и испытания вагонов. </w:t>
            </w:r>
            <w:r w:rsidR="00EF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  <w:proofErr w:type="gramStart"/>
            <w:r w:rsidR="00DA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EF47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орчеладзеИ.Г.</w:t>
            </w:r>
            <w:r w:rsidR="00EF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Соколов</w:t>
            </w:r>
            <w:r w:rsidR="00EF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М.М/.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-М: ИБС-Холдин</w:t>
            </w:r>
            <w:r w:rsidR="00DA6A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2009,-522с.</w:t>
            </w:r>
          </w:p>
          <w:p w:rsidR="00666540" w:rsidRPr="001A1255" w:rsidRDefault="00666540" w:rsidP="0066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вагонных деталей и</w:t>
            </w:r>
            <w:r w:rsidR="00DA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узлов. Методические указания к лабораторным работам. /А.А.Авдовский,</w:t>
            </w:r>
            <w:r w:rsidR="00DA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И.К.Самаркина,</w:t>
            </w:r>
            <w:r w:rsidR="00DA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Е.А.Жарова/ С-Пб, ПГУПС,2013,-48с.</w:t>
            </w:r>
          </w:p>
        </w:tc>
      </w:tr>
      <w:tr w:rsidR="00E77369" w:rsidRPr="001A1255" w:rsidTr="00D27966">
        <w:trPr>
          <w:trHeight w:val="8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9" w:rsidRPr="000103B9" w:rsidRDefault="00E77369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9" w:rsidRPr="001A1255" w:rsidRDefault="003965D2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5D2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 пассажирских вагонов. Теплотехнические расчеты.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69" w:rsidRPr="001A1255" w:rsidRDefault="00E77369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369" w:rsidRPr="001A1255" w:rsidTr="00D27966">
        <w:trPr>
          <w:trHeight w:val="8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9" w:rsidRPr="000103B9" w:rsidRDefault="00E77369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9" w:rsidRPr="001A1255" w:rsidRDefault="003965D2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5D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жизнеобеспечения пассажирских вагонов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69" w:rsidRPr="001A1255" w:rsidRDefault="00E77369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55" w:rsidRPr="001A1255" w:rsidTr="00BB37B0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5" w:rsidRPr="000103B9" w:rsidRDefault="001A125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1A1255" w:rsidRDefault="006517EE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E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расчет вентиляции, кондиционирования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5" w:rsidRPr="001A1255" w:rsidRDefault="00B86A09" w:rsidP="00B8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Хладотранспорт и основы теплотехники. Учебное пособие. ИИИЖТ,,г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ркутск,.2007.-235с.  </w:t>
            </w:r>
          </w:p>
        </w:tc>
      </w:tr>
      <w:tr w:rsidR="001A1255" w:rsidRPr="001A1255" w:rsidTr="00D27966">
        <w:trPr>
          <w:trHeight w:val="8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5" w:rsidRPr="000103B9" w:rsidRDefault="001A125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1A1255" w:rsidRDefault="00BB37B0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расчет водоснабжения и отопления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55" w:rsidRPr="001A1255" w:rsidRDefault="00DA6AE7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эксплуатация пассажирских вагонов </w:t>
            </w:r>
            <w:r w:rsidR="00666540" w:rsidRPr="0066654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пособие. 3</w:t>
            </w:r>
            <w:r w:rsidR="00AB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540" w:rsidRPr="006665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/ В.П.Егоров/-М.: ГОУ «Учебно-методический центр по образованию на железнодорожном транспорте», 2007. -136 с.</w:t>
            </w:r>
          </w:p>
        </w:tc>
      </w:tr>
      <w:tr w:rsidR="001A1255" w:rsidRPr="001A1255" w:rsidTr="00D27966">
        <w:trPr>
          <w:trHeight w:val="8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5" w:rsidRPr="000103B9" w:rsidRDefault="001A125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1A1255" w:rsidRDefault="00BB37B0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вагонов нового поколения. Высокоскоростной подвижной состав.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5" w:rsidRDefault="00DA6AE7" w:rsidP="0048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FB5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пассажирского высокоскоростног</w:t>
            </w:r>
            <w:r w:rsidR="00AB0533">
              <w:rPr>
                <w:rFonts w:ascii="Times New Roman" w:eastAsia="Times New Roman" w:hAnsi="Times New Roman" w:cs="Times New Roman"/>
                <w:sz w:val="24"/>
                <w:szCs w:val="24"/>
              </w:rPr>
              <w:t>о движения. Учебное пособие. /А.</w:t>
            </w:r>
            <w:r w:rsidR="00FB501B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AB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01B">
              <w:rPr>
                <w:rFonts w:ascii="Times New Roman" w:eastAsia="Times New Roman" w:hAnsi="Times New Roman" w:cs="Times New Roman"/>
                <w:sz w:val="24"/>
                <w:szCs w:val="24"/>
              </w:rPr>
              <w:t>Авдовский, М.Д.</w:t>
            </w:r>
            <w:r w:rsidR="00AB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01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Александров, В.А.</w:t>
            </w:r>
            <w:r w:rsidR="00AB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01B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Дубинский</w:t>
            </w:r>
            <w:r w:rsidR="00A90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01B">
              <w:rPr>
                <w:rFonts w:ascii="Times New Roman" w:eastAsia="Times New Roman" w:hAnsi="Times New Roman" w:cs="Times New Roman"/>
                <w:sz w:val="24"/>
                <w:szCs w:val="24"/>
              </w:rPr>
              <w:t>/.С-Пб</w:t>
            </w:r>
            <w:proofErr w:type="gramStart"/>
            <w:r w:rsidR="00FB501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FB501B">
              <w:rPr>
                <w:rFonts w:ascii="Times New Roman" w:eastAsia="Times New Roman" w:hAnsi="Times New Roman" w:cs="Times New Roman"/>
                <w:sz w:val="24"/>
                <w:szCs w:val="24"/>
              </w:rPr>
              <w:t>ГУПС-2009.-</w:t>
            </w:r>
            <w:r w:rsidR="004820C2">
              <w:rPr>
                <w:rFonts w:ascii="Times New Roman" w:eastAsia="Times New Roman" w:hAnsi="Times New Roman" w:cs="Times New Roman"/>
                <w:sz w:val="24"/>
                <w:szCs w:val="24"/>
              </w:rPr>
              <w:t>50с.</w:t>
            </w:r>
          </w:p>
          <w:p w:rsidR="006D2903" w:rsidRPr="001A1255" w:rsidRDefault="006D2903" w:rsidP="0048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4B0" w:rsidRPr="004E74B0" w:rsidRDefault="004E74B0" w:rsidP="00A90DE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</w:t>
      </w:r>
      <w:r w:rsidR="00A90D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DEE" w:rsidRPr="00A90DEE">
        <w:rPr>
          <w:rFonts w:ascii="Times New Roman" w:eastAsia="Times New Roman" w:hAnsi="Times New Roman" w:cs="Times New Roman"/>
          <w:bCs/>
          <w:sz w:val="28"/>
          <w:szCs w:val="28"/>
        </w:rPr>
        <w:t>«Устройство и основы расчета систем внутреннего оборудования вагонов»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A90DEE" w:rsidRDefault="00A90DEE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12A00" w:rsidRPr="00A311DF" w:rsidRDefault="00F97CAB" w:rsidP="00BF4570">
      <w:pPr>
        <w:pStyle w:val="af8"/>
        <w:numPr>
          <w:ilvl w:val="0"/>
          <w:numId w:val="15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Анисимов П.С. Конструирование и расчет вагонов</w:t>
      </w:r>
      <w:r w:rsidR="00B12A00" w:rsidRPr="00A311D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Учебник для ВУЗов,-М: УМЦ по образованию на ж. д. транспорте.2011,-680с.</w:t>
      </w:r>
    </w:p>
    <w:p w:rsidR="00B12A00" w:rsidRPr="00A311DF" w:rsidRDefault="00943573" w:rsidP="00BF4570">
      <w:pPr>
        <w:pStyle w:val="af8"/>
        <w:numPr>
          <w:ilvl w:val="0"/>
          <w:numId w:val="15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Особенности конструкции и технического обслуживания</w:t>
      </w:r>
      <w:r w:rsidR="00BC7DB3">
        <w:rPr>
          <w:rFonts w:ascii="Times New Roman" w:hAnsi="Times New Roman"/>
          <w:bCs/>
          <w:sz w:val="28"/>
          <w:szCs w:val="28"/>
        </w:rPr>
        <w:t xml:space="preserve"> пассажирских вагонов нового </w:t>
      </w:r>
      <w:r w:rsidR="00D31D76">
        <w:rPr>
          <w:rFonts w:ascii="Times New Roman" w:hAnsi="Times New Roman"/>
          <w:bCs/>
          <w:sz w:val="28"/>
          <w:szCs w:val="28"/>
        </w:rPr>
        <w:t>поколения:</w:t>
      </w:r>
      <w:r w:rsidR="00B12A00" w:rsidRPr="00A311DF">
        <w:rPr>
          <w:rFonts w:ascii="Times New Roman" w:hAnsi="Times New Roman"/>
          <w:bCs/>
          <w:sz w:val="28"/>
          <w:szCs w:val="28"/>
        </w:rPr>
        <w:t xml:space="preserve"> Учебное пособие/ </w:t>
      </w:r>
      <w:r w:rsidR="00BC7DB3">
        <w:rPr>
          <w:rFonts w:ascii="Times New Roman" w:hAnsi="Times New Roman"/>
          <w:bCs/>
          <w:sz w:val="28"/>
          <w:szCs w:val="28"/>
        </w:rPr>
        <w:t>И.В.Федоров, В.А.Дубинский.</w:t>
      </w:r>
      <w:proofErr w:type="gramStart"/>
      <w:r w:rsidR="00540944">
        <w:rPr>
          <w:rFonts w:ascii="Times New Roman" w:hAnsi="Times New Roman"/>
          <w:bCs/>
          <w:sz w:val="28"/>
          <w:szCs w:val="28"/>
        </w:rPr>
        <w:t xml:space="preserve"> </w:t>
      </w:r>
      <w:r w:rsidR="00D31D76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D31D76">
        <w:rPr>
          <w:rFonts w:ascii="Times New Roman" w:hAnsi="Times New Roman"/>
          <w:bCs/>
          <w:sz w:val="28"/>
          <w:szCs w:val="28"/>
        </w:rPr>
        <w:t xml:space="preserve"> А.А.Авдовский</w:t>
      </w:r>
      <w:r w:rsidR="00540944">
        <w:rPr>
          <w:rFonts w:ascii="Times New Roman" w:hAnsi="Times New Roman"/>
          <w:bCs/>
          <w:sz w:val="28"/>
          <w:szCs w:val="28"/>
        </w:rPr>
        <w:t>/</w:t>
      </w:r>
      <w:r w:rsidR="00B12A00" w:rsidRPr="00A311DF">
        <w:rPr>
          <w:rFonts w:ascii="Times New Roman" w:hAnsi="Times New Roman"/>
          <w:bCs/>
          <w:sz w:val="28"/>
          <w:szCs w:val="28"/>
        </w:rPr>
        <w:t xml:space="preserve">. -  </w:t>
      </w:r>
      <w:r w:rsidR="00D31D76" w:rsidRPr="00A311DF">
        <w:rPr>
          <w:rFonts w:ascii="Times New Roman" w:hAnsi="Times New Roman"/>
          <w:bCs/>
          <w:sz w:val="28"/>
          <w:szCs w:val="28"/>
        </w:rPr>
        <w:t>СПб</w:t>
      </w:r>
      <w:r w:rsidR="00B12A00" w:rsidRPr="00A311DF">
        <w:rPr>
          <w:rFonts w:ascii="Times New Roman" w:hAnsi="Times New Roman"/>
          <w:bCs/>
          <w:sz w:val="28"/>
          <w:szCs w:val="28"/>
        </w:rPr>
        <w:t>: Изд-во ПГУПС, 201</w:t>
      </w:r>
      <w:r w:rsidR="00540944">
        <w:rPr>
          <w:rFonts w:ascii="Times New Roman" w:hAnsi="Times New Roman"/>
          <w:bCs/>
          <w:sz w:val="28"/>
          <w:szCs w:val="28"/>
        </w:rPr>
        <w:t>6</w:t>
      </w:r>
      <w:r w:rsidR="00B12A00" w:rsidRPr="00A311DF">
        <w:rPr>
          <w:rFonts w:ascii="Times New Roman" w:hAnsi="Times New Roman"/>
          <w:bCs/>
          <w:sz w:val="28"/>
          <w:szCs w:val="28"/>
        </w:rPr>
        <w:t xml:space="preserve">. -  </w:t>
      </w:r>
      <w:r w:rsidR="00540944">
        <w:rPr>
          <w:rFonts w:ascii="Times New Roman" w:hAnsi="Times New Roman"/>
          <w:bCs/>
          <w:sz w:val="28"/>
          <w:szCs w:val="28"/>
        </w:rPr>
        <w:t>56</w:t>
      </w:r>
      <w:r w:rsidR="00B12A00" w:rsidRPr="00A311DF">
        <w:rPr>
          <w:rFonts w:ascii="Times New Roman" w:hAnsi="Times New Roman"/>
          <w:bCs/>
          <w:sz w:val="28"/>
          <w:szCs w:val="28"/>
        </w:rPr>
        <w:t xml:space="preserve"> с.:  ил.</w:t>
      </w:r>
      <w:r w:rsidR="00540944">
        <w:rPr>
          <w:rFonts w:ascii="Times New Roman" w:hAnsi="Times New Roman"/>
          <w:bCs/>
          <w:sz w:val="28"/>
          <w:szCs w:val="28"/>
        </w:rPr>
        <w:t>/</w:t>
      </w:r>
    </w:p>
    <w:p w:rsidR="006A31B7" w:rsidRPr="00A311DF" w:rsidRDefault="00540944" w:rsidP="00BF4570">
      <w:pPr>
        <w:pStyle w:val="af8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</w:t>
      </w:r>
      <w:r w:rsidR="00D31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В.П</w:t>
      </w:r>
      <w:r w:rsidR="00D31D76">
        <w:rPr>
          <w:rFonts w:ascii="Times New Roman" w:hAnsi="Times New Roman"/>
          <w:sz w:val="28"/>
          <w:szCs w:val="28"/>
        </w:rPr>
        <w:t>.</w:t>
      </w:r>
      <w:r w:rsidR="00145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 и эксплуатация</w:t>
      </w:r>
      <w:r w:rsidR="00145AB2">
        <w:rPr>
          <w:rFonts w:ascii="Times New Roman" w:hAnsi="Times New Roman"/>
          <w:sz w:val="28"/>
          <w:szCs w:val="28"/>
        </w:rPr>
        <w:t xml:space="preserve"> пассажирских вагонов</w:t>
      </w:r>
      <w:r w:rsidR="00A311DF">
        <w:rPr>
          <w:rFonts w:ascii="Times New Roman" w:hAnsi="Times New Roman"/>
          <w:sz w:val="28"/>
          <w:szCs w:val="28"/>
        </w:rPr>
        <w:t>.</w:t>
      </w:r>
      <w:r w:rsidR="00145AB2">
        <w:rPr>
          <w:rFonts w:ascii="Times New Roman" w:hAnsi="Times New Roman"/>
          <w:sz w:val="28"/>
          <w:szCs w:val="28"/>
        </w:rPr>
        <w:t xml:space="preserve"> Учебное пособие.3-е </w:t>
      </w:r>
      <w:r w:rsidR="00D31D76">
        <w:rPr>
          <w:rFonts w:ascii="Times New Roman" w:hAnsi="Times New Roman"/>
          <w:sz w:val="28"/>
          <w:szCs w:val="28"/>
        </w:rPr>
        <w:t>издание,</w:t>
      </w:r>
      <w:r w:rsidR="00145AB2" w:rsidRPr="00145AB2">
        <w:rPr>
          <w:rFonts w:ascii="Times New Roman" w:hAnsi="Times New Roman"/>
          <w:sz w:val="28"/>
          <w:szCs w:val="28"/>
        </w:rPr>
        <w:t>-М: УМЦ по образованию на ж. д. транспорте.20</w:t>
      </w:r>
      <w:r w:rsidR="00145AB2">
        <w:rPr>
          <w:rFonts w:ascii="Times New Roman" w:hAnsi="Times New Roman"/>
          <w:sz w:val="28"/>
          <w:szCs w:val="28"/>
        </w:rPr>
        <w:t>07</w:t>
      </w:r>
      <w:r w:rsidR="00145AB2" w:rsidRPr="00145AB2">
        <w:rPr>
          <w:rFonts w:ascii="Times New Roman" w:hAnsi="Times New Roman"/>
          <w:sz w:val="28"/>
          <w:szCs w:val="28"/>
        </w:rPr>
        <w:t>,-</w:t>
      </w:r>
      <w:r w:rsidR="00145AB2">
        <w:rPr>
          <w:rFonts w:ascii="Times New Roman" w:hAnsi="Times New Roman"/>
          <w:sz w:val="28"/>
          <w:szCs w:val="28"/>
        </w:rPr>
        <w:t>136</w:t>
      </w:r>
      <w:r w:rsidR="00145AB2" w:rsidRPr="00145AB2">
        <w:rPr>
          <w:rFonts w:ascii="Times New Roman" w:hAnsi="Times New Roman"/>
          <w:sz w:val="28"/>
          <w:szCs w:val="28"/>
        </w:rPr>
        <w:t>с</w:t>
      </w:r>
      <w:r w:rsidR="00145AB2">
        <w:rPr>
          <w:rFonts w:ascii="Times New Roman" w:hAnsi="Times New Roman"/>
          <w:sz w:val="28"/>
          <w:szCs w:val="28"/>
        </w:rPr>
        <w:t>.</w:t>
      </w:r>
    </w:p>
    <w:p w:rsidR="00A311DF" w:rsidRPr="00AB0533" w:rsidRDefault="00145AB2" w:rsidP="00BF4570">
      <w:pPr>
        <w:pStyle w:val="af8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0533">
        <w:rPr>
          <w:rFonts w:ascii="Times New Roman" w:hAnsi="Times New Roman"/>
          <w:sz w:val="28"/>
          <w:szCs w:val="28"/>
        </w:rPr>
        <w:t>Развитие</w:t>
      </w:r>
      <w:r w:rsidRPr="00AB0533">
        <w:rPr>
          <w:sz w:val="28"/>
          <w:szCs w:val="28"/>
        </w:rPr>
        <w:t xml:space="preserve"> </w:t>
      </w:r>
      <w:r w:rsidRPr="00AB0533">
        <w:rPr>
          <w:rFonts w:ascii="Times New Roman" w:hAnsi="Times New Roman"/>
          <w:sz w:val="28"/>
          <w:szCs w:val="28"/>
        </w:rPr>
        <w:t>пассажирского высокоскоростного движения</w:t>
      </w:r>
      <w:r w:rsidR="00D31D76" w:rsidRPr="00AB0533">
        <w:rPr>
          <w:rFonts w:ascii="Times New Roman" w:hAnsi="Times New Roman"/>
          <w:sz w:val="28"/>
          <w:szCs w:val="28"/>
        </w:rPr>
        <w:t xml:space="preserve">. Учебное пособие. / А.А.Авдовский, М.Д.Александров, В.А.Дубинский/.-  </w:t>
      </w:r>
      <w:proofErr w:type="gramStart"/>
      <w:r w:rsidR="00D31D76" w:rsidRPr="00AB0533">
        <w:rPr>
          <w:rFonts w:ascii="Times New Roman" w:hAnsi="Times New Roman"/>
          <w:sz w:val="28"/>
          <w:szCs w:val="28"/>
        </w:rPr>
        <w:t>С-Пб</w:t>
      </w:r>
      <w:proofErr w:type="gramEnd"/>
      <w:r w:rsidR="00D31D76" w:rsidRPr="00AB0533">
        <w:rPr>
          <w:rFonts w:ascii="Times New Roman" w:hAnsi="Times New Roman"/>
          <w:sz w:val="28"/>
          <w:szCs w:val="28"/>
        </w:rPr>
        <w:t xml:space="preserve">: Изд-во ПГУПС, 2009. -  50 с.:  ил.   </w:t>
      </w:r>
    </w:p>
    <w:p w:rsidR="006A31B7" w:rsidRPr="00AB0533" w:rsidRDefault="006A31B7" w:rsidP="006A3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0533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A31B7" w:rsidRPr="00AB0533" w:rsidRDefault="006D4A88" w:rsidP="006D4A8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B0533">
        <w:rPr>
          <w:rFonts w:ascii="Times New Roman" w:eastAsia="Times New Roman" w:hAnsi="Times New Roman"/>
          <w:bCs/>
          <w:sz w:val="28"/>
          <w:szCs w:val="28"/>
        </w:rPr>
        <w:t xml:space="preserve">Вагоны Основы конструирования и экспертизы технических решений. Учебное </w:t>
      </w:r>
      <w:r w:rsidR="000E775C" w:rsidRPr="00AB0533">
        <w:rPr>
          <w:rFonts w:ascii="Times New Roman" w:eastAsia="Times New Roman" w:hAnsi="Times New Roman"/>
          <w:bCs/>
          <w:sz w:val="28"/>
          <w:szCs w:val="28"/>
        </w:rPr>
        <w:t>пособие. /</w:t>
      </w:r>
      <w:r w:rsidRPr="00AB0533">
        <w:rPr>
          <w:rFonts w:ascii="Times New Roman" w:eastAsia="Times New Roman" w:hAnsi="Times New Roman"/>
          <w:bCs/>
          <w:sz w:val="28"/>
          <w:szCs w:val="28"/>
        </w:rPr>
        <w:t>Под редакцией Котуранова В.Н./</w:t>
      </w:r>
      <w:r w:rsidRPr="00AB0533">
        <w:rPr>
          <w:sz w:val="28"/>
          <w:szCs w:val="28"/>
        </w:rPr>
        <w:t xml:space="preserve"> </w:t>
      </w:r>
      <w:r w:rsidRPr="00AB0533">
        <w:rPr>
          <w:rFonts w:ascii="Times New Roman" w:eastAsia="Times New Roman" w:hAnsi="Times New Roman"/>
          <w:bCs/>
          <w:sz w:val="28"/>
          <w:szCs w:val="28"/>
        </w:rPr>
        <w:t xml:space="preserve">,-М: УМЦ по образованию </w:t>
      </w:r>
      <w:proofErr w:type="gramStart"/>
      <w:r w:rsidRPr="00AB0533">
        <w:rPr>
          <w:rFonts w:ascii="Times New Roman" w:eastAsia="Times New Roman" w:hAnsi="Times New Roman"/>
          <w:bCs/>
          <w:sz w:val="28"/>
          <w:szCs w:val="28"/>
        </w:rPr>
        <w:t>на ж</w:t>
      </w:r>
      <w:proofErr w:type="gramEnd"/>
      <w:r w:rsidRPr="00AB0533">
        <w:rPr>
          <w:rFonts w:ascii="Times New Roman" w:eastAsia="Times New Roman" w:hAnsi="Times New Roman"/>
          <w:bCs/>
          <w:sz w:val="28"/>
          <w:szCs w:val="28"/>
        </w:rPr>
        <w:t>. д. транспорте.2011,-490с.</w:t>
      </w:r>
    </w:p>
    <w:p w:rsidR="00AB0533" w:rsidRPr="00AB0533" w:rsidRDefault="00AB0533" w:rsidP="006D4A8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B0533">
        <w:rPr>
          <w:rFonts w:ascii="Times New Roman" w:eastAsia="Times New Roman" w:hAnsi="Times New Roman"/>
          <w:sz w:val="28"/>
          <w:szCs w:val="28"/>
        </w:rPr>
        <w:t>Основные параметры вагонных деталей и узлов. Методические указания к лабораторным работам. /</w:t>
      </w:r>
      <w:proofErr w:type="spellStart"/>
      <w:r w:rsidRPr="00AB0533">
        <w:rPr>
          <w:rFonts w:ascii="Times New Roman" w:eastAsia="Times New Roman" w:hAnsi="Times New Roman"/>
          <w:sz w:val="28"/>
          <w:szCs w:val="28"/>
        </w:rPr>
        <w:t>А.А.Авдовский</w:t>
      </w:r>
      <w:proofErr w:type="spellEnd"/>
      <w:r w:rsidRPr="00AB053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B0533">
        <w:rPr>
          <w:rFonts w:ascii="Times New Roman" w:eastAsia="Times New Roman" w:hAnsi="Times New Roman"/>
          <w:sz w:val="28"/>
          <w:szCs w:val="28"/>
        </w:rPr>
        <w:t>И.К.Самаркина</w:t>
      </w:r>
      <w:proofErr w:type="spellEnd"/>
      <w:r w:rsidRPr="00AB053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B0533">
        <w:rPr>
          <w:rFonts w:ascii="Times New Roman" w:eastAsia="Times New Roman" w:hAnsi="Times New Roman"/>
          <w:sz w:val="28"/>
          <w:szCs w:val="28"/>
        </w:rPr>
        <w:t>Е.А.Жарова</w:t>
      </w:r>
      <w:proofErr w:type="spellEnd"/>
      <w:r w:rsidRPr="00AB0533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gramStart"/>
      <w:r w:rsidRPr="00AB0533">
        <w:rPr>
          <w:rFonts w:ascii="Times New Roman" w:eastAsia="Times New Roman" w:hAnsi="Times New Roman"/>
          <w:sz w:val="28"/>
          <w:szCs w:val="28"/>
        </w:rPr>
        <w:t>С-Пб</w:t>
      </w:r>
      <w:proofErr w:type="gramEnd"/>
      <w:r w:rsidRPr="00AB0533">
        <w:rPr>
          <w:rFonts w:ascii="Times New Roman" w:eastAsia="Times New Roman" w:hAnsi="Times New Roman"/>
          <w:sz w:val="28"/>
          <w:szCs w:val="28"/>
        </w:rPr>
        <w:t>, ПГУПС,2013,-48с.</w:t>
      </w:r>
    </w:p>
    <w:p w:rsidR="006A31B7" w:rsidRPr="00AB0533" w:rsidRDefault="006A31B7" w:rsidP="006A3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0533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F4570" w:rsidRPr="00AB0533" w:rsidRDefault="00AE3561" w:rsidP="00AE3561">
      <w:p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="00BF4570" w:rsidRPr="00AB0533">
        <w:rPr>
          <w:rFonts w:ascii="Times New Roman" w:eastAsia="Times New Roman" w:hAnsi="Times New Roman" w:cs="Times New Roman"/>
          <w:sz w:val="28"/>
          <w:szCs w:val="28"/>
        </w:rPr>
        <w:t>ГОСТ 3.1130-93 ЕСТД. Общие требования к формам, бланкам и документам.</w:t>
      </w:r>
    </w:p>
    <w:p w:rsidR="00AE3561" w:rsidRDefault="00BF4570" w:rsidP="00AE3561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533">
        <w:rPr>
          <w:rFonts w:ascii="Times New Roman" w:eastAsia="Times New Roman" w:hAnsi="Times New Roman" w:cs="Times New Roman"/>
          <w:sz w:val="28"/>
          <w:szCs w:val="28"/>
        </w:rPr>
        <w:t>2. ГОСТ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3.1116-2011 ЕСТД. </w:t>
      </w:r>
      <w:proofErr w:type="spellStart"/>
      <w:r w:rsidRPr="00C03761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proofErr w:type="spellEnd"/>
      <w:r w:rsidRPr="00C03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217" w:rsidRPr="004E74B0" w:rsidRDefault="00992217" w:rsidP="00992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06845" w:rsidRPr="00227F38" w:rsidRDefault="00C06845" w:rsidP="00C06845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227F38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22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06845" w:rsidRPr="00227F38" w:rsidRDefault="00C06845" w:rsidP="00C0684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C06845" w:rsidRPr="00227F38" w:rsidRDefault="00C06845" w:rsidP="00C0684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C06845" w:rsidRPr="00227F38" w:rsidRDefault="00C06845" w:rsidP="00C0684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227F38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227F38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227F38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227F38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227F38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27F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C2813" w:rsidRPr="00227F38" w:rsidRDefault="005C281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DBE" w:rsidRPr="00227F38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227F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227F38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227F38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hAnsi="Times New Roman"/>
          <w:bCs/>
          <w:color w:val="000000" w:themeColor="text1"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227F3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F84338" w:rsidRPr="00227F38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</w:t>
      </w:r>
      <w:r w:rsidR="00DF093D" w:rsidRPr="00227F38">
        <w:rPr>
          <w:rFonts w:ascii="Times New Roman" w:hAnsi="Times New Roman"/>
          <w:bCs/>
          <w:color w:val="000000" w:themeColor="text1"/>
          <w:sz w:val="28"/>
          <w:szCs w:val="28"/>
        </w:rPr>
        <w:t>ую курсовую работу,</w:t>
      </w:r>
      <w:r w:rsidRPr="00227F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227F38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227F38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BCF" w:rsidRPr="00227F38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227F38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227F38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4E74B0" w:rsidRPr="00227F38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DF093D"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Устройство и основы расчета систем внутреннего оборудования вагонов</w:t>
      </w: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4E74B0" w:rsidRPr="00227F38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4E74B0" w:rsidRPr="00227F38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C06845" w:rsidRPr="00227F38" w:rsidRDefault="00C06845" w:rsidP="00C06845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06845" w:rsidRPr="00227F38" w:rsidRDefault="00C06845" w:rsidP="00C06845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22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6845" w:rsidRPr="00227F38" w:rsidRDefault="00C06845" w:rsidP="00C068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227F38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227F38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4E74B0" w:rsidRPr="00227F38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4E74B0" w:rsidRPr="00227F38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22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D64675" w:rsidRPr="00227F38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4E74B0" w:rsidRPr="00227F38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2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83761D" w:rsidRDefault="0083761D" w:rsidP="008376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83761D" w:rsidRDefault="0083761D" w:rsidP="0083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83761D" w:rsidRDefault="003128DA" w:rsidP="0083761D">
      <w:pPr>
        <w:pStyle w:val="af8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3011336" wp14:editId="0B4AF2FC">
            <wp:simplePos x="0" y="0"/>
            <wp:positionH relativeFrom="column">
              <wp:posOffset>-632460</wp:posOffset>
            </wp:positionH>
            <wp:positionV relativeFrom="paragraph">
              <wp:posOffset>-529590</wp:posOffset>
            </wp:positionV>
            <wp:extent cx="6861482" cy="9696450"/>
            <wp:effectExtent l="0" t="0" r="0" b="0"/>
            <wp:wrapNone/>
            <wp:docPr id="1" name="Рисунок 1" descr="L:\HPSCANS\scan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0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774" cy="970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3761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="0083761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="0083761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); </w:t>
      </w:r>
      <w:proofErr w:type="gramEnd"/>
    </w:p>
    <w:p w:rsidR="0083761D" w:rsidRDefault="0083761D" w:rsidP="0083761D">
      <w:pPr>
        <w:pStyle w:val="af8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83761D" w:rsidRDefault="0083761D" w:rsidP="0083761D">
      <w:pPr>
        <w:pStyle w:val="af8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83761D" w:rsidRDefault="0083761D" w:rsidP="0083761D">
      <w:pPr>
        <w:pStyle w:val="af8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83761D" w:rsidRDefault="0083761D" w:rsidP="0083761D">
      <w:pPr>
        <w:pStyle w:val="af8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7B4CB3" w:rsidRPr="004E74B0" w:rsidTr="00BA23B0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DF093D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</w:t>
            </w:r>
            <w:r w:rsidR="007B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7B4CB3" w:rsidRPr="004E74B0" w:rsidRDefault="00DF093D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А.А.Авдовский</w:t>
            </w:r>
          </w:p>
        </w:tc>
      </w:tr>
      <w:tr w:rsidR="007B4CB3" w:rsidRPr="004E74B0" w:rsidTr="00BA23B0">
        <w:tc>
          <w:tcPr>
            <w:tcW w:w="4503" w:type="dxa"/>
            <w:hideMark/>
          </w:tcPr>
          <w:p w:rsidR="007B4CB3" w:rsidRPr="004E74B0" w:rsidRDefault="00965B24" w:rsidP="00062A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536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062A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062A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</w:t>
            </w:r>
            <w:r w:rsidRPr="003536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36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</w:t>
            </w:r>
            <w:r w:rsidR="00062A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59E3" w:rsidSect="00D50E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97B2C"/>
    <w:multiLevelType w:val="hybridMultilevel"/>
    <w:tmpl w:val="2C063456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C5A6E"/>
    <w:multiLevelType w:val="multilevel"/>
    <w:tmpl w:val="45CCEE76"/>
    <w:lvl w:ilvl="0">
      <w:start w:val="7"/>
      <w:numFmt w:val="decimal"/>
      <w:lvlText w:val="%1"/>
      <w:lvlJc w:val="left"/>
      <w:pPr>
        <w:ind w:left="2565" w:hanging="47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2" w:hanging="470"/>
        <w:jc w:val="left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411" w:hanging="920"/>
        <w:jc w:val="right"/>
      </w:pPr>
      <w:rPr>
        <w:rFonts w:hint="default"/>
        <w:spacing w:val="-6"/>
        <w:w w:val="103"/>
      </w:rPr>
    </w:lvl>
    <w:lvl w:ilvl="3">
      <w:numFmt w:val="bullet"/>
      <w:lvlText w:val="•"/>
      <w:lvlJc w:val="left"/>
      <w:pPr>
        <w:ind w:left="4634" w:hanging="920"/>
      </w:pPr>
      <w:rPr>
        <w:rFonts w:hint="default"/>
      </w:rPr>
    </w:lvl>
    <w:lvl w:ilvl="4">
      <w:numFmt w:val="bullet"/>
      <w:lvlText w:val="•"/>
      <w:lvlJc w:val="left"/>
      <w:pPr>
        <w:ind w:left="5671" w:hanging="920"/>
      </w:pPr>
      <w:rPr>
        <w:rFonts w:hint="default"/>
      </w:rPr>
    </w:lvl>
    <w:lvl w:ilvl="5">
      <w:numFmt w:val="bullet"/>
      <w:lvlText w:val="•"/>
      <w:lvlJc w:val="left"/>
      <w:pPr>
        <w:ind w:left="6708" w:hanging="920"/>
      </w:pPr>
      <w:rPr>
        <w:rFonts w:hint="default"/>
      </w:rPr>
    </w:lvl>
    <w:lvl w:ilvl="6">
      <w:numFmt w:val="bullet"/>
      <w:lvlText w:val="•"/>
      <w:lvlJc w:val="left"/>
      <w:pPr>
        <w:ind w:left="7745" w:hanging="920"/>
      </w:pPr>
      <w:rPr>
        <w:rFonts w:hint="default"/>
      </w:rPr>
    </w:lvl>
    <w:lvl w:ilvl="7">
      <w:numFmt w:val="bullet"/>
      <w:lvlText w:val="•"/>
      <w:lvlJc w:val="left"/>
      <w:pPr>
        <w:ind w:left="8782" w:hanging="920"/>
      </w:pPr>
      <w:rPr>
        <w:rFonts w:hint="default"/>
      </w:rPr>
    </w:lvl>
    <w:lvl w:ilvl="8">
      <w:numFmt w:val="bullet"/>
      <w:lvlText w:val="•"/>
      <w:lvlJc w:val="left"/>
      <w:pPr>
        <w:ind w:left="9820" w:hanging="920"/>
      </w:pPr>
      <w:rPr>
        <w:rFonts w:hint="default"/>
      </w:rPr>
    </w:lvl>
  </w:abstractNum>
  <w:abstractNum w:abstractNumId="13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6"/>
  </w:num>
  <w:num w:numId="18">
    <w:abstractNumId w:val="11"/>
  </w:num>
  <w:num w:numId="19">
    <w:abstractNumId w:val="12"/>
  </w:num>
  <w:num w:numId="20">
    <w:abstractNumId w:val="2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103B9"/>
    <w:rsid w:val="00010D60"/>
    <w:rsid w:val="0001688C"/>
    <w:rsid w:val="00025744"/>
    <w:rsid w:val="00025DD4"/>
    <w:rsid w:val="000342D2"/>
    <w:rsid w:val="00041361"/>
    <w:rsid w:val="000511E7"/>
    <w:rsid w:val="000554B4"/>
    <w:rsid w:val="000560E2"/>
    <w:rsid w:val="00062A56"/>
    <w:rsid w:val="00067FEA"/>
    <w:rsid w:val="00075E5F"/>
    <w:rsid w:val="0008099B"/>
    <w:rsid w:val="00096B48"/>
    <w:rsid w:val="000A0969"/>
    <w:rsid w:val="000A1AA9"/>
    <w:rsid w:val="000B04AA"/>
    <w:rsid w:val="000C1158"/>
    <w:rsid w:val="000C474B"/>
    <w:rsid w:val="000C50FC"/>
    <w:rsid w:val="000D4E49"/>
    <w:rsid w:val="000D551D"/>
    <w:rsid w:val="000E08CB"/>
    <w:rsid w:val="000E1E14"/>
    <w:rsid w:val="000E5407"/>
    <w:rsid w:val="000E775C"/>
    <w:rsid w:val="000F6FAD"/>
    <w:rsid w:val="00106122"/>
    <w:rsid w:val="001140C0"/>
    <w:rsid w:val="00115A41"/>
    <w:rsid w:val="00145AB2"/>
    <w:rsid w:val="00157257"/>
    <w:rsid w:val="0015771F"/>
    <w:rsid w:val="00161930"/>
    <w:rsid w:val="00166DAB"/>
    <w:rsid w:val="00183B13"/>
    <w:rsid w:val="001A1255"/>
    <w:rsid w:val="001B0BCF"/>
    <w:rsid w:val="001C3377"/>
    <w:rsid w:val="001E4A2C"/>
    <w:rsid w:val="001E65CC"/>
    <w:rsid w:val="001F62AA"/>
    <w:rsid w:val="00200AD0"/>
    <w:rsid w:val="00200D98"/>
    <w:rsid w:val="0021136F"/>
    <w:rsid w:val="002216EE"/>
    <w:rsid w:val="00227F38"/>
    <w:rsid w:val="00233DBE"/>
    <w:rsid w:val="00243D0C"/>
    <w:rsid w:val="00252CC5"/>
    <w:rsid w:val="00254B5D"/>
    <w:rsid w:val="00254D9B"/>
    <w:rsid w:val="002553D6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C69BC"/>
    <w:rsid w:val="002D15B8"/>
    <w:rsid w:val="002F348E"/>
    <w:rsid w:val="00312312"/>
    <w:rsid w:val="003128DA"/>
    <w:rsid w:val="0033113D"/>
    <w:rsid w:val="00343606"/>
    <w:rsid w:val="00351B16"/>
    <w:rsid w:val="003536F3"/>
    <w:rsid w:val="00357A70"/>
    <w:rsid w:val="00361E0B"/>
    <w:rsid w:val="00377205"/>
    <w:rsid w:val="00384A3D"/>
    <w:rsid w:val="003912A3"/>
    <w:rsid w:val="00391893"/>
    <w:rsid w:val="0039465B"/>
    <w:rsid w:val="003965D2"/>
    <w:rsid w:val="00396DF2"/>
    <w:rsid w:val="003A2F16"/>
    <w:rsid w:val="003D0201"/>
    <w:rsid w:val="003F11B9"/>
    <w:rsid w:val="003F35E1"/>
    <w:rsid w:val="003F72DA"/>
    <w:rsid w:val="00403124"/>
    <w:rsid w:val="00416822"/>
    <w:rsid w:val="00420F5D"/>
    <w:rsid w:val="004272C0"/>
    <w:rsid w:val="00427869"/>
    <w:rsid w:val="00440DBE"/>
    <w:rsid w:val="00445FD9"/>
    <w:rsid w:val="00446BEF"/>
    <w:rsid w:val="00450875"/>
    <w:rsid w:val="00452AA0"/>
    <w:rsid w:val="00453965"/>
    <w:rsid w:val="00454946"/>
    <w:rsid w:val="00464F8D"/>
    <w:rsid w:val="00475F6B"/>
    <w:rsid w:val="00481385"/>
    <w:rsid w:val="004820C2"/>
    <w:rsid w:val="00490E47"/>
    <w:rsid w:val="0049767D"/>
    <w:rsid w:val="004B69DB"/>
    <w:rsid w:val="004C53C3"/>
    <w:rsid w:val="004E5A39"/>
    <w:rsid w:val="004E74B0"/>
    <w:rsid w:val="004E799E"/>
    <w:rsid w:val="004F64B7"/>
    <w:rsid w:val="00503B15"/>
    <w:rsid w:val="00505476"/>
    <w:rsid w:val="00513AEF"/>
    <w:rsid w:val="00515EAE"/>
    <w:rsid w:val="00540944"/>
    <w:rsid w:val="00542760"/>
    <w:rsid w:val="00543E9D"/>
    <w:rsid w:val="00545FF8"/>
    <w:rsid w:val="00555EE2"/>
    <w:rsid w:val="00571DE6"/>
    <w:rsid w:val="0057553E"/>
    <w:rsid w:val="005839B6"/>
    <w:rsid w:val="005931D8"/>
    <w:rsid w:val="005A59E3"/>
    <w:rsid w:val="005C0FEA"/>
    <w:rsid w:val="005C102E"/>
    <w:rsid w:val="005C2813"/>
    <w:rsid w:val="005D7BF9"/>
    <w:rsid w:val="005E088A"/>
    <w:rsid w:val="005F0508"/>
    <w:rsid w:val="00605094"/>
    <w:rsid w:val="0061122B"/>
    <w:rsid w:val="00624C33"/>
    <w:rsid w:val="00626DB2"/>
    <w:rsid w:val="00627384"/>
    <w:rsid w:val="006340FB"/>
    <w:rsid w:val="006409E7"/>
    <w:rsid w:val="00641840"/>
    <w:rsid w:val="006517EE"/>
    <w:rsid w:val="00666540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A0A04"/>
    <w:rsid w:val="006A31B7"/>
    <w:rsid w:val="006A51AD"/>
    <w:rsid w:val="006A7D66"/>
    <w:rsid w:val="006B4796"/>
    <w:rsid w:val="006D2903"/>
    <w:rsid w:val="006D4A88"/>
    <w:rsid w:val="006E06A6"/>
    <w:rsid w:val="006E4BCA"/>
    <w:rsid w:val="006F7363"/>
    <w:rsid w:val="0070275A"/>
    <w:rsid w:val="00707E0D"/>
    <w:rsid w:val="007217DF"/>
    <w:rsid w:val="00732055"/>
    <w:rsid w:val="0074297A"/>
    <w:rsid w:val="00756E00"/>
    <w:rsid w:val="00756F62"/>
    <w:rsid w:val="00767E12"/>
    <w:rsid w:val="00773AD1"/>
    <w:rsid w:val="00782655"/>
    <w:rsid w:val="0079074C"/>
    <w:rsid w:val="007977C2"/>
    <w:rsid w:val="007A44E0"/>
    <w:rsid w:val="007B0A90"/>
    <w:rsid w:val="007B0FFE"/>
    <w:rsid w:val="007B4CB3"/>
    <w:rsid w:val="007C0CD0"/>
    <w:rsid w:val="007C15EA"/>
    <w:rsid w:val="007D505F"/>
    <w:rsid w:val="007D6A9D"/>
    <w:rsid w:val="007D7F62"/>
    <w:rsid w:val="007E2366"/>
    <w:rsid w:val="007E65F0"/>
    <w:rsid w:val="007F232A"/>
    <w:rsid w:val="008045DA"/>
    <w:rsid w:val="008110D9"/>
    <w:rsid w:val="00814E11"/>
    <w:rsid w:val="00821AAC"/>
    <w:rsid w:val="00830D11"/>
    <w:rsid w:val="0083252A"/>
    <w:rsid w:val="0083761D"/>
    <w:rsid w:val="0085284C"/>
    <w:rsid w:val="00853C92"/>
    <w:rsid w:val="008550FD"/>
    <w:rsid w:val="00860AA8"/>
    <w:rsid w:val="00871D24"/>
    <w:rsid w:val="00876DD5"/>
    <w:rsid w:val="00881F58"/>
    <w:rsid w:val="00883718"/>
    <w:rsid w:val="008A03F0"/>
    <w:rsid w:val="008A4EBC"/>
    <w:rsid w:val="008B1FC2"/>
    <w:rsid w:val="008B28CF"/>
    <w:rsid w:val="008B354A"/>
    <w:rsid w:val="008D56B3"/>
    <w:rsid w:val="008F255C"/>
    <w:rsid w:val="009054A5"/>
    <w:rsid w:val="0091065A"/>
    <w:rsid w:val="00921467"/>
    <w:rsid w:val="009247D1"/>
    <w:rsid w:val="00924D17"/>
    <w:rsid w:val="00927F51"/>
    <w:rsid w:val="00935F08"/>
    <w:rsid w:val="00940699"/>
    <w:rsid w:val="00943573"/>
    <w:rsid w:val="00952CFA"/>
    <w:rsid w:val="00963A40"/>
    <w:rsid w:val="00963B50"/>
    <w:rsid w:val="00965B24"/>
    <w:rsid w:val="00966195"/>
    <w:rsid w:val="009728C0"/>
    <w:rsid w:val="00976492"/>
    <w:rsid w:val="00992217"/>
    <w:rsid w:val="009A7FD3"/>
    <w:rsid w:val="009B1E94"/>
    <w:rsid w:val="009C4EFD"/>
    <w:rsid w:val="009D7F9B"/>
    <w:rsid w:val="009E207F"/>
    <w:rsid w:val="009F180A"/>
    <w:rsid w:val="009F59A6"/>
    <w:rsid w:val="00A011AE"/>
    <w:rsid w:val="00A05DE1"/>
    <w:rsid w:val="00A311DF"/>
    <w:rsid w:val="00A3269F"/>
    <w:rsid w:val="00A36E8D"/>
    <w:rsid w:val="00A6674C"/>
    <w:rsid w:val="00A710CC"/>
    <w:rsid w:val="00A74064"/>
    <w:rsid w:val="00A81B1D"/>
    <w:rsid w:val="00A90BD6"/>
    <w:rsid w:val="00A90DEE"/>
    <w:rsid w:val="00A93EE3"/>
    <w:rsid w:val="00A9409D"/>
    <w:rsid w:val="00AA04B7"/>
    <w:rsid w:val="00AB0533"/>
    <w:rsid w:val="00AB54C9"/>
    <w:rsid w:val="00AB7ECD"/>
    <w:rsid w:val="00AC0EA8"/>
    <w:rsid w:val="00AD0D13"/>
    <w:rsid w:val="00AD1C05"/>
    <w:rsid w:val="00AE0EA2"/>
    <w:rsid w:val="00AE3561"/>
    <w:rsid w:val="00AE6BB2"/>
    <w:rsid w:val="00AE6E49"/>
    <w:rsid w:val="00AE7557"/>
    <w:rsid w:val="00B047BC"/>
    <w:rsid w:val="00B12A00"/>
    <w:rsid w:val="00B17807"/>
    <w:rsid w:val="00B21C94"/>
    <w:rsid w:val="00B26851"/>
    <w:rsid w:val="00B37871"/>
    <w:rsid w:val="00B71E2D"/>
    <w:rsid w:val="00B743CB"/>
    <w:rsid w:val="00B762BB"/>
    <w:rsid w:val="00B80A31"/>
    <w:rsid w:val="00B83A04"/>
    <w:rsid w:val="00B86A09"/>
    <w:rsid w:val="00BA23B0"/>
    <w:rsid w:val="00BB37B0"/>
    <w:rsid w:val="00BB787D"/>
    <w:rsid w:val="00BC239B"/>
    <w:rsid w:val="00BC7DB3"/>
    <w:rsid w:val="00BF3234"/>
    <w:rsid w:val="00BF4570"/>
    <w:rsid w:val="00BF608F"/>
    <w:rsid w:val="00C06845"/>
    <w:rsid w:val="00C21039"/>
    <w:rsid w:val="00C2459A"/>
    <w:rsid w:val="00C31A13"/>
    <w:rsid w:val="00C41FC6"/>
    <w:rsid w:val="00C71E77"/>
    <w:rsid w:val="00C72FB7"/>
    <w:rsid w:val="00C87BF9"/>
    <w:rsid w:val="00C90A2F"/>
    <w:rsid w:val="00CA0383"/>
    <w:rsid w:val="00CB4FE9"/>
    <w:rsid w:val="00CB73A2"/>
    <w:rsid w:val="00CC29C9"/>
    <w:rsid w:val="00CC58E0"/>
    <w:rsid w:val="00CF1FAC"/>
    <w:rsid w:val="00CF4C82"/>
    <w:rsid w:val="00D021BF"/>
    <w:rsid w:val="00D231B8"/>
    <w:rsid w:val="00D24318"/>
    <w:rsid w:val="00D27966"/>
    <w:rsid w:val="00D30208"/>
    <w:rsid w:val="00D31D76"/>
    <w:rsid w:val="00D37F21"/>
    <w:rsid w:val="00D42339"/>
    <w:rsid w:val="00D4475C"/>
    <w:rsid w:val="00D46C44"/>
    <w:rsid w:val="00D50EBE"/>
    <w:rsid w:val="00D537D3"/>
    <w:rsid w:val="00D56FCE"/>
    <w:rsid w:val="00D64675"/>
    <w:rsid w:val="00D6573D"/>
    <w:rsid w:val="00D6652A"/>
    <w:rsid w:val="00D66A05"/>
    <w:rsid w:val="00D7115D"/>
    <w:rsid w:val="00D71A0E"/>
    <w:rsid w:val="00D73580"/>
    <w:rsid w:val="00D96A58"/>
    <w:rsid w:val="00D97104"/>
    <w:rsid w:val="00DA0610"/>
    <w:rsid w:val="00DA1CF2"/>
    <w:rsid w:val="00DA6AE7"/>
    <w:rsid w:val="00DB3C07"/>
    <w:rsid w:val="00DC2326"/>
    <w:rsid w:val="00DC44CA"/>
    <w:rsid w:val="00DD5363"/>
    <w:rsid w:val="00DF093D"/>
    <w:rsid w:val="00E00A2E"/>
    <w:rsid w:val="00E036C4"/>
    <w:rsid w:val="00E0500F"/>
    <w:rsid w:val="00E15241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7369"/>
    <w:rsid w:val="00E96035"/>
    <w:rsid w:val="00EA09E3"/>
    <w:rsid w:val="00EA0E6D"/>
    <w:rsid w:val="00EB61DC"/>
    <w:rsid w:val="00EC0D56"/>
    <w:rsid w:val="00EC6134"/>
    <w:rsid w:val="00EE2A76"/>
    <w:rsid w:val="00EF4750"/>
    <w:rsid w:val="00F01A49"/>
    <w:rsid w:val="00F01E7A"/>
    <w:rsid w:val="00F02952"/>
    <w:rsid w:val="00F0792E"/>
    <w:rsid w:val="00F13099"/>
    <w:rsid w:val="00F2533E"/>
    <w:rsid w:val="00F40CFF"/>
    <w:rsid w:val="00F5060C"/>
    <w:rsid w:val="00F60067"/>
    <w:rsid w:val="00F65408"/>
    <w:rsid w:val="00F7002C"/>
    <w:rsid w:val="00F73908"/>
    <w:rsid w:val="00F84338"/>
    <w:rsid w:val="00F84E12"/>
    <w:rsid w:val="00F9734A"/>
    <w:rsid w:val="00F97CAB"/>
    <w:rsid w:val="00FA3976"/>
    <w:rsid w:val="00FB501B"/>
    <w:rsid w:val="00FD3CE8"/>
    <w:rsid w:val="00FD4FDC"/>
    <w:rsid w:val="00FE48B2"/>
    <w:rsid w:val="00FF0F62"/>
    <w:rsid w:val="00FF5CD5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12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C927-7950-4F50-A051-9540087D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16</cp:revision>
  <cp:lastPrinted>2017-10-09T07:08:00Z</cp:lastPrinted>
  <dcterms:created xsi:type="dcterms:W3CDTF">2017-02-06T13:05:00Z</dcterms:created>
  <dcterms:modified xsi:type="dcterms:W3CDTF">2018-05-21T08:48:00Z</dcterms:modified>
</cp:coreProperties>
</file>