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ФЕДЕРАЛЬНОЕ АГЕНТСТВО ЖЕЛЕЗНОДОРОЖНОГО ТРАНСПОРТА </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Федеральное государственное бюджетное образовательное учреждение высшего образования</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«Петербургский государственный университет путей сообщения </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Императора Александра </w:t>
      </w:r>
      <w:r w:rsidRPr="00104973">
        <w:rPr>
          <w:rFonts w:eastAsia="Times New Roman" w:cs="Times New Roman"/>
          <w:sz w:val="28"/>
          <w:szCs w:val="28"/>
          <w:lang w:val="en-US" w:eastAsia="ru-RU"/>
        </w:rPr>
        <w:t>I</w:t>
      </w:r>
      <w:r w:rsidRPr="00104973">
        <w:rPr>
          <w:rFonts w:eastAsia="Times New Roman" w:cs="Times New Roman"/>
          <w:sz w:val="28"/>
          <w:szCs w:val="28"/>
          <w:lang w:eastAsia="ru-RU"/>
        </w:rPr>
        <w:t>»</w:t>
      </w:r>
    </w:p>
    <w:p w:rsidR="00104973" w:rsidRPr="00104973" w:rsidRDefault="001679F7" w:rsidP="00104973">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(ФГБОУ В</w:t>
      </w:r>
      <w:r w:rsidR="00104973" w:rsidRPr="00104973">
        <w:rPr>
          <w:rFonts w:eastAsia="Times New Roman" w:cs="Times New Roman"/>
          <w:sz w:val="28"/>
          <w:szCs w:val="28"/>
          <w:lang w:eastAsia="ru-RU"/>
        </w:rPr>
        <w:t>О ПГУПС)</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Кафедра «</w:t>
      </w:r>
      <w:r w:rsidR="008C684F">
        <w:rPr>
          <w:sz w:val="28"/>
          <w:szCs w:val="28"/>
        </w:rPr>
        <w:t>Информатика и информационная безопасность</w:t>
      </w:r>
      <w:r w:rsidRPr="00104973">
        <w:rPr>
          <w:rFonts w:eastAsia="Times New Roman" w:cs="Times New Roman"/>
          <w:sz w:val="28"/>
          <w:szCs w:val="28"/>
          <w:lang w:eastAsia="ru-RU"/>
        </w:rPr>
        <w:t>»</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РАБОЧАЯ ПРОГРАММА</w:t>
      </w:r>
    </w:p>
    <w:p w:rsidR="00104973" w:rsidRPr="00104973" w:rsidRDefault="00104973" w:rsidP="00104973">
      <w:pPr>
        <w:spacing w:after="0" w:line="240" w:lineRule="auto"/>
        <w:jc w:val="center"/>
        <w:rPr>
          <w:rFonts w:eastAsia="Times New Roman" w:cs="Times New Roman"/>
          <w:i/>
          <w:iCs/>
          <w:sz w:val="28"/>
          <w:szCs w:val="28"/>
          <w:lang w:eastAsia="ru-RU"/>
        </w:rPr>
      </w:pPr>
      <w:r w:rsidRPr="00104973">
        <w:rPr>
          <w:rFonts w:eastAsia="Times New Roman" w:cs="Times New Roman"/>
          <w:i/>
          <w:iCs/>
          <w:sz w:val="28"/>
          <w:szCs w:val="28"/>
          <w:lang w:eastAsia="ru-RU"/>
        </w:rPr>
        <w:t>дисциплины</w:t>
      </w:r>
    </w:p>
    <w:p w:rsidR="00104973" w:rsidRPr="008C684F" w:rsidRDefault="00104973" w:rsidP="008C684F">
      <w:pPr>
        <w:jc w:val="center"/>
        <w:rPr>
          <w:color w:val="000000"/>
          <w:sz w:val="28"/>
          <w:szCs w:val="28"/>
        </w:rPr>
      </w:pPr>
      <w:r w:rsidRPr="00104973">
        <w:rPr>
          <w:rFonts w:eastAsia="Times New Roman" w:cs="Times New Roman"/>
          <w:sz w:val="28"/>
          <w:szCs w:val="28"/>
          <w:lang w:eastAsia="ru-RU"/>
        </w:rPr>
        <w:t>«</w:t>
      </w:r>
      <w:r w:rsidR="00A11F2D" w:rsidRPr="00A11F2D">
        <w:rPr>
          <w:color w:val="000000"/>
          <w:sz w:val="28"/>
          <w:szCs w:val="28"/>
        </w:rPr>
        <w:t>УПРАВЛЕНИЕ ИНФОРМАЦИОННОЙ БЕЗОПАСНОСТЬЮ</w:t>
      </w:r>
      <w:r w:rsidRPr="00104973">
        <w:rPr>
          <w:rFonts w:eastAsia="Times New Roman" w:cs="Times New Roman"/>
          <w:sz w:val="28"/>
          <w:szCs w:val="28"/>
          <w:lang w:eastAsia="ru-RU"/>
        </w:rPr>
        <w:t>» (</w:t>
      </w:r>
      <w:r w:rsidR="008C693C" w:rsidRPr="008C693C">
        <w:rPr>
          <w:color w:val="000000"/>
          <w:sz w:val="28"/>
          <w:szCs w:val="28"/>
        </w:rPr>
        <w:t>Б</w:t>
      </w:r>
      <w:proofErr w:type="gramStart"/>
      <w:r w:rsidR="008C693C" w:rsidRPr="008C693C">
        <w:rPr>
          <w:color w:val="000000"/>
          <w:sz w:val="28"/>
          <w:szCs w:val="28"/>
        </w:rPr>
        <w:t>1</w:t>
      </w:r>
      <w:proofErr w:type="gramEnd"/>
      <w:r w:rsidR="008C693C" w:rsidRPr="008C693C">
        <w:rPr>
          <w:color w:val="000000"/>
          <w:sz w:val="28"/>
          <w:szCs w:val="28"/>
        </w:rPr>
        <w:t>.Б.19</w:t>
      </w:r>
      <w:r w:rsidRPr="008C684F">
        <w:rPr>
          <w:color w:val="000000"/>
          <w:sz w:val="28"/>
          <w:szCs w:val="28"/>
        </w:rPr>
        <w:t>)</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для специальности</w:t>
      </w:r>
    </w:p>
    <w:p w:rsidR="00760B7C" w:rsidRPr="002A7944" w:rsidRDefault="00760B7C" w:rsidP="00760B7C">
      <w:pPr>
        <w:spacing w:after="0" w:line="240" w:lineRule="auto"/>
        <w:jc w:val="center"/>
        <w:rPr>
          <w:sz w:val="28"/>
          <w:szCs w:val="28"/>
        </w:rPr>
      </w:pPr>
      <w:r w:rsidRPr="002A7944">
        <w:rPr>
          <w:sz w:val="28"/>
          <w:szCs w:val="28"/>
        </w:rPr>
        <w:t>10.05.0</w:t>
      </w:r>
      <w:r>
        <w:rPr>
          <w:sz w:val="28"/>
          <w:szCs w:val="28"/>
        </w:rPr>
        <w:t>3</w:t>
      </w:r>
      <w:r w:rsidRPr="002A7944">
        <w:rPr>
          <w:sz w:val="28"/>
          <w:szCs w:val="28"/>
        </w:rPr>
        <w:t xml:space="preserve"> «</w:t>
      </w:r>
      <w:r>
        <w:rPr>
          <w:sz w:val="28"/>
          <w:szCs w:val="28"/>
        </w:rPr>
        <w:t>Информационная безопасность автоматизированных систем</w:t>
      </w:r>
      <w:r w:rsidRPr="002A7944">
        <w:rPr>
          <w:sz w:val="28"/>
          <w:szCs w:val="28"/>
        </w:rPr>
        <w:t xml:space="preserve">» </w:t>
      </w:r>
    </w:p>
    <w:p w:rsidR="00760B7C" w:rsidRPr="003947D4" w:rsidRDefault="00760B7C" w:rsidP="00760B7C">
      <w:pPr>
        <w:spacing w:after="0" w:line="240" w:lineRule="auto"/>
        <w:jc w:val="center"/>
        <w:rPr>
          <w:sz w:val="28"/>
          <w:szCs w:val="28"/>
        </w:rPr>
      </w:pPr>
      <w:r w:rsidRPr="002A7944">
        <w:rPr>
          <w:sz w:val="28"/>
          <w:szCs w:val="28"/>
        </w:rPr>
        <w:t>по специализации</w:t>
      </w:r>
      <w:r w:rsidRPr="003947D4">
        <w:rPr>
          <w:sz w:val="28"/>
          <w:szCs w:val="28"/>
        </w:rPr>
        <w:t xml:space="preserve"> </w:t>
      </w:r>
    </w:p>
    <w:p w:rsidR="00760B7C" w:rsidRPr="003947D4" w:rsidRDefault="00760B7C" w:rsidP="00760B7C">
      <w:pPr>
        <w:spacing w:after="0" w:line="240" w:lineRule="auto"/>
        <w:jc w:val="center"/>
        <w:rPr>
          <w:sz w:val="28"/>
          <w:szCs w:val="28"/>
        </w:rPr>
      </w:pPr>
      <w:r w:rsidRPr="003947D4">
        <w:rPr>
          <w:sz w:val="28"/>
          <w:szCs w:val="28"/>
        </w:rPr>
        <w:t>«</w:t>
      </w:r>
      <w:r>
        <w:rPr>
          <w:sz w:val="28"/>
          <w:szCs w:val="28"/>
        </w:rPr>
        <w:t>Информационная безопасность автоматизированных систем</w:t>
      </w:r>
      <w:r w:rsidRPr="00F11431">
        <w:rPr>
          <w:sz w:val="28"/>
          <w:szCs w:val="28"/>
        </w:rPr>
        <w:t xml:space="preserve"> </w:t>
      </w:r>
      <w:r>
        <w:rPr>
          <w:sz w:val="28"/>
          <w:szCs w:val="28"/>
        </w:rPr>
        <w:t>на транспорте</w:t>
      </w:r>
      <w:r w:rsidRPr="003947D4">
        <w:rPr>
          <w:sz w:val="28"/>
          <w:szCs w:val="28"/>
        </w:rPr>
        <w:t xml:space="preserve">» </w:t>
      </w:r>
    </w:p>
    <w:p w:rsidR="00760B7C" w:rsidRPr="003947D4" w:rsidRDefault="00760B7C" w:rsidP="00760B7C">
      <w:pPr>
        <w:spacing w:after="0" w:line="240" w:lineRule="auto"/>
        <w:jc w:val="center"/>
        <w:rPr>
          <w:sz w:val="28"/>
          <w:szCs w:val="28"/>
        </w:rPr>
      </w:pPr>
    </w:p>
    <w:p w:rsidR="00760B7C" w:rsidRPr="003947D4" w:rsidRDefault="00760B7C" w:rsidP="00760B7C">
      <w:pPr>
        <w:spacing w:after="0" w:line="240" w:lineRule="auto"/>
        <w:jc w:val="center"/>
        <w:rPr>
          <w:sz w:val="28"/>
          <w:szCs w:val="28"/>
        </w:rPr>
      </w:pPr>
      <w:r w:rsidRPr="003947D4">
        <w:rPr>
          <w:sz w:val="28"/>
          <w:szCs w:val="28"/>
        </w:rPr>
        <w:t>Форма обучения – очная</w:t>
      </w:r>
    </w:p>
    <w:p w:rsidR="00760B7C" w:rsidRPr="003947D4" w:rsidRDefault="00760B7C" w:rsidP="00760B7C">
      <w:pPr>
        <w:spacing w:after="0" w:line="240" w:lineRule="auto"/>
        <w:jc w:val="center"/>
        <w:rPr>
          <w:sz w:val="28"/>
          <w:szCs w:val="28"/>
        </w:rPr>
      </w:pPr>
      <w:r>
        <w:rPr>
          <w:sz w:val="28"/>
          <w:szCs w:val="28"/>
        </w:rPr>
        <w:t xml:space="preserve"> </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Санкт-Петербург</w:t>
      </w:r>
    </w:p>
    <w:p w:rsidR="00104973" w:rsidRPr="00104973" w:rsidRDefault="00336564" w:rsidP="00104973">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2018</w:t>
      </w:r>
    </w:p>
    <w:p w:rsidR="00104973" w:rsidRPr="00104973" w:rsidRDefault="00104973" w:rsidP="00104973">
      <w:pPr>
        <w:spacing w:after="0" w:line="240" w:lineRule="auto"/>
        <w:jc w:val="center"/>
        <w:rPr>
          <w:rFonts w:eastAsia="Times New Roman" w:cs="Times New Roman"/>
          <w:i/>
          <w:sz w:val="28"/>
          <w:szCs w:val="28"/>
          <w:lang w:eastAsia="ru-RU"/>
        </w:rPr>
      </w:pPr>
      <w:r w:rsidRPr="00104973">
        <w:rPr>
          <w:rFonts w:eastAsia="Times New Roman" w:cs="Times New Roman"/>
          <w:sz w:val="28"/>
          <w:szCs w:val="28"/>
          <w:lang w:eastAsia="ru-RU"/>
        </w:rPr>
        <w:br w:type="page"/>
      </w:r>
    </w:p>
    <w:p w:rsidR="003B51C4" w:rsidRDefault="003B51C4" w:rsidP="00891B2E">
      <w:pPr>
        <w:spacing w:after="0"/>
        <w:jc w:val="center"/>
        <w:rPr>
          <w:rFonts w:eastAsia="Times New Roman" w:cs="Times New Roman"/>
          <w:b/>
          <w:bCs/>
          <w:sz w:val="28"/>
          <w:szCs w:val="28"/>
          <w:lang w:eastAsia="ru-RU"/>
        </w:rPr>
      </w:pPr>
      <w:r>
        <w:rPr>
          <w:rFonts w:eastAsia="Times New Roman" w:cs="Times New Roman"/>
          <w:b/>
          <w:bCs/>
          <w:noProof/>
          <w:sz w:val="28"/>
          <w:szCs w:val="28"/>
          <w:lang w:eastAsia="ru-RU"/>
        </w:rPr>
        <w:lastRenderedPageBreak/>
        <w:drawing>
          <wp:inline distT="0" distB="0" distL="0" distR="0">
            <wp:extent cx="5930900" cy="8394700"/>
            <wp:effectExtent l="0" t="0" r="0" b="0"/>
            <wp:docPr id="1" name="Рисунок 1" descr="D:\Обучение\Рабочие программы\! 2018\20180510_161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учение\Рабочие программы\! 2018\20180510_1613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0900" cy="8394700"/>
                    </a:xfrm>
                    <a:prstGeom prst="rect">
                      <a:avLst/>
                    </a:prstGeom>
                    <a:noFill/>
                    <a:ln>
                      <a:noFill/>
                    </a:ln>
                  </pic:spPr>
                </pic:pic>
              </a:graphicData>
            </a:graphic>
          </wp:inline>
        </w:drawing>
      </w:r>
    </w:p>
    <w:p w:rsidR="003B51C4" w:rsidRDefault="003B51C4" w:rsidP="00891B2E">
      <w:pPr>
        <w:spacing w:after="0"/>
        <w:jc w:val="center"/>
        <w:rPr>
          <w:rFonts w:eastAsia="Times New Roman" w:cs="Times New Roman"/>
          <w:b/>
          <w:bCs/>
          <w:sz w:val="28"/>
          <w:szCs w:val="28"/>
          <w:lang w:eastAsia="ru-RU"/>
        </w:rPr>
      </w:pPr>
    </w:p>
    <w:p w:rsidR="003B51C4" w:rsidRDefault="003B51C4" w:rsidP="00891B2E">
      <w:pPr>
        <w:spacing w:after="0"/>
        <w:jc w:val="center"/>
        <w:rPr>
          <w:rFonts w:eastAsia="Times New Roman" w:cs="Times New Roman"/>
          <w:b/>
          <w:bCs/>
          <w:sz w:val="28"/>
          <w:szCs w:val="28"/>
          <w:lang w:eastAsia="ru-RU"/>
        </w:rPr>
      </w:pPr>
    </w:p>
    <w:p w:rsidR="003B51C4" w:rsidRDefault="003B51C4" w:rsidP="00891B2E">
      <w:pPr>
        <w:spacing w:after="0"/>
        <w:jc w:val="center"/>
        <w:rPr>
          <w:rFonts w:eastAsia="Times New Roman" w:cs="Times New Roman"/>
          <w:b/>
          <w:bCs/>
          <w:sz w:val="28"/>
          <w:szCs w:val="28"/>
          <w:lang w:eastAsia="ru-RU"/>
        </w:rPr>
      </w:pPr>
    </w:p>
    <w:p w:rsidR="00104973" w:rsidRPr="00104973" w:rsidRDefault="00104973" w:rsidP="00891B2E">
      <w:pPr>
        <w:spacing w:after="0"/>
        <w:jc w:val="center"/>
        <w:rPr>
          <w:rFonts w:eastAsia="Times New Roman" w:cs="Times New Roman"/>
          <w:b/>
          <w:bCs/>
          <w:sz w:val="28"/>
          <w:szCs w:val="28"/>
          <w:lang w:eastAsia="ru-RU"/>
        </w:rPr>
      </w:pPr>
      <w:r w:rsidRPr="00104973">
        <w:rPr>
          <w:rFonts w:eastAsia="Times New Roman" w:cs="Times New Roman"/>
          <w:b/>
          <w:bCs/>
          <w:sz w:val="28"/>
          <w:szCs w:val="28"/>
          <w:lang w:eastAsia="ru-RU"/>
        </w:rPr>
        <w:lastRenderedPageBreak/>
        <w:t>1. Цели и задачи дисциплины</w:t>
      </w:r>
    </w:p>
    <w:p w:rsidR="00104973" w:rsidRPr="00104973" w:rsidRDefault="00104973" w:rsidP="00104973">
      <w:pPr>
        <w:tabs>
          <w:tab w:val="left" w:pos="0"/>
        </w:tabs>
        <w:spacing w:after="0" w:line="240" w:lineRule="auto"/>
        <w:contextualSpacing/>
        <w:jc w:val="both"/>
        <w:rPr>
          <w:rFonts w:eastAsia="Times New Roman" w:cs="Times New Roman"/>
          <w:sz w:val="28"/>
          <w:szCs w:val="28"/>
          <w:lang w:eastAsia="ru-RU"/>
        </w:rPr>
      </w:pPr>
    </w:p>
    <w:p w:rsidR="00104973" w:rsidRPr="00104973" w:rsidRDefault="008D1C9B"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Рабочая программа составлена в соответствии с ФГОС </w:t>
      </w:r>
      <w:proofErr w:type="gramStart"/>
      <w:r w:rsidRPr="00104973">
        <w:rPr>
          <w:rFonts w:eastAsia="Times New Roman" w:cs="Times New Roman"/>
          <w:sz w:val="28"/>
          <w:szCs w:val="28"/>
          <w:lang w:eastAsia="ru-RU"/>
        </w:rPr>
        <w:t>ВО</w:t>
      </w:r>
      <w:proofErr w:type="gramEnd"/>
      <w:r w:rsidRPr="00104973">
        <w:rPr>
          <w:rFonts w:eastAsia="Times New Roman" w:cs="Times New Roman"/>
          <w:sz w:val="28"/>
          <w:szCs w:val="28"/>
          <w:lang w:eastAsia="ru-RU"/>
        </w:rPr>
        <w:t xml:space="preserve">, утвержденным </w:t>
      </w:r>
      <w:r w:rsidRPr="006D5794">
        <w:rPr>
          <w:rFonts w:eastAsia="Times New Roman" w:cs="Times New Roman"/>
          <w:sz w:val="28"/>
          <w:szCs w:val="28"/>
          <w:lang w:eastAsia="ru-RU"/>
        </w:rPr>
        <w:t xml:space="preserve">от </w:t>
      </w:r>
      <w:r>
        <w:rPr>
          <w:rFonts w:eastAsia="Times New Roman" w:cs="Times New Roman"/>
          <w:sz w:val="28"/>
          <w:szCs w:val="28"/>
          <w:lang w:eastAsia="ru-RU"/>
        </w:rPr>
        <w:t>01.12.</w:t>
      </w:r>
      <w:r w:rsidRPr="00104973">
        <w:rPr>
          <w:rFonts w:eastAsia="Times New Roman" w:cs="Times New Roman"/>
          <w:sz w:val="28"/>
          <w:szCs w:val="28"/>
          <w:lang w:eastAsia="ru-RU"/>
        </w:rPr>
        <w:t>20</w:t>
      </w:r>
      <w:r>
        <w:rPr>
          <w:rFonts w:eastAsia="Times New Roman" w:cs="Times New Roman"/>
          <w:sz w:val="28"/>
          <w:szCs w:val="28"/>
          <w:lang w:eastAsia="ru-RU"/>
        </w:rPr>
        <w:t>16</w:t>
      </w:r>
      <w:r w:rsidRPr="00104973">
        <w:rPr>
          <w:rFonts w:eastAsia="Times New Roman" w:cs="Times New Roman"/>
          <w:sz w:val="28"/>
          <w:szCs w:val="28"/>
          <w:lang w:eastAsia="ru-RU"/>
        </w:rPr>
        <w:t xml:space="preserve">, приказ № </w:t>
      </w:r>
      <w:r w:rsidRPr="006D5794">
        <w:rPr>
          <w:rFonts w:eastAsia="Times New Roman" w:cs="Times New Roman"/>
          <w:sz w:val="28"/>
          <w:szCs w:val="28"/>
          <w:lang w:eastAsia="ru-RU"/>
        </w:rPr>
        <w:t>1509</w:t>
      </w:r>
      <w:r>
        <w:rPr>
          <w:rFonts w:eastAsia="Times New Roman" w:cs="Times New Roman"/>
          <w:sz w:val="28"/>
          <w:szCs w:val="28"/>
          <w:lang w:eastAsia="ru-RU"/>
        </w:rPr>
        <w:t xml:space="preserve"> </w:t>
      </w:r>
      <w:r w:rsidRPr="00104973">
        <w:rPr>
          <w:rFonts w:eastAsia="Times New Roman" w:cs="Times New Roman"/>
          <w:sz w:val="28"/>
          <w:szCs w:val="28"/>
          <w:lang w:eastAsia="ru-RU"/>
        </w:rPr>
        <w:t xml:space="preserve">по </w:t>
      </w:r>
      <w:r w:rsidR="00104973" w:rsidRPr="00104973">
        <w:rPr>
          <w:rFonts w:eastAsia="Times New Roman" w:cs="Times New Roman"/>
          <w:sz w:val="28"/>
          <w:szCs w:val="28"/>
          <w:lang w:eastAsia="ru-RU"/>
        </w:rPr>
        <w:t xml:space="preserve">специальности </w:t>
      </w:r>
      <w:r w:rsidR="00BC1BC8" w:rsidRPr="00BC1BC8">
        <w:rPr>
          <w:rFonts w:eastAsia="Times New Roman" w:cs="Times New Roman"/>
          <w:sz w:val="28"/>
          <w:szCs w:val="28"/>
          <w:lang w:eastAsia="ru-RU"/>
        </w:rPr>
        <w:t>10.05.03 «Информационная безопасность автоматизированных систем»  по специализации «Информационная безопасность автоматизированных систем на транспорте» по дисциплине «</w:t>
      </w:r>
      <w:r w:rsidR="008C693C" w:rsidRPr="008C693C">
        <w:rPr>
          <w:rFonts w:eastAsia="Times New Roman" w:cs="Times New Roman"/>
          <w:sz w:val="28"/>
          <w:szCs w:val="28"/>
          <w:lang w:eastAsia="ru-RU"/>
        </w:rPr>
        <w:t>Управление информационной безопасностью» (Б1.Б.19</w:t>
      </w:r>
      <w:r w:rsidR="00BC1BC8" w:rsidRPr="00BC1BC8">
        <w:rPr>
          <w:rFonts w:eastAsia="Times New Roman" w:cs="Times New Roman"/>
          <w:sz w:val="28"/>
          <w:szCs w:val="28"/>
          <w:lang w:eastAsia="ru-RU"/>
        </w:rPr>
        <w:t>)</w:t>
      </w:r>
      <w:r w:rsidR="00104973" w:rsidRPr="00104973">
        <w:rPr>
          <w:rFonts w:eastAsia="Times New Roman" w:cs="Times New Roman"/>
          <w:sz w:val="28"/>
          <w:szCs w:val="28"/>
          <w:lang w:eastAsia="ru-RU"/>
        </w:rPr>
        <w:t>.</w:t>
      </w:r>
    </w:p>
    <w:p w:rsidR="00692559" w:rsidRPr="00CE46B1" w:rsidRDefault="00104973" w:rsidP="00692559">
      <w:pPr>
        <w:spacing w:after="0" w:line="240" w:lineRule="auto"/>
        <w:ind w:firstLine="709"/>
        <w:jc w:val="both"/>
        <w:rPr>
          <w:color w:val="000000"/>
          <w:sz w:val="28"/>
          <w:szCs w:val="28"/>
        </w:rPr>
      </w:pPr>
      <w:r w:rsidRPr="00104973">
        <w:rPr>
          <w:rFonts w:eastAsia="Times New Roman" w:cs="Times New Roman"/>
          <w:sz w:val="28"/>
          <w:szCs w:val="28"/>
          <w:lang w:eastAsia="ru-RU"/>
        </w:rPr>
        <w:t xml:space="preserve">Целью изучения дисциплины является </w:t>
      </w:r>
      <w:r w:rsidR="00692559" w:rsidRPr="00CE46B1">
        <w:rPr>
          <w:color w:val="000000"/>
          <w:sz w:val="28"/>
          <w:szCs w:val="28"/>
        </w:rPr>
        <w:t>расширение и углубление профессиональной подготовки в составе других базовых дисциплин профессионального цикла в соответствии с требованиями, установленными федеральным государственным образовательным стандартом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научно-исследовательская, проектная, контрольно-аналитическая, организационно-управленческая, эксплуатационная и специализацией «Информационная безопасность автоматизированных систем на транспорте».</w:t>
      </w:r>
    </w:p>
    <w:p w:rsidR="00EF2E19" w:rsidRDefault="00EF2E19" w:rsidP="00EF2E19">
      <w:pPr>
        <w:spacing w:after="0" w:line="240" w:lineRule="auto"/>
        <w:ind w:firstLine="709"/>
        <w:jc w:val="both"/>
        <w:rPr>
          <w:sz w:val="28"/>
          <w:szCs w:val="28"/>
        </w:rPr>
      </w:pPr>
      <w:r>
        <w:rPr>
          <w:sz w:val="28"/>
          <w:szCs w:val="28"/>
        </w:rPr>
        <w:t>Для достижения поставленной цели определены следующие задачи изучения дисциплины:</w:t>
      </w:r>
    </w:p>
    <w:p w:rsidR="00EF2E19" w:rsidRDefault="00EF2E19" w:rsidP="00EF2E19">
      <w:pPr>
        <w:pStyle w:val="a8"/>
        <w:tabs>
          <w:tab w:val="left" w:pos="993"/>
        </w:tabs>
        <w:spacing w:before="0" w:beforeAutospacing="0" w:after="0" w:afterAutospacing="0"/>
        <w:ind w:firstLine="709"/>
        <w:jc w:val="both"/>
        <w:rPr>
          <w:sz w:val="28"/>
          <w:szCs w:val="28"/>
        </w:rPr>
      </w:pPr>
      <w:r>
        <w:rPr>
          <w:sz w:val="28"/>
          <w:szCs w:val="28"/>
        </w:rPr>
        <w:t>-</w:t>
      </w:r>
      <w:r>
        <w:rPr>
          <w:sz w:val="28"/>
          <w:szCs w:val="28"/>
        </w:rPr>
        <w:tab/>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EF2E19" w:rsidRDefault="00EF2E19" w:rsidP="00EF2E19">
      <w:pPr>
        <w:pStyle w:val="a8"/>
        <w:tabs>
          <w:tab w:val="left" w:pos="993"/>
        </w:tabs>
        <w:spacing w:before="0" w:beforeAutospacing="0" w:after="0" w:afterAutospacing="0"/>
        <w:ind w:firstLine="709"/>
        <w:jc w:val="both"/>
        <w:rPr>
          <w:sz w:val="28"/>
          <w:szCs w:val="28"/>
        </w:rPr>
      </w:pPr>
      <w:r>
        <w:rPr>
          <w:sz w:val="28"/>
          <w:szCs w:val="28"/>
        </w:rPr>
        <w:t>-</w:t>
      </w:r>
      <w:r>
        <w:rPr>
          <w:sz w:val="28"/>
          <w:szCs w:val="28"/>
        </w:rPr>
        <w:tab/>
        <w:t xml:space="preserve">подготовка студента к изучению дисциплин, определённых учебным планом в соответствии с указанными компетенциями; </w:t>
      </w:r>
    </w:p>
    <w:p w:rsidR="00EF2E19" w:rsidRDefault="00EF2E19" w:rsidP="00EF2E19">
      <w:pPr>
        <w:pStyle w:val="a8"/>
        <w:tabs>
          <w:tab w:val="left" w:pos="993"/>
        </w:tabs>
        <w:spacing w:before="0" w:beforeAutospacing="0" w:after="0" w:afterAutospacing="0"/>
        <w:ind w:firstLine="709"/>
        <w:jc w:val="both"/>
        <w:rPr>
          <w:sz w:val="28"/>
          <w:szCs w:val="28"/>
        </w:rPr>
      </w:pPr>
      <w:r>
        <w:rPr>
          <w:sz w:val="28"/>
          <w:szCs w:val="28"/>
        </w:rPr>
        <w:t>-</w:t>
      </w:r>
      <w:r>
        <w:rPr>
          <w:sz w:val="28"/>
          <w:szCs w:val="28"/>
        </w:rPr>
        <w:tab/>
        <w:t>развитие социально-воспитательного компонента учебного процесса.</w:t>
      </w:r>
    </w:p>
    <w:p w:rsidR="008C693C" w:rsidRDefault="008C693C" w:rsidP="008C693C">
      <w:pPr>
        <w:spacing w:after="0" w:line="240" w:lineRule="auto"/>
        <w:ind w:firstLine="709"/>
        <w:jc w:val="both"/>
        <w:rPr>
          <w:color w:val="000000"/>
          <w:sz w:val="28"/>
          <w:szCs w:val="28"/>
        </w:rPr>
      </w:pPr>
      <w:r w:rsidRPr="00E1769C">
        <w:rPr>
          <w:color w:val="000000"/>
          <w:sz w:val="28"/>
          <w:szCs w:val="28"/>
        </w:rPr>
        <w:t>При изучении дисциплины решаются следующие конкретные задачи:</w:t>
      </w:r>
    </w:p>
    <w:p w:rsidR="008C693C" w:rsidRPr="00E1769C" w:rsidRDefault="008C693C" w:rsidP="008C693C">
      <w:pPr>
        <w:pStyle w:val="a8"/>
        <w:numPr>
          <w:ilvl w:val="0"/>
          <w:numId w:val="39"/>
        </w:numPr>
        <w:tabs>
          <w:tab w:val="left" w:pos="993"/>
        </w:tabs>
        <w:spacing w:before="0" w:beforeAutospacing="0" w:after="0" w:afterAutospacing="0"/>
        <w:ind w:left="0" w:firstLine="709"/>
        <w:jc w:val="both"/>
        <w:rPr>
          <w:sz w:val="28"/>
          <w:szCs w:val="28"/>
        </w:rPr>
      </w:pPr>
      <w:r w:rsidRPr="00E1769C">
        <w:rPr>
          <w:sz w:val="28"/>
          <w:szCs w:val="28"/>
        </w:rPr>
        <w:t>изучение принципов и методологии управления информационной безопасностью;</w:t>
      </w:r>
    </w:p>
    <w:p w:rsidR="008C693C" w:rsidRPr="00E1769C" w:rsidRDefault="008C693C" w:rsidP="008C693C">
      <w:pPr>
        <w:pStyle w:val="a8"/>
        <w:numPr>
          <w:ilvl w:val="0"/>
          <w:numId w:val="39"/>
        </w:numPr>
        <w:tabs>
          <w:tab w:val="left" w:pos="993"/>
        </w:tabs>
        <w:spacing w:before="0" w:beforeAutospacing="0" w:after="0" w:afterAutospacing="0"/>
        <w:ind w:left="0" w:firstLine="709"/>
        <w:jc w:val="both"/>
        <w:rPr>
          <w:sz w:val="28"/>
          <w:szCs w:val="28"/>
        </w:rPr>
      </w:pPr>
      <w:r w:rsidRPr="00E1769C">
        <w:rPr>
          <w:sz w:val="28"/>
          <w:szCs w:val="28"/>
        </w:rPr>
        <w:t>изучение методов и процесса управления инцидентами информационной безопасности;</w:t>
      </w:r>
    </w:p>
    <w:p w:rsidR="008C693C" w:rsidRPr="00E1769C" w:rsidRDefault="008C693C" w:rsidP="008C693C">
      <w:pPr>
        <w:pStyle w:val="a8"/>
        <w:numPr>
          <w:ilvl w:val="0"/>
          <w:numId w:val="39"/>
        </w:numPr>
        <w:tabs>
          <w:tab w:val="left" w:pos="993"/>
        </w:tabs>
        <w:spacing w:before="0" w:beforeAutospacing="0" w:after="0" w:afterAutospacing="0"/>
        <w:ind w:left="0" w:firstLine="709"/>
        <w:jc w:val="both"/>
        <w:rPr>
          <w:sz w:val="28"/>
          <w:szCs w:val="28"/>
        </w:rPr>
      </w:pPr>
      <w:r w:rsidRPr="00E1769C">
        <w:rPr>
          <w:sz w:val="28"/>
          <w:szCs w:val="28"/>
        </w:rPr>
        <w:t>изучение методов и процесса проведения аудита информационной безопасности для оценивания защищенности автоматизированных, информационно-управляющих и распределенных информационных транспортных систем и построения эффективной системы обеспечения информационной безопасности организации.</w:t>
      </w:r>
    </w:p>
    <w:p w:rsidR="00104973" w:rsidRPr="00104973" w:rsidRDefault="00104973" w:rsidP="00692559">
      <w:pPr>
        <w:spacing w:after="0" w:line="240" w:lineRule="auto"/>
        <w:ind w:firstLine="709"/>
        <w:jc w:val="both"/>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104973" w:rsidRPr="00104973" w:rsidRDefault="00104973" w:rsidP="00104973">
      <w:pPr>
        <w:spacing w:after="0" w:line="240" w:lineRule="auto"/>
        <w:ind w:firstLine="851"/>
        <w:jc w:val="center"/>
        <w:rPr>
          <w:rFonts w:eastAsia="Times New Roman" w:cs="Times New Roman"/>
          <w:sz w:val="28"/>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Планируемыми результатами обучения по дисциплине являются: приобретение знаний, умений, навыков и/или опыта деятельности.</w:t>
      </w: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В результате освоения дисциплины обучающийся должен:</w:t>
      </w:r>
    </w:p>
    <w:p w:rsidR="00EF2E19" w:rsidRDefault="00EF2E19" w:rsidP="00EF2E19">
      <w:pPr>
        <w:spacing w:after="0" w:line="240" w:lineRule="auto"/>
        <w:ind w:firstLine="709"/>
        <w:jc w:val="both"/>
        <w:rPr>
          <w:sz w:val="28"/>
          <w:szCs w:val="28"/>
        </w:rPr>
      </w:pPr>
      <w:r>
        <w:rPr>
          <w:b/>
          <w:bCs/>
          <w:sz w:val="28"/>
          <w:szCs w:val="28"/>
        </w:rPr>
        <w:t>ЗНАТЬ:</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lastRenderedPageBreak/>
        <w:t>источники и классификацию угроз информационной безопасности;</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основные средства и способы обеспечения информационной безопасности, принципы построения систем защиты информации;</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основные методы управления информационной безопасностью;</w:t>
      </w:r>
    </w:p>
    <w:p w:rsidR="008C693C" w:rsidRPr="00E1769C" w:rsidRDefault="008C693C" w:rsidP="008C693C">
      <w:pPr>
        <w:spacing w:after="0" w:line="240" w:lineRule="auto"/>
        <w:ind w:firstLine="709"/>
        <w:jc w:val="both"/>
        <w:rPr>
          <w:sz w:val="28"/>
          <w:szCs w:val="28"/>
        </w:rPr>
      </w:pPr>
      <w:r w:rsidRPr="00E1769C">
        <w:rPr>
          <w:b/>
          <w:bCs/>
          <w:sz w:val="28"/>
          <w:szCs w:val="28"/>
        </w:rPr>
        <w:t>УМЕТЬ:</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анализировать и оценивать угрозы информационной безопасности объекта;</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разрабатывать модели угроз и нарушителей информационной безопасности автоматизированных систем;</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выявлять уязвимости информационно-технологических ресурсов автоматизированных систем, проводить мониторинг угроз безопасности автоматизированных систем;</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оценивать информационные риски в автоматизированных системах;</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разрабатывать предложения по совершенствованию системы управления информационной безопасностью автоматизированных систем;</w:t>
      </w:r>
    </w:p>
    <w:p w:rsidR="008C693C" w:rsidRPr="00E1769C" w:rsidRDefault="008C693C" w:rsidP="008C693C">
      <w:pPr>
        <w:spacing w:after="0" w:line="240" w:lineRule="auto"/>
        <w:ind w:firstLine="709"/>
        <w:jc w:val="both"/>
        <w:rPr>
          <w:sz w:val="28"/>
          <w:szCs w:val="28"/>
        </w:rPr>
      </w:pPr>
      <w:r w:rsidRPr="00E1769C">
        <w:rPr>
          <w:b/>
          <w:bCs/>
          <w:sz w:val="28"/>
          <w:szCs w:val="28"/>
        </w:rPr>
        <w:t>ВЛАДЕТЬ:</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методами мониторинга и аудита, выявления угроз информационной безопасности автоматизированных систем;</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методами управления информационной безопасностью автоматизированных систем;</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методами оценки информационных рисков.</w:t>
      </w:r>
    </w:p>
    <w:p w:rsidR="00DE16C6" w:rsidRDefault="00797A85" w:rsidP="00797A85">
      <w:pPr>
        <w:spacing w:after="0" w:line="240" w:lineRule="auto"/>
        <w:ind w:firstLine="851"/>
        <w:jc w:val="both"/>
        <w:rPr>
          <w:rFonts w:eastAsia="Times New Roman" w:cs="Times New Roman"/>
          <w:sz w:val="28"/>
          <w:szCs w:val="28"/>
          <w:lang w:eastAsia="ru-RU"/>
        </w:rPr>
      </w:pPr>
      <w:r w:rsidRPr="00EF2E19">
        <w:rPr>
          <w:rFonts w:eastAsia="Times New Roman" w:cs="Times New Roman"/>
          <w:sz w:val="28"/>
          <w:szCs w:val="28"/>
          <w:lang w:eastAsia="ru-RU"/>
        </w:rPr>
        <w:t xml:space="preserve">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основной профессиональной образовательной программы (ОПОП). </w:t>
      </w:r>
    </w:p>
    <w:p w:rsidR="00797A85" w:rsidRPr="00DE16C6" w:rsidRDefault="00797A85" w:rsidP="00797A85">
      <w:pPr>
        <w:spacing w:after="0" w:line="240" w:lineRule="auto"/>
        <w:ind w:firstLine="851"/>
        <w:jc w:val="both"/>
        <w:rPr>
          <w:rFonts w:eastAsia="Times New Roman" w:cs="Times New Roman"/>
          <w:sz w:val="28"/>
          <w:szCs w:val="28"/>
          <w:lang w:eastAsia="ru-RU"/>
        </w:rPr>
      </w:pPr>
      <w:r w:rsidRPr="00DE16C6">
        <w:rPr>
          <w:rFonts w:eastAsia="Times New Roman" w:cs="Times New Roman"/>
          <w:sz w:val="28"/>
          <w:szCs w:val="28"/>
          <w:lang w:eastAsia="ru-RU"/>
        </w:rPr>
        <w:t xml:space="preserve">Изучение дисциплины направлено на формирование следующих профессиональных компетенций (ПК), соответствующих видам профессиональной деятельности, на которые ориентирована программа </w:t>
      </w:r>
      <w:proofErr w:type="spellStart"/>
      <w:r w:rsidRPr="00DE16C6">
        <w:rPr>
          <w:rFonts w:eastAsia="Times New Roman" w:cs="Times New Roman"/>
          <w:sz w:val="28"/>
          <w:szCs w:val="28"/>
          <w:lang w:eastAsia="ru-RU"/>
        </w:rPr>
        <w:t>специалитета</w:t>
      </w:r>
      <w:proofErr w:type="spellEnd"/>
      <w:r w:rsidRPr="00DE16C6">
        <w:rPr>
          <w:rFonts w:eastAsia="Times New Roman" w:cs="Times New Roman"/>
          <w:sz w:val="28"/>
          <w:szCs w:val="28"/>
          <w:lang w:eastAsia="ru-RU"/>
        </w:rPr>
        <w:t>:</w:t>
      </w:r>
      <w:r w:rsidR="008C693C">
        <w:rPr>
          <w:rFonts w:eastAsia="Times New Roman" w:cs="Times New Roman"/>
          <w:sz w:val="28"/>
          <w:szCs w:val="28"/>
          <w:lang w:eastAsia="ru-RU"/>
        </w:rPr>
        <w:t xml:space="preserve"> </w:t>
      </w:r>
    </w:p>
    <w:p w:rsidR="008C693C" w:rsidRPr="008C693C" w:rsidRDefault="008C693C" w:rsidP="008C693C">
      <w:pPr>
        <w:tabs>
          <w:tab w:val="num" w:pos="1080"/>
          <w:tab w:val="num" w:pos="1134"/>
        </w:tabs>
        <w:spacing w:after="0" w:line="240" w:lineRule="auto"/>
        <w:ind w:firstLine="851"/>
        <w:jc w:val="both"/>
        <w:rPr>
          <w:rFonts w:eastAsia="Times New Roman" w:cs="Times New Roman"/>
          <w:i/>
          <w:sz w:val="28"/>
          <w:szCs w:val="28"/>
          <w:lang w:eastAsia="ru-RU"/>
        </w:rPr>
      </w:pPr>
      <w:r w:rsidRPr="008C693C">
        <w:rPr>
          <w:rFonts w:eastAsia="Times New Roman" w:cs="Times New Roman"/>
          <w:i/>
          <w:sz w:val="28"/>
          <w:szCs w:val="28"/>
          <w:lang w:eastAsia="ru-RU"/>
        </w:rPr>
        <w:t>научно-исследовательская деятельность:</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проводить анализ рисков информационной безопасности автоматизированной системы (ПК-5);</w:t>
      </w:r>
    </w:p>
    <w:p w:rsidR="008C693C" w:rsidRPr="008C693C" w:rsidRDefault="008C693C" w:rsidP="008C693C">
      <w:pPr>
        <w:tabs>
          <w:tab w:val="num" w:pos="1080"/>
          <w:tab w:val="num" w:pos="1134"/>
        </w:tabs>
        <w:spacing w:after="0" w:line="240" w:lineRule="auto"/>
        <w:ind w:firstLine="851"/>
        <w:jc w:val="both"/>
        <w:rPr>
          <w:rFonts w:eastAsia="Times New Roman" w:cs="Times New Roman"/>
          <w:i/>
          <w:sz w:val="28"/>
          <w:szCs w:val="28"/>
          <w:lang w:eastAsia="ru-RU"/>
        </w:rPr>
      </w:pPr>
      <w:r w:rsidRPr="008C693C">
        <w:rPr>
          <w:rFonts w:eastAsia="Times New Roman" w:cs="Times New Roman"/>
          <w:i/>
          <w:sz w:val="28"/>
          <w:szCs w:val="28"/>
          <w:lang w:eastAsia="ru-RU"/>
        </w:rPr>
        <w:t>проектно-конструкторская деятельность:</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разрабатывать политику информационной безопасности автоматизированной системы (ПК-11);</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участвовать в проектировании системы управления информационной безопасностью автоматизированной системы (ПК-12);</w:t>
      </w:r>
    </w:p>
    <w:p w:rsidR="008C693C" w:rsidRPr="008C693C" w:rsidRDefault="008C693C" w:rsidP="008C693C">
      <w:pPr>
        <w:tabs>
          <w:tab w:val="num" w:pos="1080"/>
          <w:tab w:val="num" w:pos="1134"/>
        </w:tabs>
        <w:spacing w:after="0" w:line="240" w:lineRule="auto"/>
        <w:ind w:firstLine="851"/>
        <w:jc w:val="both"/>
        <w:rPr>
          <w:rFonts w:eastAsia="Times New Roman" w:cs="Times New Roman"/>
          <w:i/>
          <w:sz w:val="28"/>
          <w:szCs w:val="28"/>
          <w:lang w:eastAsia="ru-RU"/>
        </w:rPr>
      </w:pPr>
      <w:r w:rsidRPr="008C693C">
        <w:rPr>
          <w:rFonts w:eastAsia="Times New Roman" w:cs="Times New Roman"/>
          <w:i/>
          <w:sz w:val="28"/>
          <w:szCs w:val="28"/>
          <w:lang w:eastAsia="ru-RU"/>
        </w:rPr>
        <w:t>организационно-управленческая деятельность:</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организовывать работу малых коллективов исполнителей, вырабатывать и реализовывать управленческие решения в сфере профессиональной деятельности (ПК-18);</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lastRenderedPageBreak/>
        <w:t>способность разрабатывать предложения по совершенствованию системы управления информационной безопасностью автоматизированной системы (ПК-19);</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участвовать в формировании политики информационной безопасности организации и контролировать эффективность ее реализации (ПК-22);</w:t>
      </w:r>
    </w:p>
    <w:p w:rsidR="008C693C" w:rsidRPr="008C693C" w:rsidRDefault="008C693C" w:rsidP="008C693C">
      <w:pPr>
        <w:tabs>
          <w:tab w:val="num" w:pos="1080"/>
          <w:tab w:val="num" w:pos="1134"/>
        </w:tabs>
        <w:spacing w:after="0" w:line="240" w:lineRule="auto"/>
        <w:ind w:firstLine="851"/>
        <w:jc w:val="both"/>
        <w:rPr>
          <w:rFonts w:eastAsia="Times New Roman" w:cs="Times New Roman"/>
          <w:i/>
          <w:sz w:val="28"/>
          <w:szCs w:val="28"/>
          <w:lang w:eastAsia="ru-RU"/>
        </w:rPr>
      </w:pPr>
      <w:r w:rsidRPr="008C693C">
        <w:rPr>
          <w:rFonts w:eastAsia="Times New Roman" w:cs="Times New Roman"/>
          <w:i/>
          <w:sz w:val="28"/>
          <w:szCs w:val="28"/>
          <w:lang w:eastAsia="ru-RU"/>
        </w:rPr>
        <w:t>эксплуатационная деятельность:</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выполнять полный объем работ, связанных с реализацией частных политик информационной безопасности автоматизированной системы, осуществлять мониторинг и аудит безопасности автоматизированной системы (ПК-27);</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управлять информационной безопасностью автоматизированной системы (ПК-28).</w:t>
      </w: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Область профессиональной деятельности обучающихся, освоивших данную дисциплину, приведена в п. 2.1 ОПОП.</w:t>
      </w: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Объекты профессиональной деятельности обучающихся, освоивших данную дисциплину, приведены в п. 2.2 ОПОП.</w:t>
      </w:r>
    </w:p>
    <w:p w:rsidR="00104973" w:rsidRPr="00104973" w:rsidRDefault="00104973" w:rsidP="00104973">
      <w:pPr>
        <w:spacing w:after="0" w:line="240" w:lineRule="auto"/>
        <w:ind w:firstLine="851"/>
        <w:jc w:val="center"/>
        <w:rPr>
          <w:rFonts w:eastAsia="Times New Roman" w:cs="Times New Roman"/>
          <w:b/>
          <w:bCs/>
          <w:sz w:val="28"/>
          <w:szCs w:val="28"/>
          <w:lang w:eastAsia="ru-RU"/>
        </w:rPr>
      </w:pPr>
    </w:p>
    <w:p w:rsidR="00104973" w:rsidRPr="00104973" w:rsidRDefault="00104973" w:rsidP="00EF2E19">
      <w:pPr>
        <w:keepNext/>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3. Место дисциплины в структуре основной профессиональной образовательной программы</w:t>
      </w:r>
    </w:p>
    <w:p w:rsidR="00104973" w:rsidRPr="00104973" w:rsidRDefault="00104973" w:rsidP="00EF2E19">
      <w:pPr>
        <w:keepNext/>
        <w:spacing w:after="0" w:line="240" w:lineRule="auto"/>
        <w:ind w:firstLine="851"/>
        <w:jc w:val="center"/>
        <w:rPr>
          <w:rFonts w:eastAsia="Times New Roman" w:cs="Times New Roman"/>
          <w:b/>
          <w:bCs/>
          <w:sz w:val="28"/>
          <w:szCs w:val="28"/>
          <w:lang w:eastAsia="ru-RU"/>
        </w:rPr>
      </w:pPr>
    </w:p>
    <w:p w:rsid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Дисциплина «</w:t>
      </w:r>
      <w:r w:rsidR="00BB676A" w:rsidRPr="00BB676A">
        <w:rPr>
          <w:rFonts w:eastAsia="Times New Roman" w:cs="Times New Roman"/>
          <w:sz w:val="28"/>
          <w:szCs w:val="28"/>
          <w:lang w:eastAsia="ru-RU"/>
        </w:rPr>
        <w:t>Управление информационной безопасностью» (Б</w:t>
      </w:r>
      <w:proofErr w:type="gramStart"/>
      <w:r w:rsidR="00BB676A" w:rsidRPr="00BB676A">
        <w:rPr>
          <w:rFonts w:eastAsia="Times New Roman" w:cs="Times New Roman"/>
          <w:sz w:val="28"/>
          <w:szCs w:val="28"/>
          <w:lang w:eastAsia="ru-RU"/>
        </w:rPr>
        <w:t>1</w:t>
      </w:r>
      <w:proofErr w:type="gramEnd"/>
      <w:r w:rsidR="00BB676A" w:rsidRPr="00BB676A">
        <w:rPr>
          <w:rFonts w:eastAsia="Times New Roman" w:cs="Times New Roman"/>
          <w:sz w:val="28"/>
          <w:szCs w:val="28"/>
          <w:lang w:eastAsia="ru-RU"/>
        </w:rPr>
        <w:t>.Б.19</w:t>
      </w:r>
      <w:r w:rsidR="00797A85">
        <w:rPr>
          <w:rFonts w:eastAsia="Times New Roman" w:cs="Times New Roman"/>
          <w:sz w:val="28"/>
          <w:szCs w:val="28"/>
          <w:lang w:eastAsia="ru-RU"/>
        </w:rPr>
        <w:t>)</w:t>
      </w:r>
      <w:r w:rsidR="00BC1BC8">
        <w:rPr>
          <w:rFonts w:eastAsia="Times New Roman" w:cs="Times New Roman"/>
          <w:sz w:val="28"/>
          <w:szCs w:val="28"/>
          <w:lang w:eastAsia="ru-RU"/>
        </w:rPr>
        <w:t xml:space="preserve"> </w:t>
      </w:r>
      <w:r w:rsidRPr="00104973">
        <w:rPr>
          <w:rFonts w:eastAsia="Times New Roman" w:cs="Times New Roman"/>
          <w:sz w:val="28"/>
          <w:szCs w:val="28"/>
          <w:lang w:eastAsia="ru-RU"/>
        </w:rPr>
        <w:t xml:space="preserve">относится </w:t>
      </w:r>
      <w:r w:rsidR="00EF2E19" w:rsidRPr="00BC1BC8">
        <w:rPr>
          <w:rFonts w:eastAsia="Times New Roman" w:cs="Times New Roman"/>
          <w:sz w:val="28"/>
          <w:szCs w:val="28"/>
          <w:lang w:eastAsia="ru-RU"/>
        </w:rPr>
        <w:t>базовой части и является обязательной</w:t>
      </w:r>
      <w:r w:rsidR="00EF2E19">
        <w:rPr>
          <w:rFonts w:eastAsia="Times New Roman" w:cs="Times New Roman"/>
          <w:sz w:val="28"/>
          <w:szCs w:val="28"/>
          <w:lang w:eastAsia="ru-RU"/>
        </w:rPr>
        <w:t xml:space="preserve"> дисциплиной</w:t>
      </w:r>
      <w:r w:rsidRPr="00BC1BC8">
        <w:rPr>
          <w:rFonts w:eastAsia="Times New Roman" w:cs="Times New Roman"/>
          <w:sz w:val="28"/>
          <w:szCs w:val="28"/>
          <w:lang w:eastAsia="ru-RU"/>
        </w:rPr>
        <w:t>.</w:t>
      </w:r>
    </w:p>
    <w:p w:rsidR="00BC1BC8" w:rsidRPr="00104973" w:rsidRDefault="00BC1BC8"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4. Объем дисциплины и виды учебной работы</w:t>
      </w:r>
    </w:p>
    <w:p w:rsidR="00104973" w:rsidRPr="00104973" w:rsidRDefault="00104973" w:rsidP="00104973">
      <w:pPr>
        <w:tabs>
          <w:tab w:val="left" w:pos="851"/>
        </w:tabs>
        <w:spacing w:after="0" w:line="240" w:lineRule="auto"/>
        <w:ind w:firstLine="851"/>
        <w:jc w:val="center"/>
        <w:rPr>
          <w:rFonts w:eastAsia="Times New Roman" w:cs="Times New Roman"/>
          <w:szCs w:val="28"/>
          <w:lang w:eastAsia="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843"/>
        <w:gridCol w:w="2375"/>
      </w:tblGrid>
      <w:tr w:rsidR="00104973" w:rsidRPr="00104973" w:rsidTr="00BC1BC8">
        <w:trPr>
          <w:jc w:val="center"/>
        </w:trPr>
        <w:tc>
          <w:tcPr>
            <w:tcW w:w="5353" w:type="dxa"/>
            <w:vMerge w:val="restart"/>
            <w:vAlign w:val="center"/>
          </w:tcPr>
          <w:p w:rsidR="00104973" w:rsidRPr="00104973" w:rsidRDefault="00104973" w:rsidP="00104973">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b/>
                <w:bCs/>
                <w:sz w:val="28"/>
                <w:szCs w:val="24"/>
                <w:lang w:eastAsia="ru-RU"/>
              </w:rPr>
              <w:t>Вид учебной работы</w:t>
            </w:r>
          </w:p>
        </w:tc>
        <w:tc>
          <w:tcPr>
            <w:tcW w:w="1843" w:type="dxa"/>
            <w:vMerge w:val="restart"/>
            <w:vAlign w:val="center"/>
          </w:tcPr>
          <w:p w:rsidR="00104973" w:rsidRPr="00104973" w:rsidRDefault="00104973" w:rsidP="00104973">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b/>
                <w:bCs/>
                <w:sz w:val="28"/>
                <w:szCs w:val="24"/>
                <w:lang w:eastAsia="ru-RU"/>
              </w:rPr>
              <w:t>Всего часов</w:t>
            </w:r>
          </w:p>
        </w:tc>
        <w:tc>
          <w:tcPr>
            <w:tcW w:w="2375" w:type="dxa"/>
            <w:vAlign w:val="center"/>
          </w:tcPr>
          <w:p w:rsidR="00104973" w:rsidRPr="00104973" w:rsidRDefault="00104973" w:rsidP="00104973">
            <w:pPr>
              <w:tabs>
                <w:tab w:val="left" w:pos="851"/>
              </w:tabs>
              <w:spacing w:after="0" w:line="240" w:lineRule="auto"/>
              <w:jc w:val="center"/>
              <w:rPr>
                <w:rFonts w:eastAsia="Times New Roman" w:cs="Times New Roman"/>
                <w:b/>
                <w:sz w:val="28"/>
                <w:szCs w:val="28"/>
                <w:lang w:eastAsia="ru-RU"/>
              </w:rPr>
            </w:pPr>
            <w:r w:rsidRPr="00104973">
              <w:rPr>
                <w:rFonts w:eastAsia="Times New Roman" w:cs="Times New Roman"/>
                <w:b/>
                <w:sz w:val="28"/>
                <w:szCs w:val="28"/>
                <w:lang w:eastAsia="ru-RU"/>
              </w:rPr>
              <w:t>Семестр</w:t>
            </w:r>
          </w:p>
        </w:tc>
      </w:tr>
      <w:tr w:rsidR="00692559" w:rsidRPr="00104973" w:rsidTr="00043924">
        <w:trPr>
          <w:jc w:val="center"/>
        </w:trPr>
        <w:tc>
          <w:tcPr>
            <w:tcW w:w="5353" w:type="dxa"/>
            <w:vMerge/>
            <w:vAlign w:val="center"/>
          </w:tcPr>
          <w:p w:rsidR="00692559" w:rsidRPr="00104973" w:rsidRDefault="00692559" w:rsidP="00104973">
            <w:pPr>
              <w:tabs>
                <w:tab w:val="left" w:pos="851"/>
              </w:tabs>
              <w:spacing w:after="0" w:line="240" w:lineRule="auto"/>
              <w:jc w:val="center"/>
              <w:rPr>
                <w:rFonts w:eastAsia="Times New Roman" w:cs="Times New Roman"/>
                <w:sz w:val="28"/>
                <w:szCs w:val="28"/>
                <w:lang w:eastAsia="ru-RU"/>
              </w:rPr>
            </w:pPr>
          </w:p>
        </w:tc>
        <w:tc>
          <w:tcPr>
            <w:tcW w:w="1843" w:type="dxa"/>
            <w:vMerge/>
            <w:vAlign w:val="center"/>
          </w:tcPr>
          <w:p w:rsidR="00692559" w:rsidRPr="00104973" w:rsidRDefault="00692559" w:rsidP="00104973">
            <w:pPr>
              <w:tabs>
                <w:tab w:val="left" w:pos="851"/>
              </w:tabs>
              <w:spacing w:after="0" w:line="240" w:lineRule="auto"/>
              <w:jc w:val="center"/>
              <w:rPr>
                <w:rFonts w:eastAsia="Times New Roman" w:cs="Times New Roman"/>
                <w:sz w:val="28"/>
                <w:szCs w:val="28"/>
                <w:lang w:eastAsia="ru-RU"/>
              </w:rPr>
            </w:pPr>
          </w:p>
        </w:tc>
        <w:tc>
          <w:tcPr>
            <w:tcW w:w="2375" w:type="dxa"/>
            <w:vAlign w:val="center"/>
          </w:tcPr>
          <w:p w:rsidR="00692559" w:rsidRPr="00104973" w:rsidRDefault="0017099A" w:rsidP="00104973">
            <w:pPr>
              <w:tabs>
                <w:tab w:val="left" w:pos="851"/>
              </w:tabs>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9</w:t>
            </w:r>
          </w:p>
        </w:tc>
      </w:tr>
      <w:tr w:rsidR="00336564" w:rsidRPr="00104973" w:rsidTr="00A02F4D">
        <w:trPr>
          <w:jc w:val="center"/>
        </w:trPr>
        <w:tc>
          <w:tcPr>
            <w:tcW w:w="5353" w:type="dxa"/>
            <w:vAlign w:val="center"/>
          </w:tcPr>
          <w:p w:rsidR="00336564" w:rsidRPr="00104973" w:rsidRDefault="00336564" w:rsidP="00336564">
            <w:pPr>
              <w:tabs>
                <w:tab w:val="left" w:pos="851"/>
              </w:tabs>
              <w:spacing w:after="0" w:line="240" w:lineRule="auto"/>
              <w:jc w:val="both"/>
              <w:rPr>
                <w:rFonts w:eastAsia="Times New Roman" w:cs="Times New Roman"/>
                <w:sz w:val="28"/>
                <w:szCs w:val="28"/>
                <w:lang w:eastAsia="ru-RU"/>
              </w:rPr>
            </w:pPr>
            <w:r w:rsidRPr="00104973">
              <w:rPr>
                <w:rFonts w:eastAsia="Times New Roman" w:cs="Times New Roman"/>
                <w:sz w:val="28"/>
                <w:szCs w:val="28"/>
                <w:lang w:eastAsia="ru-RU"/>
              </w:rPr>
              <w:t>Контактная работа (по видам учебных занятий)</w:t>
            </w:r>
          </w:p>
          <w:p w:rsidR="00336564" w:rsidRPr="00104973" w:rsidRDefault="00336564" w:rsidP="00336564">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В том числе:</w:t>
            </w:r>
          </w:p>
          <w:p w:rsidR="00336564" w:rsidRPr="00104973" w:rsidRDefault="00336564" w:rsidP="00336564">
            <w:pPr>
              <w:widowControl w:val="0"/>
              <w:numPr>
                <w:ilvl w:val="0"/>
                <w:numId w:val="21"/>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лекции (Л)</w:t>
            </w:r>
          </w:p>
          <w:p w:rsidR="00336564" w:rsidRPr="00104973" w:rsidRDefault="00336564" w:rsidP="00336564">
            <w:pPr>
              <w:widowControl w:val="0"/>
              <w:numPr>
                <w:ilvl w:val="0"/>
                <w:numId w:val="21"/>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практические занятия (ПЗ)</w:t>
            </w:r>
          </w:p>
          <w:p w:rsidR="00336564" w:rsidRPr="00104973" w:rsidRDefault="00336564" w:rsidP="00336564">
            <w:pPr>
              <w:widowControl w:val="0"/>
              <w:numPr>
                <w:ilvl w:val="0"/>
                <w:numId w:val="21"/>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лабораторные работы (ЛР)</w:t>
            </w:r>
          </w:p>
        </w:tc>
        <w:tc>
          <w:tcPr>
            <w:tcW w:w="1843" w:type="dxa"/>
            <w:vAlign w:val="center"/>
          </w:tcPr>
          <w:p w:rsidR="00336564" w:rsidRPr="00104973" w:rsidRDefault="00336564" w:rsidP="00336564">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48</w:t>
            </w: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16</w:t>
            </w: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32</w:t>
            </w:r>
          </w:p>
        </w:tc>
        <w:tc>
          <w:tcPr>
            <w:tcW w:w="2375" w:type="dxa"/>
            <w:vAlign w:val="center"/>
          </w:tcPr>
          <w:p w:rsidR="00336564" w:rsidRPr="00104973" w:rsidRDefault="00336564" w:rsidP="00336564">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48</w:t>
            </w: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16</w:t>
            </w: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p>
          <w:p w:rsidR="00336564" w:rsidRPr="00104973" w:rsidRDefault="00336564" w:rsidP="00336564">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32</w:t>
            </w:r>
          </w:p>
        </w:tc>
      </w:tr>
      <w:tr w:rsidR="00336564" w:rsidRPr="00104973" w:rsidTr="0056203B">
        <w:trPr>
          <w:jc w:val="center"/>
        </w:trPr>
        <w:tc>
          <w:tcPr>
            <w:tcW w:w="5353" w:type="dxa"/>
            <w:vAlign w:val="center"/>
          </w:tcPr>
          <w:p w:rsidR="00336564" w:rsidRPr="00104973" w:rsidRDefault="00336564" w:rsidP="00336564">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Самостоятельная работа (СРС) (всего)</w:t>
            </w:r>
          </w:p>
        </w:tc>
        <w:tc>
          <w:tcPr>
            <w:tcW w:w="1843" w:type="dxa"/>
            <w:vAlign w:val="center"/>
          </w:tcPr>
          <w:p w:rsidR="00336564" w:rsidRPr="00104973" w:rsidRDefault="00336564" w:rsidP="00336564">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51</w:t>
            </w:r>
          </w:p>
        </w:tc>
        <w:tc>
          <w:tcPr>
            <w:tcW w:w="2375" w:type="dxa"/>
            <w:vAlign w:val="center"/>
          </w:tcPr>
          <w:p w:rsidR="00336564" w:rsidRPr="00104973" w:rsidRDefault="00336564" w:rsidP="00336564">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51</w:t>
            </w:r>
          </w:p>
        </w:tc>
      </w:tr>
      <w:tr w:rsidR="00BB676A" w:rsidRPr="00104973" w:rsidTr="00DF3203">
        <w:trPr>
          <w:jc w:val="center"/>
        </w:trPr>
        <w:tc>
          <w:tcPr>
            <w:tcW w:w="5353" w:type="dxa"/>
            <w:vAlign w:val="center"/>
          </w:tcPr>
          <w:p w:rsidR="00BB676A" w:rsidRPr="00104973" w:rsidRDefault="00BB676A" w:rsidP="00104973">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Контроль</w:t>
            </w:r>
          </w:p>
        </w:tc>
        <w:tc>
          <w:tcPr>
            <w:tcW w:w="1843" w:type="dxa"/>
            <w:vAlign w:val="center"/>
          </w:tcPr>
          <w:p w:rsidR="00BB676A" w:rsidRPr="00104973" w:rsidRDefault="00BB676A" w:rsidP="0013023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45</w:t>
            </w:r>
          </w:p>
        </w:tc>
        <w:tc>
          <w:tcPr>
            <w:tcW w:w="2375" w:type="dxa"/>
            <w:vAlign w:val="center"/>
          </w:tcPr>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45</w:t>
            </w:r>
          </w:p>
        </w:tc>
      </w:tr>
      <w:tr w:rsidR="00BB676A" w:rsidRPr="00104973" w:rsidTr="00A055C2">
        <w:trPr>
          <w:jc w:val="center"/>
        </w:trPr>
        <w:tc>
          <w:tcPr>
            <w:tcW w:w="5353" w:type="dxa"/>
            <w:vAlign w:val="center"/>
          </w:tcPr>
          <w:p w:rsidR="00BB676A" w:rsidRPr="00104973" w:rsidRDefault="00BB676A" w:rsidP="00104973">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Форма контроля знаний</w:t>
            </w:r>
          </w:p>
        </w:tc>
        <w:tc>
          <w:tcPr>
            <w:tcW w:w="1843" w:type="dxa"/>
            <w:vAlign w:val="center"/>
          </w:tcPr>
          <w:p w:rsidR="00BB676A" w:rsidRPr="00104973" w:rsidRDefault="00BB676A" w:rsidP="0013023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Э</w:t>
            </w:r>
          </w:p>
        </w:tc>
        <w:tc>
          <w:tcPr>
            <w:tcW w:w="2375" w:type="dxa"/>
            <w:vAlign w:val="center"/>
          </w:tcPr>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Э</w:t>
            </w:r>
          </w:p>
        </w:tc>
      </w:tr>
      <w:tr w:rsidR="00BB676A" w:rsidRPr="00104973" w:rsidTr="009749B7">
        <w:trPr>
          <w:jc w:val="center"/>
        </w:trPr>
        <w:tc>
          <w:tcPr>
            <w:tcW w:w="5353" w:type="dxa"/>
            <w:vAlign w:val="center"/>
          </w:tcPr>
          <w:p w:rsidR="00BB676A" w:rsidRPr="00104973" w:rsidRDefault="00BB676A" w:rsidP="00104973">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 xml:space="preserve">Общая трудоемкость: час / </w:t>
            </w:r>
            <w:proofErr w:type="spellStart"/>
            <w:r w:rsidRPr="00104973">
              <w:rPr>
                <w:rFonts w:eastAsia="Times New Roman" w:cs="Times New Roman"/>
                <w:sz w:val="28"/>
                <w:szCs w:val="28"/>
                <w:lang w:eastAsia="ru-RU"/>
              </w:rPr>
              <w:t>з.е</w:t>
            </w:r>
            <w:proofErr w:type="spellEnd"/>
            <w:r w:rsidRPr="00104973">
              <w:rPr>
                <w:rFonts w:eastAsia="Times New Roman" w:cs="Times New Roman"/>
                <w:sz w:val="28"/>
                <w:szCs w:val="28"/>
                <w:lang w:eastAsia="ru-RU"/>
              </w:rPr>
              <w:t>.</w:t>
            </w:r>
          </w:p>
        </w:tc>
        <w:tc>
          <w:tcPr>
            <w:tcW w:w="1843" w:type="dxa"/>
            <w:vAlign w:val="center"/>
          </w:tcPr>
          <w:p w:rsidR="00BB676A" w:rsidRPr="00104973" w:rsidRDefault="00BB676A" w:rsidP="00BB676A">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144/4</w:t>
            </w:r>
          </w:p>
        </w:tc>
        <w:tc>
          <w:tcPr>
            <w:tcW w:w="2375" w:type="dxa"/>
            <w:vAlign w:val="center"/>
          </w:tcPr>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144/4</w:t>
            </w:r>
          </w:p>
        </w:tc>
      </w:tr>
    </w:tbl>
    <w:p w:rsidR="00104973" w:rsidRPr="00104973" w:rsidRDefault="00104973" w:rsidP="00104973">
      <w:pPr>
        <w:tabs>
          <w:tab w:val="left" w:pos="851"/>
        </w:tabs>
        <w:spacing w:after="0" w:line="240" w:lineRule="auto"/>
        <w:ind w:firstLine="851"/>
        <w:jc w:val="center"/>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sz w:val="28"/>
          <w:szCs w:val="28"/>
          <w:lang w:eastAsia="ru-RU"/>
        </w:rPr>
      </w:pPr>
    </w:p>
    <w:p w:rsidR="00104973" w:rsidRPr="00104973" w:rsidRDefault="00104973" w:rsidP="00BB676A">
      <w:pPr>
        <w:keepNext/>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lastRenderedPageBreak/>
        <w:t>5. Содержание и структура дисциплины</w:t>
      </w:r>
    </w:p>
    <w:p w:rsidR="00104973" w:rsidRPr="00104973" w:rsidRDefault="00104973" w:rsidP="00BB676A">
      <w:pPr>
        <w:keepNext/>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5.1 Содержание дисциплины</w:t>
      </w:r>
    </w:p>
    <w:p w:rsidR="00104973" w:rsidRPr="00104973" w:rsidRDefault="00104973" w:rsidP="00BB676A">
      <w:pPr>
        <w:keepNext/>
        <w:spacing w:after="0" w:line="240" w:lineRule="auto"/>
        <w:ind w:firstLine="851"/>
        <w:jc w:val="center"/>
        <w:rPr>
          <w:rFonts w:eastAsia="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2787"/>
        <w:gridCol w:w="6162"/>
      </w:tblGrid>
      <w:tr w:rsidR="00104973" w:rsidRPr="00104973" w:rsidTr="005718EB">
        <w:trPr>
          <w:jc w:val="center"/>
        </w:trPr>
        <w:tc>
          <w:tcPr>
            <w:tcW w:w="622" w:type="dxa"/>
            <w:vAlign w:val="center"/>
          </w:tcPr>
          <w:p w:rsidR="00104973" w:rsidRPr="00104973" w:rsidRDefault="00104973" w:rsidP="00BB676A">
            <w:pPr>
              <w:keepNext/>
              <w:tabs>
                <w:tab w:val="left" w:pos="0"/>
              </w:tabs>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 п/п</w:t>
            </w:r>
          </w:p>
        </w:tc>
        <w:tc>
          <w:tcPr>
            <w:tcW w:w="2787" w:type="dxa"/>
            <w:vAlign w:val="center"/>
          </w:tcPr>
          <w:p w:rsidR="00104973" w:rsidRPr="00104973" w:rsidRDefault="00104973" w:rsidP="00BB676A">
            <w:pPr>
              <w:keepNext/>
              <w:tabs>
                <w:tab w:val="left" w:pos="0"/>
              </w:tabs>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Наименование раздела дисциплины</w:t>
            </w:r>
          </w:p>
        </w:tc>
        <w:tc>
          <w:tcPr>
            <w:tcW w:w="6162" w:type="dxa"/>
            <w:vAlign w:val="center"/>
          </w:tcPr>
          <w:p w:rsidR="00104973" w:rsidRPr="00104973" w:rsidRDefault="00104973" w:rsidP="00BB676A">
            <w:pPr>
              <w:keepNext/>
              <w:spacing w:after="0" w:line="240" w:lineRule="auto"/>
              <w:jc w:val="center"/>
              <w:rPr>
                <w:rFonts w:eastAsia="Times New Roman" w:cs="Times New Roman"/>
                <w:b/>
                <w:sz w:val="28"/>
                <w:szCs w:val="28"/>
                <w:lang w:eastAsia="ru-RU"/>
              </w:rPr>
            </w:pPr>
            <w:r w:rsidRPr="00104973">
              <w:rPr>
                <w:rFonts w:eastAsia="Times New Roman" w:cs="Times New Roman"/>
                <w:b/>
                <w:sz w:val="28"/>
                <w:szCs w:val="28"/>
                <w:lang w:eastAsia="ru-RU"/>
              </w:rPr>
              <w:t>Содержание раздела</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sidRPr="00DB537E">
              <w:rPr>
                <w:sz w:val="28"/>
                <w:szCs w:val="28"/>
              </w:rPr>
              <w:t>1</w:t>
            </w:r>
          </w:p>
        </w:tc>
        <w:tc>
          <w:tcPr>
            <w:tcW w:w="2787" w:type="dxa"/>
          </w:tcPr>
          <w:p w:rsidR="00BB676A" w:rsidRPr="00E1769C" w:rsidRDefault="00B03BDF" w:rsidP="00070E9D">
            <w:pPr>
              <w:spacing w:after="0" w:line="240" w:lineRule="auto"/>
              <w:rPr>
                <w:sz w:val="28"/>
                <w:szCs w:val="28"/>
              </w:rPr>
            </w:pPr>
            <w:r w:rsidRPr="00B03BDF">
              <w:rPr>
                <w:sz w:val="28"/>
                <w:szCs w:val="28"/>
              </w:rPr>
              <w:t>Методология управления информационной безопасностью</w:t>
            </w:r>
          </w:p>
        </w:tc>
        <w:tc>
          <w:tcPr>
            <w:tcW w:w="6162" w:type="dxa"/>
          </w:tcPr>
          <w:p w:rsidR="00B03BDF" w:rsidRDefault="00B03BDF" w:rsidP="00B03BDF">
            <w:pPr>
              <w:tabs>
                <w:tab w:val="num" w:pos="0"/>
              </w:tabs>
              <w:spacing w:after="0" w:line="240" w:lineRule="auto"/>
              <w:jc w:val="both"/>
              <w:rPr>
                <w:sz w:val="28"/>
                <w:szCs w:val="28"/>
              </w:rPr>
            </w:pPr>
            <w:r w:rsidRPr="001C0094">
              <w:rPr>
                <w:sz w:val="28"/>
                <w:szCs w:val="28"/>
              </w:rPr>
              <w:t>Проблема информационной безопасности и защиты информации</w:t>
            </w:r>
            <w:r>
              <w:rPr>
                <w:sz w:val="28"/>
                <w:szCs w:val="28"/>
              </w:rPr>
              <w:t>.</w:t>
            </w:r>
          </w:p>
          <w:p w:rsidR="00B03BDF" w:rsidRPr="00B03BDF" w:rsidRDefault="00B03BDF" w:rsidP="00B03BDF">
            <w:pPr>
              <w:tabs>
                <w:tab w:val="num" w:pos="0"/>
              </w:tabs>
              <w:spacing w:after="0" w:line="240" w:lineRule="auto"/>
              <w:jc w:val="both"/>
              <w:rPr>
                <w:sz w:val="28"/>
                <w:szCs w:val="28"/>
              </w:rPr>
            </w:pPr>
            <w:r w:rsidRPr="00B03BDF">
              <w:rPr>
                <w:sz w:val="28"/>
                <w:szCs w:val="28"/>
              </w:rPr>
              <w:t>Верификационный и риск-ориентированный подходы к обеспечению и управлен</w:t>
            </w:r>
            <w:r>
              <w:rPr>
                <w:sz w:val="28"/>
                <w:szCs w:val="28"/>
              </w:rPr>
              <w:t>ию информационной безопасностью.</w:t>
            </w:r>
          </w:p>
          <w:p w:rsidR="00BB676A" w:rsidRDefault="00B03BDF" w:rsidP="00B03BDF">
            <w:pPr>
              <w:tabs>
                <w:tab w:val="num" w:pos="0"/>
              </w:tabs>
              <w:spacing w:after="0" w:line="240" w:lineRule="auto"/>
              <w:jc w:val="both"/>
              <w:rPr>
                <w:sz w:val="28"/>
                <w:szCs w:val="28"/>
              </w:rPr>
            </w:pPr>
            <w:r w:rsidRPr="00B03BDF">
              <w:rPr>
                <w:sz w:val="28"/>
                <w:szCs w:val="28"/>
              </w:rPr>
              <w:t>Организационно-правовые аспекты и процессная модель управления информационной безопасностью</w:t>
            </w:r>
            <w:r>
              <w:rPr>
                <w:sz w:val="28"/>
                <w:szCs w:val="28"/>
              </w:rPr>
              <w:t>.</w:t>
            </w:r>
          </w:p>
          <w:p w:rsidR="00B03BDF" w:rsidRPr="00E1769C" w:rsidRDefault="00B03BDF" w:rsidP="00B03BDF">
            <w:pPr>
              <w:tabs>
                <w:tab w:val="num" w:pos="0"/>
              </w:tabs>
              <w:spacing w:after="0" w:line="240" w:lineRule="auto"/>
              <w:jc w:val="both"/>
              <w:rPr>
                <w:sz w:val="28"/>
                <w:szCs w:val="28"/>
              </w:rPr>
            </w:pPr>
            <w:r w:rsidRPr="00B03BDF">
              <w:rPr>
                <w:sz w:val="28"/>
                <w:szCs w:val="28"/>
              </w:rPr>
              <w:t>Автоматизированные средства поддержки системы управления информационной безопасностью на железнодорожном транспорте</w:t>
            </w:r>
            <w:r>
              <w:rPr>
                <w:sz w:val="28"/>
                <w:szCs w:val="28"/>
              </w:rPr>
              <w:t>.</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sidRPr="00DB537E">
              <w:rPr>
                <w:sz w:val="28"/>
                <w:szCs w:val="28"/>
              </w:rPr>
              <w:t>2</w:t>
            </w:r>
          </w:p>
        </w:tc>
        <w:tc>
          <w:tcPr>
            <w:tcW w:w="2787" w:type="dxa"/>
          </w:tcPr>
          <w:p w:rsidR="00BB676A" w:rsidRPr="00E1769C" w:rsidRDefault="00BB676A" w:rsidP="00070E9D">
            <w:pPr>
              <w:spacing w:after="0" w:line="240" w:lineRule="auto"/>
              <w:ind w:left="31" w:right="180"/>
              <w:rPr>
                <w:sz w:val="28"/>
                <w:szCs w:val="28"/>
              </w:rPr>
            </w:pPr>
            <w:r w:rsidRPr="00E1769C">
              <w:rPr>
                <w:sz w:val="28"/>
                <w:szCs w:val="28"/>
              </w:rPr>
              <w:t>Управление рисками информационной безопасности</w:t>
            </w:r>
          </w:p>
        </w:tc>
        <w:tc>
          <w:tcPr>
            <w:tcW w:w="6162" w:type="dxa"/>
          </w:tcPr>
          <w:p w:rsidR="00BB676A" w:rsidRPr="00E1769C" w:rsidRDefault="00BB676A" w:rsidP="00B03BDF">
            <w:pPr>
              <w:tabs>
                <w:tab w:val="num" w:pos="0"/>
              </w:tabs>
              <w:spacing w:after="0" w:line="240" w:lineRule="auto"/>
              <w:jc w:val="both"/>
              <w:rPr>
                <w:sz w:val="28"/>
                <w:szCs w:val="28"/>
              </w:rPr>
            </w:pPr>
            <w:r w:rsidRPr="00E1769C">
              <w:rPr>
                <w:sz w:val="28"/>
                <w:szCs w:val="28"/>
              </w:rPr>
              <w:t>Критерии и процессы управления рисками. Методология оценки рисков информационной безопасности. Примеры методов оценки риска, основанных на использовании таблиц. Методики построения систем защиты информации, включающие этап анализа рисков. Методики и программные продукты для оценки рисков.</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Pr>
                <w:sz w:val="28"/>
                <w:szCs w:val="28"/>
              </w:rPr>
              <w:t>3</w:t>
            </w:r>
          </w:p>
        </w:tc>
        <w:tc>
          <w:tcPr>
            <w:tcW w:w="2787" w:type="dxa"/>
          </w:tcPr>
          <w:p w:rsidR="00BB676A" w:rsidRPr="00E1769C" w:rsidRDefault="00BB676A" w:rsidP="00070E9D">
            <w:pPr>
              <w:spacing w:after="0" w:line="240" w:lineRule="auto"/>
              <w:ind w:left="31" w:right="180"/>
              <w:rPr>
                <w:sz w:val="28"/>
                <w:szCs w:val="28"/>
              </w:rPr>
            </w:pPr>
            <w:r w:rsidRPr="00E1769C">
              <w:rPr>
                <w:sz w:val="28"/>
                <w:szCs w:val="28"/>
              </w:rPr>
              <w:t>Управление инцидентами информационной безопасности</w:t>
            </w:r>
          </w:p>
        </w:tc>
        <w:tc>
          <w:tcPr>
            <w:tcW w:w="6162" w:type="dxa"/>
          </w:tcPr>
          <w:p w:rsidR="00BB676A" w:rsidRPr="00E1769C" w:rsidRDefault="00BB676A" w:rsidP="00B03BDF">
            <w:pPr>
              <w:tabs>
                <w:tab w:val="num" w:pos="0"/>
              </w:tabs>
              <w:spacing w:after="0" w:line="240" w:lineRule="auto"/>
              <w:jc w:val="both"/>
              <w:rPr>
                <w:sz w:val="28"/>
                <w:szCs w:val="28"/>
              </w:rPr>
            </w:pPr>
            <w:r w:rsidRPr="00E1769C">
              <w:rPr>
                <w:sz w:val="28"/>
                <w:szCs w:val="28"/>
              </w:rPr>
              <w:t>Основные категории инцидентов. Процесс управления инцидентами. Нормативные документы по управлению инцидентами. Процедура управления инцидентами. Модель управления инцидентами. Формальное описание процесса управления инцидентами. Эффект от внедрения процесса управления инцидентами. Средства автоматизации процесса управления инцидентами.</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Pr>
                <w:sz w:val="28"/>
                <w:szCs w:val="28"/>
              </w:rPr>
              <w:t>4</w:t>
            </w:r>
          </w:p>
        </w:tc>
        <w:tc>
          <w:tcPr>
            <w:tcW w:w="2787" w:type="dxa"/>
          </w:tcPr>
          <w:p w:rsidR="00BB676A" w:rsidRPr="00E1769C" w:rsidRDefault="00BB676A" w:rsidP="00070E9D">
            <w:pPr>
              <w:spacing w:after="0" w:line="240" w:lineRule="auto"/>
              <w:ind w:left="31" w:right="180"/>
              <w:rPr>
                <w:sz w:val="28"/>
                <w:szCs w:val="28"/>
              </w:rPr>
            </w:pPr>
            <w:r w:rsidRPr="00E1769C">
              <w:rPr>
                <w:sz w:val="28"/>
                <w:szCs w:val="28"/>
              </w:rPr>
              <w:t>Аудит информационной безопасности</w:t>
            </w:r>
          </w:p>
        </w:tc>
        <w:tc>
          <w:tcPr>
            <w:tcW w:w="6162" w:type="dxa"/>
          </w:tcPr>
          <w:p w:rsidR="00BB676A" w:rsidRPr="00E1769C" w:rsidRDefault="00BB676A" w:rsidP="00B03BDF">
            <w:pPr>
              <w:tabs>
                <w:tab w:val="num" w:pos="0"/>
              </w:tabs>
              <w:spacing w:after="0" w:line="240" w:lineRule="auto"/>
              <w:jc w:val="both"/>
              <w:rPr>
                <w:sz w:val="28"/>
                <w:szCs w:val="28"/>
              </w:rPr>
            </w:pPr>
            <w:r w:rsidRPr="00E1769C">
              <w:rPr>
                <w:sz w:val="28"/>
                <w:szCs w:val="28"/>
              </w:rPr>
              <w:t xml:space="preserve">Понятие аудита информационной безопасности. Концепция аудита информационной безопасности систем информационных технологий и организаций. Цель и задачи аудита информационной безопасности. Формы аудита информационной безопасности. Принципы аудита информационной безопасности. Виды аудита информационной безопасности. Основные этапы проведения аудита информационной безопасности. </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Pr>
                <w:sz w:val="28"/>
                <w:szCs w:val="28"/>
              </w:rPr>
              <w:t>5</w:t>
            </w:r>
          </w:p>
        </w:tc>
        <w:tc>
          <w:tcPr>
            <w:tcW w:w="2787" w:type="dxa"/>
          </w:tcPr>
          <w:p w:rsidR="00BB676A" w:rsidRPr="00E1769C" w:rsidRDefault="00BB676A" w:rsidP="00070E9D">
            <w:pPr>
              <w:spacing w:after="0" w:line="240" w:lineRule="auto"/>
              <w:rPr>
                <w:sz w:val="28"/>
                <w:szCs w:val="28"/>
              </w:rPr>
            </w:pPr>
            <w:r w:rsidRPr="00E1769C">
              <w:rPr>
                <w:sz w:val="28"/>
                <w:szCs w:val="28"/>
              </w:rPr>
              <w:t xml:space="preserve">Технические аспекты управления </w:t>
            </w:r>
            <w:r w:rsidRPr="00E1769C">
              <w:rPr>
                <w:sz w:val="28"/>
                <w:szCs w:val="28"/>
              </w:rPr>
              <w:lastRenderedPageBreak/>
              <w:t>информационной безопасностью</w:t>
            </w:r>
          </w:p>
        </w:tc>
        <w:tc>
          <w:tcPr>
            <w:tcW w:w="6162" w:type="dxa"/>
          </w:tcPr>
          <w:p w:rsidR="00BB676A" w:rsidRPr="00E1769C" w:rsidRDefault="00BB676A" w:rsidP="00B03BDF">
            <w:pPr>
              <w:tabs>
                <w:tab w:val="num" w:pos="0"/>
              </w:tabs>
              <w:spacing w:after="0" w:line="240" w:lineRule="auto"/>
              <w:jc w:val="both"/>
              <w:rPr>
                <w:sz w:val="28"/>
                <w:szCs w:val="28"/>
              </w:rPr>
            </w:pPr>
            <w:r w:rsidRPr="00E1769C">
              <w:rPr>
                <w:sz w:val="28"/>
                <w:szCs w:val="28"/>
              </w:rPr>
              <w:lastRenderedPageBreak/>
              <w:t xml:space="preserve">Управление и обеспечение информационной безопасности компьютерных сетей организации - </w:t>
            </w:r>
            <w:r w:rsidRPr="00E1769C">
              <w:rPr>
                <w:sz w:val="28"/>
                <w:szCs w:val="28"/>
              </w:rPr>
              <w:lastRenderedPageBreak/>
              <w:t xml:space="preserve">функциональные области, базовые задачи, архитектура, основные характеристики. </w:t>
            </w:r>
            <w:bookmarkStart w:id="0" w:name="_Toc30685588"/>
            <w:r w:rsidRPr="00E1769C">
              <w:rPr>
                <w:sz w:val="28"/>
                <w:szCs w:val="28"/>
              </w:rPr>
              <w:t>Управление на основе контроля состояния</w:t>
            </w:r>
            <w:bookmarkEnd w:id="0"/>
            <w:r w:rsidRPr="00E1769C">
              <w:rPr>
                <w:sz w:val="28"/>
                <w:szCs w:val="28"/>
              </w:rPr>
              <w:t>.</w:t>
            </w:r>
            <w:bookmarkStart w:id="1" w:name="_Toc500057916"/>
            <w:bookmarkStart w:id="2" w:name="_Toc30685589"/>
            <w:r w:rsidRPr="00E1769C">
              <w:rPr>
                <w:sz w:val="28"/>
                <w:szCs w:val="28"/>
              </w:rPr>
              <w:t xml:space="preserve"> Управление аппаратными средствами компьютеров</w:t>
            </w:r>
            <w:bookmarkEnd w:id="1"/>
            <w:r w:rsidRPr="00E1769C">
              <w:rPr>
                <w:sz w:val="28"/>
                <w:szCs w:val="28"/>
              </w:rPr>
              <w:t xml:space="preserve"> на основе технологии WFM</w:t>
            </w:r>
            <w:bookmarkEnd w:id="2"/>
            <w:r w:rsidRPr="00E1769C">
              <w:rPr>
                <w:sz w:val="28"/>
                <w:szCs w:val="28"/>
              </w:rPr>
              <w:t>. Управление на основе правил системной политики: стандарты LDAP, DEN, COPS.</w:t>
            </w:r>
          </w:p>
        </w:tc>
      </w:tr>
    </w:tbl>
    <w:p w:rsidR="00104973" w:rsidRPr="00104973" w:rsidRDefault="00104973"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5.2 Разделы дисциплины и виды занятий</w:t>
      </w:r>
    </w:p>
    <w:p w:rsidR="00104973" w:rsidRPr="00104973" w:rsidRDefault="00104973" w:rsidP="00104973">
      <w:pPr>
        <w:spacing w:after="0" w:line="240" w:lineRule="auto"/>
        <w:ind w:firstLine="851"/>
        <w:jc w:val="both"/>
        <w:rPr>
          <w:rFonts w:eastAsia="Times New Roman" w:cs="Times New Roman"/>
          <w:sz w:val="28"/>
          <w:szCs w:val="28"/>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104973" w:rsidRPr="00104973" w:rsidTr="00104973">
        <w:trPr>
          <w:jc w:val="center"/>
        </w:trPr>
        <w:tc>
          <w:tcPr>
            <w:tcW w:w="628" w:type="dxa"/>
            <w:vAlign w:val="center"/>
          </w:tcPr>
          <w:p w:rsidR="00104973" w:rsidRPr="00104973" w:rsidRDefault="00104973" w:rsidP="00104973">
            <w:pPr>
              <w:tabs>
                <w:tab w:val="left" w:pos="0"/>
              </w:tabs>
              <w:spacing w:after="0" w:line="240" w:lineRule="auto"/>
              <w:jc w:val="center"/>
              <w:rPr>
                <w:rFonts w:eastAsia="Times New Roman" w:cs="Times New Roman"/>
                <w:b/>
                <w:bCs/>
                <w:sz w:val="28"/>
                <w:szCs w:val="24"/>
                <w:lang w:eastAsia="ru-RU"/>
              </w:rPr>
            </w:pPr>
            <w:r w:rsidRPr="00104973">
              <w:rPr>
                <w:rFonts w:eastAsia="Times New Roman" w:cs="Times New Roman"/>
                <w:b/>
                <w:bCs/>
                <w:sz w:val="28"/>
                <w:szCs w:val="24"/>
                <w:lang w:eastAsia="ru-RU"/>
              </w:rPr>
              <w:t>№ п/п</w:t>
            </w:r>
          </w:p>
        </w:tc>
        <w:tc>
          <w:tcPr>
            <w:tcW w:w="4896" w:type="dxa"/>
            <w:vAlign w:val="center"/>
          </w:tcPr>
          <w:p w:rsidR="00104973" w:rsidRPr="00104973" w:rsidRDefault="00104973" w:rsidP="00104973">
            <w:pPr>
              <w:tabs>
                <w:tab w:val="left" w:pos="0"/>
              </w:tabs>
              <w:spacing w:after="0" w:line="240" w:lineRule="auto"/>
              <w:jc w:val="center"/>
              <w:rPr>
                <w:rFonts w:eastAsia="Times New Roman" w:cs="Times New Roman"/>
                <w:b/>
                <w:bCs/>
                <w:sz w:val="28"/>
                <w:szCs w:val="24"/>
                <w:lang w:eastAsia="ru-RU"/>
              </w:rPr>
            </w:pPr>
            <w:r w:rsidRPr="00104973">
              <w:rPr>
                <w:rFonts w:eastAsia="Times New Roman" w:cs="Times New Roman"/>
                <w:b/>
                <w:bCs/>
                <w:sz w:val="28"/>
                <w:szCs w:val="24"/>
                <w:lang w:eastAsia="ru-RU"/>
              </w:rPr>
              <w:t>Наименование раздела дисциплины</w:t>
            </w:r>
          </w:p>
        </w:tc>
        <w:tc>
          <w:tcPr>
            <w:tcW w:w="992"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Л</w:t>
            </w:r>
          </w:p>
        </w:tc>
        <w:tc>
          <w:tcPr>
            <w:tcW w:w="992"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ПЗ</w:t>
            </w:r>
          </w:p>
        </w:tc>
        <w:tc>
          <w:tcPr>
            <w:tcW w:w="992"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ЛР</w:t>
            </w:r>
          </w:p>
        </w:tc>
        <w:tc>
          <w:tcPr>
            <w:tcW w:w="851"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СРС</w:t>
            </w:r>
          </w:p>
        </w:tc>
      </w:tr>
      <w:tr w:rsidR="00B03BDF" w:rsidRPr="00104973" w:rsidTr="00A76981">
        <w:trPr>
          <w:jc w:val="center"/>
        </w:trPr>
        <w:tc>
          <w:tcPr>
            <w:tcW w:w="628" w:type="dxa"/>
            <w:vAlign w:val="center"/>
          </w:tcPr>
          <w:p w:rsidR="00B03BDF" w:rsidRPr="00104973" w:rsidRDefault="00B03BDF" w:rsidP="00536A95">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1</w:t>
            </w:r>
          </w:p>
        </w:tc>
        <w:tc>
          <w:tcPr>
            <w:tcW w:w="4896" w:type="dxa"/>
          </w:tcPr>
          <w:p w:rsidR="00B03BDF" w:rsidRPr="00E1769C" w:rsidRDefault="00B03BDF" w:rsidP="00785674">
            <w:pPr>
              <w:spacing w:after="0" w:line="240" w:lineRule="auto"/>
              <w:rPr>
                <w:sz w:val="28"/>
                <w:szCs w:val="28"/>
              </w:rPr>
            </w:pPr>
            <w:r w:rsidRPr="00B03BDF">
              <w:rPr>
                <w:sz w:val="28"/>
                <w:szCs w:val="28"/>
              </w:rPr>
              <w:t>Методология управления информационной безопасностью</w:t>
            </w:r>
          </w:p>
        </w:tc>
        <w:tc>
          <w:tcPr>
            <w:tcW w:w="992" w:type="dxa"/>
            <w:vAlign w:val="center"/>
          </w:tcPr>
          <w:p w:rsidR="00B03BDF" w:rsidRPr="00F27BA2" w:rsidRDefault="00B03BDF" w:rsidP="0013023D">
            <w:pPr>
              <w:spacing w:after="0" w:line="240" w:lineRule="auto"/>
              <w:jc w:val="center"/>
              <w:rPr>
                <w:sz w:val="28"/>
                <w:szCs w:val="28"/>
              </w:rPr>
            </w:pPr>
            <w:r>
              <w:rPr>
                <w:sz w:val="28"/>
                <w:szCs w:val="28"/>
              </w:rPr>
              <w:t>4</w:t>
            </w:r>
          </w:p>
        </w:tc>
        <w:tc>
          <w:tcPr>
            <w:tcW w:w="992" w:type="dxa"/>
            <w:vAlign w:val="center"/>
          </w:tcPr>
          <w:p w:rsidR="00B03BDF" w:rsidRPr="00F27BA2" w:rsidRDefault="00B03BDF" w:rsidP="0013023D">
            <w:pPr>
              <w:spacing w:after="0" w:line="240" w:lineRule="auto"/>
              <w:jc w:val="center"/>
              <w:rPr>
                <w:sz w:val="28"/>
                <w:szCs w:val="28"/>
              </w:rPr>
            </w:pPr>
          </w:p>
        </w:tc>
        <w:tc>
          <w:tcPr>
            <w:tcW w:w="992" w:type="dxa"/>
            <w:vAlign w:val="center"/>
          </w:tcPr>
          <w:p w:rsidR="00B03BDF" w:rsidRPr="00E1769C" w:rsidRDefault="00B03BDF" w:rsidP="00070E9D">
            <w:pPr>
              <w:spacing w:after="0" w:line="240" w:lineRule="auto"/>
              <w:jc w:val="center"/>
              <w:rPr>
                <w:sz w:val="28"/>
                <w:szCs w:val="28"/>
              </w:rPr>
            </w:pPr>
            <w:r w:rsidRPr="00E1769C">
              <w:rPr>
                <w:sz w:val="28"/>
                <w:szCs w:val="28"/>
              </w:rPr>
              <w:t>4</w:t>
            </w:r>
          </w:p>
        </w:tc>
        <w:tc>
          <w:tcPr>
            <w:tcW w:w="851" w:type="dxa"/>
            <w:vAlign w:val="center"/>
          </w:tcPr>
          <w:p w:rsidR="00B03BDF" w:rsidRPr="00F27BA2" w:rsidRDefault="00336564" w:rsidP="005718EB">
            <w:pPr>
              <w:spacing w:after="0" w:line="240" w:lineRule="auto"/>
              <w:jc w:val="center"/>
              <w:rPr>
                <w:sz w:val="28"/>
                <w:szCs w:val="28"/>
              </w:rPr>
            </w:pPr>
            <w:r>
              <w:rPr>
                <w:sz w:val="28"/>
                <w:szCs w:val="28"/>
              </w:rPr>
              <w:t>9</w:t>
            </w:r>
          </w:p>
        </w:tc>
      </w:tr>
      <w:tr w:rsidR="00BB676A" w:rsidRPr="00104973" w:rsidTr="00A76981">
        <w:trPr>
          <w:jc w:val="center"/>
        </w:trPr>
        <w:tc>
          <w:tcPr>
            <w:tcW w:w="628" w:type="dxa"/>
            <w:vAlign w:val="center"/>
          </w:tcPr>
          <w:p w:rsidR="00BB676A" w:rsidRPr="00104973" w:rsidRDefault="00BB676A" w:rsidP="00FA4CD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2</w:t>
            </w:r>
          </w:p>
        </w:tc>
        <w:tc>
          <w:tcPr>
            <w:tcW w:w="4896" w:type="dxa"/>
          </w:tcPr>
          <w:p w:rsidR="00BB676A" w:rsidRPr="00E1769C" w:rsidRDefault="00BB676A" w:rsidP="00070E9D">
            <w:pPr>
              <w:spacing w:after="0" w:line="240" w:lineRule="auto"/>
              <w:ind w:left="31" w:right="180"/>
              <w:rPr>
                <w:sz w:val="28"/>
                <w:szCs w:val="28"/>
              </w:rPr>
            </w:pPr>
            <w:r w:rsidRPr="00E1769C">
              <w:rPr>
                <w:sz w:val="28"/>
                <w:szCs w:val="28"/>
              </w:rPr>
              <w:t>Управление рисками информационной безопасности</w:t>
            </w:r>
          </w:p>
        </w:tc>
        <w:tc>
          <w:tcPr>
            <w:tcW w:w="992" w:type="dxa"/>
            <w:vAlign w:val="center"/>
          </w:tcPr>
          <w:p w:rsidR="00BB676A" w:rsidRDefault="00BB676A" w:rsidP="0013023D">
            <w:pPr>
              <w:spacing w:after="0" w:line="240" w:lineRule="auto"/>
              <w:jc w:val="center"/>
              <w:rPr>
                <w:sz w:val="28"/>
                <w:szCs w:val="28"/>
              </w:rPr>
            </w:pPr>
            <w:r>
              <w:rPr>
                <w:sz w:val="28"/>
                <w:szCs w:val="28"/>
              </w:rPr>
              <w:t>4</w:t>
            </w:r>
          </w:p>
        </w:tc>
        <w:tc>
          <w:tcPr>
            <w:tcW w:w="992" w:type="dxa"/>
            <w:vAlign w:val="center"/>
          </w:tcPr>
          <w:p w:rsidR="00BB676A" w:rsidRPr="00F27BA2" w:rsidRDefault="00BB676A" w:rsidP="0013023D">
            <w:pPr>
              <w:spacing w:after="0" w:line="240" w:lineRule="auto"/>
              <w:jc w:val="center"/>
              <w:rPr>
                <w:sz w:val="28"/>
                <w:szCs w:val="28"/>
              </w:rPr>
            </w:pPr>
          </w:p>
        </w:tc>
        <w:tc>
          <w:tcPr>
            <w:tcW w:w="992" w:type="dxa"/>
            <w:vAlign w:val="center"/>
          </w:tcPr>
          <w:p w:rsidR="00BB676A" w:rsidRPr="00E1769C" w:rsidRDefault="00BB676A" w:rsidP="00336564">
            <w:pPr>
              <w:spacing w:after="0" w:line="240" w:lineRule="auto"/>
              <w:jc w:val="center"/>
              <w:rPr>
                <w:sz w:val="28"/>
                <w:szCs w:val="28"/>
              </w:rPr>
            </w:pPr>
            <w:r w:rsidRPr="00E1769C">
              <w:rPr>
                <w:sz w:val="28"/>
                <w:szCs w:val="28"/>
              </w:rPr>
              <w:t>1</w:t>
            </w:r>
            <w:r w:rsidR="00336564">
              <w:rPr>
                <w:sz w:val="28"/>
                <w:szCs w:val="28"/>
              </w:rPr>
              <w:t>2</w:t>
            </w:r>
          </w:p>
        </w:tc>
        <w:tc>
          <w:tcPr>
            <w:tcW w:w="851" w:type="dxa"/>
            <w:vAlign w:val="center"/>
          </w:tcPr>
          <w:p w:rsidR="00BB676A" w:rsidRPr="00F27BA2" w:rsidRDefault="00BB676A" w:rsidP="00336564">
            <w:pPr>
              <w:spacing w:after="0" w:line="240" w:lineRule="auto"/>
              <w:jc w:val="center"/>
              <w:rPr>
                <w:sz w:val="28"/>
                <w:szCs w:val="28"/>
              </w:rPr>
            </w:pPr>
            <w:r>
              <w:rPr>
                <w:sz w:val="28"/>
                <w:szCs w:val="28"/>
              </w:rPr>
              <w:t>1</w:t>
            </w:r>
            <w:r w:rsidR="00336564">
              <w:rPr>
                <w:sz w:val="28"/>
                <w:szCs w:val="28"/>
              </w:rPr>
              <w:t>6</w:t>
            </w:r>
          </w:p>
        </w:tc>
      </w:tr>
      <w:tr w:rsidR="00BB676A" w:rsidRPr="00104973" w:rsidTr="00A76981">
        <w:trPr>
          <w:jc w:val="center"/>
        </w:trPr>
        <w:tc>
          <w:tcPr>
            <w:tcW w:w="628" w:type="dxa"/>
            <w:vAlign w:val="center"/>
          </w:tcPr>
          <w:p w:rsidR="00BB676A" w:rsidRPr="00104973" w:rsidRDefault="00BB676A" w:rsidP="00FA4CD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3</w:t>
            </w:r>
          </w:p>
        </w:tc>
        <w:tc>
          <w:tcPr>
            <w:tcW w:w="4896" w:type="dxa"/>
          </w:tcPr>
          <w:p w:rsidR="00BB676A" w:rsidRPr="00E1769C" w:rsidRDefault="00BB676A" w:rsidP="00070E9D">
            <w:pPr>
              <w:spacing w:after="0" w:line="240" w:lineRule="auto"/>
              <w:ind w:left="31" w:right="180"/>
              <w:rPr>
                <w:sz w:val="28"/>
                <w:szCs w:val="28"/>
              </w:rPr>
            </w:pPr>
            <w:r w:rsidRPr="00E1769C">
              <w:rPr>
                <w:sz w:val="28"/>
                <w:szCs w:val="28"/>
              </w:rPr>
              <w:t>Управление инцидентами информационной безопасности</w:t>
            </w:r>
          </w:p>
        </w:tc>
        <w:tc>
          <w:tcPr>
            <w:tcW w:w="992" w:type="dxa"/>
            <w:vAlign w:val="center"/>
          </w:tcPr>
          <w:p w:rsidR="00BB676A" w:rsidRDefault="00BB676A" w:rsidP="0013023D">
            <w:pPr>
              <w:spacing w:after="0" w:line="240" w:lineRule="auto"/>
              <w:jc w:val="center"/>
              <w:rPr>
                <w:sz w:val="28"/>
                <w:szCs w:val="28"/>
              </w:rPr>
            </w:pPr>
            <w:r>
              <w:rPr>
                <w:sz w:val="28"/>
                <w:szCs w:val="28"/>
              </w:rPr>
              <w:t>4</w:t>
            </w:r>
          </w:p>
        </w:tc>
        <w:tc>
          <w:tcPr>
            <w:tcW w:w="992" w:type="dxa"/>
            <w:vAlign w:val="center"/>
          </w:tcPr>
          <w:p w:rsidR="00BB676A" w:rsidRPr="00F27BA2" w:rsidRDefault="00BB676A" w:rsidP="0013023D">
            <w:pPr>
              <w:spacing w:after="0" w:line="240" w:lineRule="auto"/>
              <w:jc w:val="center"/>
              <w:rPr>
                <w:sz w:val="28"/>
                <w:szCs w:val="28"/>
              </w:rPr>
            </w:pPr>
          </w:p>
        </w:tc>
        <w:tc>
          <w:tcPr>
            <w:tcW w:w="992" w:type="dxa"/>
            <w:vAlign w:val="center"/>
          </w:tcPr>
          <w:p w:rsidR="00BB676A" w:rsidRPr="00E1769C" w:rsidRDefault="00BB676A" w:rsidP="00070E9D">
            <w:pPr>
              <w:spacing w:after="0" w:line="240" w:lineRule="auto"/>
              <w:jc w:val="center"/>
              <w:rPr>
                <w:sz w:val="28"/>
                <w:szCs w:val="28"/>
              </w:rPr>
            </w:pPr>
            <w:r w:rsidRPr="00E1769C">
              <w:rPr>
                <w:sz w:val="28"/>
                <w:szCs w:val="28"/>
              </w:rPr>
              <w:t>6</w:t>
            </w:r>
          </w:p>
        </w:tc>
        <w:tc>
          <w:tcPr>
            <w:tcW w:w="851" w:type="dxa"/>
            <w:vAlign w:val="center"/>
          </w:tcPr>
          <w:p w:rsidR="00BB676A" w:rsidRPr="00F27BA2" w:rsidRDefault="00BB676A" w:rsidP="005718EB">
            <w:pPr>
              <w:spacing w:after="0" w:line="240" w:lineRule="auto"/>
              <w:jc w:val="center"/>
              <w:rPr>
                <w:sz w:val="28"/>
                <w:szCs w:val="28"/>
              </w:rPr>
            </w:pPr>
            <w:r>
              <w:rPr>
                <w:sz w:val="28"/>
                <w:szCs w:val="28"/>
              </w:rPr>
              <w:t>10</w:t>
            </w:r>
          </w:p>
        </w:tc>
      </w:tr>
      <w:tr w:rsidR="00BB676A" w:rsidRPr="00104973" w:rsidTr="00A76981">
        <w:trPr>
          <w:jc w:val="center"/>
        </w:trPr>
        <w:tc>
          <w:tcPr>
            <w:tcW w:w="628" w:type="dxa"/>
            <w:vAlign w:val="center"/>
          </w:tcPr>
          <w:p w:rsidR="00BB676A" w:rsidRPr="00104973" w:rsidRDefault="00BB676A" w:rsidP="00536A95">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4</w:t>
            </w:r>
          </w:p>
        </w:tc>
        <w:tc>
          <w:tcPr>
            <w:tcW w:w="4896" w:type="dxa"/>
          </w:tcPr>
          <w:p w:rsidR="00BB676A" w:rsidRPr="00E1769C" w:rsidRDefault="00BB676A" w:rsidP="00070E9D">
            <w:pPr>
              <w:spacing w:after="0" w:line="240" w:lineRule="auto"/>
              <w:ind w:left="31" w:right="180"/>
              <w:rPr>
                <w:sz w:val="28"/>
                <w:szCs w:val="28"/>
              </w:rPr>
            </w:pPr>
            <w:r w:rsidRPr="00E1769C">
              <w:rPr>
                <w:sz w:val="28"/>
                <w:szCs w:val="28"/>
              </w:rPr>
              <w:t>Аудит информационной безопасности</w:t>
            </w:r>
          </w:p>
        </w:tc>
        <w:tc>
          <w:tcPr>
            <w:tcW w:w="992" w:type="dxa"/>
            <w:vAlign w:val="center"/>
          </w:tcPr>
          <w:p w:rsidR="00BB676A" w:rsidRPr="00F27BA2" w:rsidRDefault="00336564" w:rsidP="0013023D">
            <w:pPr>
              <w:spacing w:after="0" w:line="240" w:lineRule="auto"/>
              <w:jc w:val="center"/>
              <w:rPr>
                <w:sz w:val="28"/>
                <w:szCs w:val="28"/>
              </w:rPr>
            </w:pPr>
            <w:r>
              <w:rPr>
                <w:sz w:val="28"/>
                <w:szCs w:val="28"/>
              </w:rPr>
              <w:t>2</w:t>
            </w:r>
          </w:p>
        </w:tc>
        <w:tc>
          <w:tcPr>
            <w:tcW w:w="992" w:type="dxa"/>
            <w:vAlign w:val="center"/>
          </w:tcPr>
          <w:p w:rsidR="00BB676A" w:rsidRPr="00F27BA2" w:rsidRDefault="00BB676A" w:rsidP="0013023D">
            <w:pPr>
              <w:spacing w:after="0" w:line="240" w:lineRule="auto"/>
              <w:jc w:val="center"/>
              <w:rPr>
                <w:sz w:val="28"/>
                <w:szCs w:val="28"/>
              </w:rPr>
            </w:pPr>
          </w:p>
        </w:tc>
        <w:tc>
          <w:tcPr>
            <w:tcW w:w="992" w:type="dxa"/>
            <w:vAlign w:val="center"/>
          </w:tcPr>
          <w:p w:rsidR="00BB676A" w:rsidRPr="00E1769C" w:rsidRDefault="00BB676A" w:rsidP="00070E9D">
            <w:pPr>
              <w:spacing w:after="0" w:line="240" w:lineRule="auto"/>
              <w:jc w:val="center"/>
              <w:rPr>
                <w:sz w:val="28"/>
                <w:szCs w:val="28"/>
              </w:rPr>
            </w:pPr>
            <w:r w:rsidRPr="00E1769C">
              <w:rPr>
                <w:sz w:val="28"/>
                <w:szCs w:val="28"/>
              </w:rPr>
              <w:t>6</w:t>
            </w:r>
          </w:p>
        </w:tc>
        <w:tc>
          <w:tcPr>
            <w:tcW w:w="851" w:type="dxa"/>
            <w:vAlign w:val="center"/>
          </w:tcPr>
          <w:p w:rsidR="00BB676A" w:rsidRPr="00F27BA2" w:rsidRDefault="00BB676A" w:rsidP="005718EB">
            <w:pPr>
              <w:spacing w:after="0" w:line="240" w:lineRule="auto"/>
              <w:jc w:val="center"/>
              <w:rPr>
                <w:sz w:val="28"/>
                <w:szCs w:val="28"/>
              </w:rPr>
            </w:pPr>
            <w:r>
              <w:rPr>
                <w:sz w:val="28"/>
                <w:szCs w:val="28"/>
              </w:rPr>
              <w:t>8</w:t>
            </w:r>
          </w:p>
        </w:tc>
      </w:tr>
      <w:tr w:rsidR="00BB676A" w:rsidRPr="00104973" w:rsidTr="00A76981">
        <w:trPr>
          <w:jc w:val="center"/>
        </w:trPr>
        <w:tc>
          <w:tcPr>
            <w:tcW w:w="628" w:type="dxa"/>
            <w:vAlign w:val="center"/>
          </w:tcPr>
          <w:p w:rsidR="00BB676A" w:rsidRPr="00104973" w:rsidRDefault="00BB676A" w:rsidP="00536A95">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5</w:t>
            </w:r>
          </w:p>
        </w:tc>
        <w:tc>
          <w:tcPr>
            <w:tcW w:w="4896" w:type="dxa"/>
          </w:tcPr>
          <w:p w:rsidR="00BB676A" w:rsidRPr="00E1769C" w:rsidRDefault="00BB676A" w:rsidP="00070E9D">
            <w:pPr>
              <w:spacing w:after="0" w:line="240" w:lineRule="auto"/>
              <w:rPr>
                <w:sz w:val="28"/>
                <w:szCs w:val="28"/>
              </w:rPr>
            </w:pPr>
            <w:r w:rsidRPr="00E1769C">
              <w:rPr>
                <w:sz w:val="28"/>
                <w:szCs w:val="28"/>
              </w:rPr>
              <w:t>Технические аспекты управления информационной безопасностью</w:t>
            </w:r>
          </w:p>
        </w:tc>
        <w:tc>
          <w:tcPr>
            <w:tcW w:w="992" w:type="dxa"/>
            <w:vAlign w:val="center"/>
          </w:tcPr>
          <w:p w:rsidR="00BB676A" w:rsidRPr="00F27BA2" w:rsidRDefault="00BB676A" w:rsidP="005718EB">
            <w:pPr>
              <w:spacing w:after="0" w:line="240" w:lineRule="auto"/>
              <w:jc w:val="center"/>
              <w:rPr>
                <w:sz w:val="28"/>
                <w:szCs w:val="28"/>
              </w:rPr>
            </w:pPr>
            <w:r>
              <w:rPr>
                <w:sz w:val="28"/>
                <w:szCs w:val="28"/>
              </w:rPr>
              <w:t>2</w:t>
            </w:r>
          </w:p>
        </w:tc>
        <w:tc>
          <w:tcPr>
            <w:tcW w:w="992" w:type="dxa"/>
            <w:vAlign w:val="center"/>
          </w:tcPr>
          <w:p w:rsidR="00BB676A" w:rsidRPr="00F27BA2" w:rsidRDefault="00BB676A" w:rsidP="0013023D">
            <w:pPr>
              <w:spacing w:after="0" w:line="240" w:lineRule="auto"/>
              <w:jc w:val="center"/>
              <w:rPr>
                <w:sz w:val="28"/>
                <w:szCs w:val="28"/>
              </w:rPr>
            </w:pPr>
          </w:p>
        </w:tc>
        <w:tc>
          <w:tcPr>
            <w:tcW w:w="992" w:type="dxa"/>
            <w:vAlign w:val="center"/>
          </w:tcPr>
          <w:p w:rsidR="00BB676A" w:rsidRPr="00E1769C" w:rsidRDefault="00336564" w:rsidP="00070E9D">
            <w:pPr>
              <w:spacing w:after="0" w:line="240" w:lineRule="auto"/>
              <w:jc w:val="center"/>
              <w:rPr>
                <w:sz w:val="28"/>
                <w:szCs w:val="28"/>
              </w:rPr>
            </w:pPr>
            <w:r>
              <w:rPr>
                <w:sz w:val="28"/>
                <w:szCs w:val="28"/>
              </w:rPr>
              <w:t>2</w:t>
            </w:r>
          </w:p>
        </w:tc>
        <w:tc>
          <w:tcPr>
            <w:tcW w:w="851" w:type="dxa"/>
            <w:vAlign w:val="center"/>
          </w:tcPr>
          <w:p w:rsidR="00BB676A" w:rsidRPr="00F27BA2" w:rsidRDefault="00BB676A" w:rsidP="005718EB">
            <w:pPr>
              <w:spacing w:after="0" w:line="240" w:lineRule="auto"/>
              <w:jc w:val="center"/>
              <w:rPr>
                <w:sz w:val="28"/>
                <w:szCs w:val="28"/>
              </w:rPr>
            </w:pPr>
            <w:r>
              <w:rPr>
                <w:sz w:val="28"/>
                <w:szCs w:val="28"/>
              </w:rPr>
              <w:t>8</w:t>
            </w:r>
          </w:p>
        </w:tc>
      </w:tr>
      <w:tr w:rsidR="00BB676A" w:rsidRPr="00104973" w:rsidTr="00104973">
        <w:trPr>
          <w:jc w:val="center"/>
        </w:trPr>
        <w:tc>
          <w:tcPr>
            <w:tcW w:w="5524" w:type="dxa"/>
            <w:gridSpan w:val="2"/>
            <w:vAlign w:val="center"/>
          </w:tcPr>
          <w:p w:rsidR="00BB676A" w:rsidRPr="00104973" w:rsidRDefault="00BB676A" w:rsidP="00104973">
            <w:pPr>
              <w:spacing w:after="0" w:line="240" w:lineRule="auto"/>
              <w:jc w:val="center"/>
              <w:rPr>
                <w:rFonts w:eastAsia="Times New Roman" w:cs="Times New Roman"/>
                <w:b/>
                <w:sz w:val="28"/>
                <w:szCs w:val="28"/>
                <w:lang w:eastAsia="ru-RU"/>
              </w:rPr>
            </w:pPr>
            <w:r w:rsidRPr="00104973">
              <w:rPr>
                <w:rFonts w:eastAsia="Times New Roman" w:cs="Times New Roman"/>
                <w:b/>
                <w:sz w:val="28"/>
                <w:szCs w:val="28"/>
                <w:lang w:eastAsia="ru-RU"/>
              </w:rPr>
              <w:t>Итого</w:t>
            </w:r>
          </w:p>
        </w:tc>
        <w:tc>
          <w:tcPr>
            <w:tcW w:w="992" w:type="dxa"/>
            <w:vAlign w:val="center"/>
          </w:tcPr>
          <w:p w:rsidR="00BB676A" w:rsidRPr="00104973" w:rsidRDefault="00BB676A" w:rsidP="00336564">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1</w:t>
            </w:r>
            <w:r w:rsidR="00336564">
              <w:rPr>
                <w:rFonts w:eastAsia="Times New Roman" w:cs="Times New Roman"/>
                <w:sz w:val="28"/>
                <w:szCs w:val="28"/>
                <w:lang w:eastAsia="ru-RU"/>
              </w:rPr>
              <w:t>6</w:t>
            </w:r>
          </w:p>
        </w:tc>
        <w:tc>
          <w:tcPr>
            <w:tcW w:w="992" w:type="dxa"/>
            <w:vAlign w:val="center"/>
          </w:tcPr>
          <w:p w:rsidR="00BB676A" w:rsidRPr="00104973" w:rsidRDefault="00BB676A" w:rsidP="00104973">
            <w:pPr>
              <w:spacing w:after="0" w:line="240" w:lineRule="auto"/>
              <w:jc w:val="center"/>
              <w:rPr>
                <w:rFonts w:eastAsia="Times New Roman" w:cs="Times New Roman"/>
                <w:sz w:val="28"/>
                <w:szCs w:val="28"/>
                <w:lang w:eastAsia="ru-RU"/>
              </w:rPr>
            </w:pPr>
          </w:p>
        </w:tc>
        <w:tc>
          <w:tcPr>
            <w:tcW w:w="992" w:type="dxa"/>
            <w:vAlign w:val="center"/>
          </w:tcPr>
          <w:p w:rsidR="00BB676A" w:rsidRPr="00104973" w:rsidRDefault="00BB676A" w:rsidP="00336564">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3</w:t>
            </w:r>
            <w:r w:rsidR="00336564">
              <w:rPr>
                <w:rFonts w:eastAsia="Times New Roman" w:cs="Times New Roman"/>
                <w:sz w:val="28"/>
                <w:szCs w:val="28"/>
                <w:lang w:eastAsia="ru-RU"/>
              </w:rPr>
              <w:t>2</w:t>
            </w:r>
          </w:p>
        </w:tc>
        <w:tc>
          <w:tcPr>
            <w:tcW w:w="851" w:type="dxa"/>
            <w:vAlign w:val="center"/>
          </w:tcPr>
          <w:p w:rsidR="00BB676A" w:rsidRPr="00104973" w:rsidRDefault="00BB676A" w:rsidP="005718EB">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5</w:t>
            </w:r>
            <w:r w:rsidR="00336564">
              <w:rPr>
                <w:rFonts w:eastAsia="Times New Roman" w:cs="Times New Roman"/>
                <w:sz w:val="28"/>
                <w:szCs w:val="28"/>
                <w:lang w:eastAsia="ru-RU"/>
              </w:rPr>
              <w:t>1</w:t>
            </w:r>
          </w:p>
        </w:tc>
      </w:tr>
    </w:tbl>
    <w:p w:rsidR="00104973" w:rsidRPr="00104973" w:rsidRDefault="00104973"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6. Перечень учебно-методического обеспечения для самостоятельной работы обучающихся по дисциплине</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2889"/>
        <w:gridCol w:w="5600"/>
      </w:tblGrid>
      <w:tr w:rsidR="00104973" w:rsidRPr="00104973" w:rsidTr="008A3C26">
        <w:trPr>
          <w:jc w:val="center"/>
        </w:trPr>
        <w:tc>
          <w:tcPr>
            <w:tcW w:w="653" w:type="dxa"/>
            <w:vAlign w:val="center"/>
          </w:tcPr>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w:t>
            </w:r>
          </w:p>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п/п</w:t>
            </w:r>
          </w:p>
        </w:tc>
        <w:tc>
          <w:tcPr>
            <w:tcW w:w="2889" w:type="dxa"/>
            <w:vAlign w:val="center"/>
          </w:tcPr>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Наименование раздела дисциплины</w:t>
            </w:r>
          </w:p>
        </w:tc>
        <w:tc>
          <w:tcPr>
            <w:tcW w:w="5600" w:type="dxa"/>
            <w:vAlign w:val="center"/>
          </w:tcPr>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Перечень учебно-методического обеспечения</w:t>
            </w:r>
          </w:p>
        </w:tc>
      </w:tr>
      <w:tr w:rsidR="00B03BDF" w:rsidRPr="00104973" w:rsidTr="008A3C26">
        <w:trPr>
          <w:jc w:val="center"/>
        </w:trPr>
        <w:tc>
          <w:tcPr>
            <w:tcW w:w="653" w:type="dxa"/>
            <w:vAlign w:val="center"/>
          </w:tcPr>
          <w:p w:rsidR="00B03BDF" w:rsidRPr="00104973" w:rsidRDefault="00B03BDF"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1</w:t>
            </w:r>
          </w:p>
        </w:tc>
        <w:tc>
          <w:tcPr>
            <w:tcW w:w="2889" w:type="dxa"/>
          </w:tcPr>
          <w:p w:rsidR="00B03BDF" w:rsidRPr="00E1769C" w:rsidRDefault="00B03BDF" w:rsidP="00785674">
            <w:pPr>
              <w:spacing w:after="0" w:line="240" w:lineRule="auto"/>
              <w:rPr>
                <w:sz w:val="28"/>
                <w:szCs w:val="28"/>
              </w:rPr>
            </w:pPr>
            <w:r w:rsidRPr="00B03BDF">
              <w:rPr>
                <w:sz w:val="28"/>
                <w:szCs w:val="28"/>
              </w:rPr>
              <w:t>Методология управления информационной безопасностью</w:t>
            </w:r>
          </w:p>
        </w:tc>
        <w:tc>
          <w:tcPr>
            <w:tcW w:w="5600" w:type="dxa"/>
            <w:vAlign w:val="center"/>
          </w:tcPr>
          <w:p w:rsidR="00B03BDF" w:rsidRPr="008A3C26" w:rsidRDefault="00B03BDF"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Информационная безопасность и защита информации на железнодорожном транспорте. Ч. 1: Методология и система обеспечения информационной безопасности на железнодорожном транспорте. - М.: УМЦ ЖДТ, 2014. – 440 с.</w:t>
            </w:r>
          </w:p>
          <w:p w:rsidR="00B03BDF" w:rsidRPr="00B03BDF" w:rsidRDefault="00B03BDF"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B03BDF">
              <w:rPr>
                <w:rFonts w:eastAsia="Times New Roman" w:cs="Times New Roman"/>
                <w:bCs/>
                <w:sz w:val="28"/>
                <w:szCs w:val="28"/>
                <w:lang w:eastAsia="ru-RU"/>
              </w:rPr>
              <w:t>Курило А.П., Милославская Н.Г., Сенаторов М.Ю., Толстой А.И. Основы управления информационной безопасностью. - М.: Горячая линия–Телеком, 2014. - 244 с.</w:t>
            </w:r>
          </w:p>
          <w:p w:rsidR="00B03BDF" w:rsidRPr="00104973" w:rsidRDefault="00B03BDF" w:rsidP="00B03BDF">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3. </w:t>
            </w:r>
            <w:r w:rsidRPr="00B03BDF">
              <w:rPr>
                <w:rFonts w:eastAsia="Times New Roman" w:cs="Times New Roman"/>
                <w:bCs/>
                <w:sz w:val="28"/>
                <w:szCs w:val="28"/>
                <w:lang w:eastAsia="ru-RU"/>
              </w:rPr>
              <w:t xml:space="preserve">Автоматизированные средства поддержки системы управления информационной безопасностью на железнодорожном </w:t>
            </w:r>
            <w:r w:rsidRPr="00B03BDF">
              <w:rPr>
                <w:rFonts w:eastAsia="Times New Roman" w:cs="Times New Roman"/>
                <w:bCs/>
                <w:sz w:val="28"/>
                <w:szCs w:val="28"/>
                <w:lang w:eastAsia="ru-RU"/>
              </w:rPr>
              <w:lastRenderedPageBreak/>
              <w:t>транспорте</w:t>
            </w:r>
            <w:r>
              <w:rPr>
                <w:rFonts w:eastAsia="Times New Roman" w:cs="Times New Roman"/>
                <w:bCs/>
                <w:sz w:val="28"/>
                <w:szCs w:val="28"/>
                <w:lang w:eastAsia="ru-RU"/>
              </w:rPr>
              <w:t>: учебное пособие. – СПб: ПГУПС, 2016. – 45 с.</w:t>
            </w:r>
          </w:p>
        </w:tc>
      </w:tr>
      <w:tr w:rsidR="008A3C26" w:rsidRPr="00104973" w:rsidTr="008A3C26">
        <w:trPr>
          <w:jc w:val="center"/>
        </w:trPr>
        <w:tc>
          <w:tcPr>
            <w:tcW w:w="653" w:type="dxa"/>
            <w:vAlign w:val="center"/>
          </w:tcPr>
          <w:p w:rsidR="008A3C26" w:rsidRPr="00104973" w:rsidRDefault="008A3C26"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lastRenderedPageBreak/>
              <w:t>2</w:t>
            </w:r>
          </w:p>
        </w:tc>
        <w:tc>
          <w:tcPr>
            <w:tcW w:w="2889" w:type="dxa"/>
          </w:tcPr>
          <w:p w:rsidR="008A3C26" w:rsidRPr="00E1769C" w:rsidRDefault="008A3C26" w:rsidP="00070E9D">
            <w:pPr>
              <w:spacing w:after="0" w:line="240" w:lineRule="auto"/>
              <w:ind w:left="31" w:right="180"/>
              <w:rPr>
                <w:sz w:val="28"/>
                <w:szCs w:val="28"/>
              </w:rPr>
            </w:pPr>
            <w:r w:rsidRPr="00E1769C">
              <w:rPr>
                <w:sz w:val="28"/>
                <w:szCs w:val="28"/>
              </w:rPr>
              <w:t>Управление рисками информационной безопасности</w:t>
            </w:r>
          </w:p>
        </w:tc>
        <w:tc>
          <w:tcPr>
            <w:tcW w:w="5600" w:type="dxa"/>
            <w:vAlign w:val="center"/>
          </w:tcPr>
          <w:p w:rsidR="008A3C26" w:rsidRDefault="008A3C26"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Информационная безопасность и защита информации на железнодорожном транспорте. Ч. 1: Методология и система обеспечения информационной безопасности на железнодорожном транспорте. - М.: УМЦ ЖДТ, 2014. – 440 с.</w:t>
            </w:r>
          </w:p>
          <w:p w:rsidR="008A3C26" w:rsidRPr="008A3C26" w:rsidRDefault="008A3C26"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E1769C">
              <w:rPr>
                <w:sz w:val="28"/>
                <w:szCs w:val="28"/>
              </w:rPr>
              <w:t xml:space="preserve">Корниенко А.А., </w:t>
            </w:r>
            <w:proofErr w:type="spellStart"/>
            <w:r w:rsidRPr="00E1769C">
              <w:rPr>
                <w:sz w:val="28"/>
                <w:szCs w:val="28"/>
              </w:rPr>
              <w:t>Диасамидзе</w:t>
            </w:r>
            <w:proofErr w:type="spellEnd"/>
            <w:r w:rsidRPr="00E1769C">
              <w:rPr>
                <w:sz w:val="28"/>
                <w:szCs w:val="28"/>
              </w:rPr>
              <w:t xml:space="preserve"> С.В. Аудит и управление информационной безопасностью (учебное пособие). - СПб.: ПГУПС, 2011. – 83 с.</w:t>
            </w:r>
          </w:p>
          <w:p w:rsidR="008A3C26" w:rsidRPr="00104973" w:rsidRDefault="008A3C26"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3.</w:t>
            </w:r>
            <w:r w:rsidRPr="00E1769C">
              <w:rPr>
                <w:sz w:val="28"/>
                <w:szCs w:val="28"/>
              </w:rPr>
              <w:t xml:space="preserve"> Милославская Н.Г., Сенаторов М.Ю., Толстой А.И. Управление рисками информационной безопасности. – М.: Горячая линия–Телеком, 2014. - 130 с.</w:t>
            </w:r>
          </w:p>
        </w:tc>
      </w:tr>
      <w:tr w:rsidR="008A3C26" w:rsidRPr="00104973" w:rsidTr="008A3C26">
        <w:trPr>
          <w:jc w:val="center"/>
        </w:trPr>
        <w:tc>
          <w:tcPr>
            <w:tcW w:w="653" w:type="dxa"/>
            <w:vAlign w:val="center"/>
          </w:tcPr>
          <w:p w:rsidR="008A3C26" w:rsidRPr="00104973" w:rsidRDefault="008A3C26"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3</w:t>
            </w:r>
          </w:p>
        </w:tc>
        <w:tc>
          <w:tcPr>
            <w:tcW w:w="2889" w:type="dxa"/>
          </w:tcPr>
          <w:p w:rsidR="008A3C26" w:rsidRPr="00E1769C" w:rsidRDefault="008A3C26" w:rsidP="00070E9D">
            <w:pPr>
              <w:spacing w:after="0" w:line="240" w:lineRule="auto"/>
              <w:ind w:left="31" w:right="180"/>
              <w:rPr>
                <w:sz w:val="28"/>
                <w:szCs w:val="28"/>
              </w:rPr>
            </w:pPr>
            <w:r w:rsidRPr="00E1769C">
              <w:rPr>
                <w:sz w:val="28"/>
                <w:szCs w:val="28"/>
              </w:rPr>
              <w:t>Управление инцидентами информационной безопасности</w:t>
            </w:r>
          </w:p>
        </w:tc>
        <w:tc>
          <w:tcPr>
            <w:tcW w:w="5600" w:type="dxa"/>
            <w:vAlign w:val="center"/>
          </w:tcPr>
          <w:p w:rsidR="008A3C26" w:rsidRPr="008A3C26" w:rsidRDefault="008A3C26"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Информационная безопасность и защита информации на железнодорожном транспорте. Ч. 1: Методология и система обеспечения информационной безопасности на железнодорожном транспорте. - М.: УМЦ ЖДТ, 2014. – 440 с.</w:t>
            </w:r>
          </w:p>
          <w:p w:rsidR="008A3C26" w:rsidRDefault="008A3C26" w:rsidP="008A3C26">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8A3C26">
              <w:rPr>
                <w:rFonts w:eastAsia="Times New Roman" w:cs="Times New Roman"/>
                <w:bCs/>
                <w:sz w:val="28"/>
                <w:szCs w:val="28"/>
                <w:lang w:eastAsia="ru-RU"/>
              </w:rPr>
              <w:t xml:space="preserve">Корниенко А.А., </w:t>
            </w:r>
            <w:proofErr w:type="spellStart"/>
            <w:r w:rsidRPr="008A3C26">
              <w:rPr>
                <w:rFonts w:eastAsia="Times New Roman" w:cs="Times New Roman"/>
                <w:bCs/>
                <w:sz w:val="28"/>
                <w:szCs w:val="28"/>
                <w:lang w:eastAsia="ru-RU"/>
              </w:rPr>
              <w:t>Диасамидзе</w:t>
            </w:r>
            <w:proofErr w:type="spellEnd"/>
            <w:r w:rsidRPr="008A3C26">
              <w:rPr>
                <w:rFonts w:eastAsia="Times New Roman" w:cs="Times New Roman"/>
                <w:bCs/>
                <w:sz w:val="28"/>
                <w:szCs w:val="28"/>
                <w:lang w:eastAsia="ru-RU"/>
              </w:rPr>
              <w:t xml:space="preserve"> С.В. Аудит и управление информационной безопасностью (учебное пособие). - СПб.: ПГУПС, 2011. – 83 с.</w:t>
            </w:r>
          </w:p>
          <w:p w:rsidR="008A3C26" w:rsidRPr="00104973" w:rsidRDefault="008A3C26" w:rsidP="008A3C26">
            <w:pPr>
              <w:spacing w:after="0" w:line="240" w:lineRule="auto"/>
              <w:jc w:val="both"/>
              <w:rPr>
                <w:rFonts w:eastAsia="Times New Roman" w:cs="Times New Roman"/>
                <w:bCs/>
                <w:sz w:val="28"/>
                <w:szCs w:val="28"/>
                <w:lang w:eastAsia="ru-RU"/>
              </w:rPr>
            </w:pPr>
            <w:r>
              <w:rPr>
                <w:sz w:val="28"/>
                <w:szCs w:val="28"/>
              </w:rPr>
              <w:t xml:space="preserve">3. </w:t>
            </w:r>
            <w:r w:rsidRPr="008A3C26">
              <w:rPr>
                <w:sz w:val="28"/>
                <w:szCs w:val="28"/>
              </w:rPr>
              <w:t xml:space="preserve">Н. Г. Милославская, М. Ю. Сенаторов, А. И. Толстой. Управление инцидентами информационной безопасности и непрерывностью бизнеса: учебное пособие </w:t>
            </w:r>
            <w:r>
              <w:rPr>
                <w:sz w:val="28"/>
                <w:szCs w:val="28"/>
              </w:rPr>
              <w:t>–</w:t>
            </w:r>
            <w:r w:rsidRPr="008A3C26">
              <w:rPr>
                <w:sz w:val="28"/>
                <w:szCs w:val="28"/>
              </w:rPr>
              <w:t xml:space="preserve"> М</w:t>
            </w:r>
            <w:r>
              <w:rPr>
                <w:sz w:val="28"/>
                <w:szCs w:val="28"/>
              </w:rPr>
              <w:t>.</w:t>
            </w:r>
            <w:proofErr w:type="gramStart"/>
            <w:r w:rsidRPr="008A3C26">
              <w:rPr>
                <w:sz w:val="28"/>
                <w:szCs w:val="28"/>
              </w:rPr>
              <w:t xml:space="preserve"> :</w:t>
            </w:r>
            <w:proofErr w:type="gramEnd"/>
            <w:r w:rsidRPr="008A3C26">
              <w:rPr>
                <w:sz w:val="28"/>
                <w:szCs w:val="28"/>
              </w:rPr>
              <w:t xml:space="preserve"> Горячая линия - Телеком, 2012. - 168 с.</w:t>
            </w:r>
          </w:p>
        </w:tc>
      </w:tr>
      <w:tr w:rsidR="008A3C26" w:rsidRPr="00104973" w:rsidTr="008A3C26">
        <w:trPr>
          <w:jc w:val="center"/>
        </w:trPr>
        <w:tc>
          <w:tcPr>
            <w:tcW w:w="653" w:type="dxa"/>
            <w:vAlign w:val="center"/>
          </w:tcPr>
          <w:p w:rsidR="008A3C26" w:rsidRPr="00104973" w:rsidRDefault="008A3C26"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4</w:t>
            </w:r>
          </w:p>
        </w:tc>
        <w:tc>
          <w:tcPr>
            <w:tcW w:w="2889" w:type="dxa"/>
          </w:tcPr>
          <w:p w:rsidR="008A3C26" w:rsidRPr="00E1769C" w:rsidRDefault="008A3C26" w:rsidP="00070E9D">
            <w:pPr>
              <w:spacing w:after="0" w:line="240" w:lineRule="auto"/>
              <w:ind w:left="31" w:right="180"/>
              <w:rPr>
                <w:sz w:val="28"/>
                <w:szCs w:val="28"/>
              </w:rPr>
            </w:pPr>
            <w:r w:rsidRPr="00E1769C">
              <w:rPr>
                <w:sz w:val="28"/>
                <w:szCs w:val="28"/>
              </w:rPr>
              <w:t>Аудит информационной безопасности</w:t>
            </w:r>
          </w:p>
        </w:tc>
        <w:tc>
          <w:tcPr>
            <w:tcW w:w="5600" w:type="dxa"/>
            <w:vAlign w:val="center"/>
          </w:tcPr>
          <w:p w:rsidR="008A3C26" w:rsidRDefault="008A3C26" w:rsidP="008A3C26">
            <w:pPr>
              <w:tabs>
                <w:tab w:val="left" w:pos="34"/>
              </w:tabs>
              <w:spacing w:after="0" w:line="240" w:lineRule="auto"/>
              <w:ind w:left="34"/>
              <w:jc w:val="both"/>
              <w:rPr>
                <w:sz w:val="28"/>
                <w:szCs w:val="28"/>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Информационная безопасность и защита информации на железнодорожном транспорте. Ч. 1: Методология и система обеспечения информационной безопасности на железнодорожном транспорте. - М.: УМЦ ЖДТ, 2014. – 440 с.</w:t>
            </w:r>
            <w:r w:rsidRPr="00E1769C">
              <w:rPr>
                <w:sz w:val="28"/>
                <w:szCs w:val="28"/>
              </w:rPr>
              <w:t xml:space="preserve"> </w:t>
            </w:r>
          </w:p>
          <w:p w:rsidR="008A3C26" w:rsidRPr="00104973" w:rsidRDefault="008A3C26" w:rsidP="008A3C26">
            <w:pPr>
              <w:tabs>
                <w:tab w:val="left" w:pos="34"/>
              </w:tabs>
              <w:spacing w:after="0" w:line="240" w:lineRule="auto"/>
              <w:ind w:left="34"/>
              <w:jc w:val="both"/>
              <w:rPr>
                <w:rFonts w:eastAsia="Times New Roman" w:cs="Times New Roman"/>
                <w:bCs/>
                <w:sz w:val="28"/>
                <w:szCs w:val="28"/>
                <w:lang w:eastAsia="ru-RU"/>
              </w:rPr>
            </w:pPr>
            <w:r>
              <w:rPr>
                <w:sz w:val="28"/>
                <w:szCs w:val="28"/>
              </w:rPr>
              <w:t xml:space="preserve">2. </w:t>
            </w:r>
            <w:r w:rsidRPr="00E1769C">
              <w:rPr>
                <w:sz w:val="28"/>
                <w:szCs w:val="28"/>
              </w:rPr>
              <w:t xml:space="preserve">Корниенко А.А., </w:t>
            </w:r>
            <w:proofErr w:type="spellStart"/>
            <w:r w:rsidRPr="00E1769C">
              <w:rPr>
                <w:sz w:val="28"/>
                <w:szCs w:val="28"/>
              </w:rPr>
              <w:t>Диасамидзе</w:t>
            </w:r>
            <w:proofErr w:type="spellEnd"/>
            <w:r w:rsidRPr="00E1769C">
              <w:rPr>
                <w:sz w:val="28"/>
                <w:szCs w:val="28"/>
              </w:rPr>
              <w:t xml:space="preserve"> С.В. Аудит и управление информационной безопасностью (учебное пособие). - СПб.: ПГУПС, 2011. – 83 с.</w:t>
            </w:r>
          </w:p>
        </w:tc>
      </w:tr>
      <w:tr w:rsidR="008A3C26" w:rsidRPr="00104973" w:rsidTr="008A3C26">
        <w:trPr>
          <w:jc w:val="center"/>
        </w:trPr>
        <w:tc>
          <w:tcPr>
            <w:tcW w:w="653" w:type="dxa"/>
            <w:vAlign w:val="center"/>
          </w:tcPr>
          <w:p w:rsidR="008A3C26" w:rsidRPr="00104973" w:rsidRDefault="008A3C26"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5</w:t>
            </w:r>
          </w:p>
        </w:tc>
        <w:tc>
          <w:tcPr>
            <w:tcW w:w="2889" w:type="dxa"/>
          </w:tcPr>
          <w:p w:rsidR="008A3C26" w:rsidRPr="00E1769C" w:rsidRDefault="008A3C26" w:rsidP="00070E9D">
            <w:pPr>
              <w:spacing w:after="0" w:line="240" w:lineRule="auto"/>
              <w:rPr>
                <w:sz w:val="28"/>
                <w:szCs w:val="28"/>
              </w:rPr>
            </w:pPr>
            <w:r w:rsidRPr="00E1769C">
              <w:rPr>
                <w:sz w:val="28"/>
                <w:szCs w:val="28"/>
              </w:rPr>
              <w:t>Технические аспекты управления информационной безопасностью</w:t>
            </w:r>
          </w:p>
        </w:tc>
        <w:tc>
          <w:tcPr>
            <w:tcW w:w="5600" w:type="dxa"/>
            <w:vAlign w:val="center"/>
          </w:tcPr>
          <w:p w:rsidR="008A3C26" w:rsidRDefault="008A3C26" w:rsidP="008A3C26">
            <w:pPr>
              <w:spacing w:after="0" w:line="240" w:lineRule="auto"/>
              <w:rPr>
                <w:rFonts w:eastAsia="Times New Roman" w:cs="Times New Roman"/>
                <w:bCs/>
                <w:sz w:val="28"/>
                <w:szCs w:val="28"/>
                <w:lang w:eastAsia="ru-RU"/>
              </w:rPr>
            </w:pPr>
            <w:r>
              <w:rPr>
                <w:rFonts w:eastAsia="Times New Roman" w:cs="Times New Roman"/>
                <w:bCs/>
                <w:sz w:val="28"/>
                <w:szCs w:val="28"/>
                <w:lang w:eastAsia="ru-RU"/>
              </w:rPr>
              <w:t xml:space="preserve">1. </w:t>
            </w:r>
            <w:r w:rsidRPr="00225A41">
              <w:rPr>
                <w:rFonts w:eastAsia="Times New Roman" w:cs="Times New Roman"/>
                <w:bCs/>
                <w:sz w:val="28"/>
                <w:szCs w:val="28"/>
                <w:lang w:eastAsia="ru-RU"/>
              </w:rPr>
              <w:t>Информационная безопасность и защита информаци</w:t>
            </w:r>
            <w:r>
              <w:rPr>
                <w:rFonts w:eastAsia="Times New Roman" w:cs="Times New Roman"/>
                <w:bCs/>
                <w:sz w:val="28"/>
                <w:szCs w:val="28"/>
                <w:lang w:eastAsia="ru-RU"/>
              </w:rPr>
              <w:t>и на железнодорожном транспорте.</w:t>
            </w:r>
            <w:r w:rsidRPr="00225A41">
              <w:rPr>
                <w:rFonts w:eastAsia="Times New Roman" w:cs="Times New Roman"/>
                <w:bCs/>
                <w:sz w:val="28"/>
                <w:szCs w:val="28"/>
                <w:lang w:eastAsia="ru-RU"/>
              </w:rPr>
              <w:t xml:space="preserve"> Ч. 2: Программно-аппаратные средства обеспечения информационной </w:t>
            </w:r>
            <w:r w:rsidRPr="00225A41">
              <w:rPr>
                <w:rFonts w:eastAsia="Times New Roman" w:cs="Times New Roman"/>
                <w:bCs/>
                <w:sz w:val="28"/>
                <w:szCs w:val="28"/>
                <w:lang w:eastAsia="ru-RU"/>
              </w:rPr>
              <w:lastRenderedPageBreak/>
              <w:t xml:space="preserve">безопасности на железнодорожном транспорте. - М.: </w:t>
            </w:r>
            <w:r>
              <w:rPr>
                <w:rFonts w:eastAsia="Times New Roman" w:cs="Times New Roman"/>
                <w:bCs/>
                <w:sz w:val="28"/>
                <w:szCs w:val="28"/>
                <w:lang w:eastAsia="ru-RU"/>
              </w:rPr>
              <w:t>УМЦ ЖДТ</w:t>
            </w:r>
            <w:r w:rsidRPr="00225A41">
              <w:rPr>
                <w:rFonts w:eastAsia="Times New Roman" w:cs="Times New Roman"/>
                <w:bCs/>
                <w:sz w:val="28"/>
                <w:szCs w:val="28"/>
                <w:lang w:eastAsia="ru-RU"/>
              </w:rPr>
              <w:t>, 2014. – 44</w:t>
            </w:r>
            <w:r>
              <w:rPr>
                <w:rFonts w:eastAsia="Times New Roman" w:cs="Times New Roman"/>
                <w:bCs/>
                <w:sz w:val="28"/>
                <w:szCs w:val="28"/>
                <w:lang w:eastAsia="ru-RU"/>
              </w:rPr>
              <w:t>8</w:t>
            </w:r>
            <w:r w:rsidRPr="00225A41">
              <w:rPr>
                <w:rFonts w:eastAsia="Times New Roman" w:cs="Times New Roman"/>
                <w:bCs/>
                <w:sz w:val="28"/>
                <w:szCs w:val="28"/>
                <w:lang w:eastAsia="ru-RU"/>
              </w:rPr>
              <w:t xml:space="preserve"> с.</w:t>
            </w:r>
          </w:p>
          <w:p w:rsidR="008A3C26" w:rsidRDefault="008A3C26" w:rsidP="008A3C26">
            <w:pPr>
              <w:spacing w:after="0" w:line="240" w:lineRule="auto"/>
              <w:rPr>
                <w:sz w:val="28"/>
                <w:szCs w:val="28"/>
              </w:rPr>
            </w:pPr>
            <w:r>
              <w:rPr>
                <w:rFonts w:eastAsia="Times New Roman" w:cs="Times New Roman"/>
                <w:bCs/>
                <w:sz w:val="28"/>
                <w:szCs w:val="28"/>
                <w:lang w:eastAsia="ru-RU"/>
              </w:rPr>
              <w:t xml:space="preserve">2. </w:t>
            </w:r>
            <w:r w:rsidRPr="00E1769C">
              <w:rPr>
                <w:sz w:val="28"/>
                <w:szCs w:val="28"/>
              </w:rPr>
              <w:t xml:space="preserve">Корниенко А.А., </w:t>
            </w:r>
            <w:proofErr w:type="spellStart"/>
            <w:r w:rsidRPr="00E1769C">
              <w:rPr>
                <w:sz w:val="28"/>
                <w:szCs w:val="28"/>
              </w:rPr>
              <w:t>Диасамидзе</w:t>
            </w:r>
            <w:proofErr w:type="spellEnd"/>
            <w:r w:rsidRPr="00E1769C">
              <w:rPr>
                <w:sz w:val="28"/>
                <w:szCs w:val="28"/>
              </w:rPr>
              <w:t xml:space="preserve"> С.В. Аудит и управление информационной безопасностью (учебное пособие). - СПб.: ПГУПС, 2011. – 83 с.</w:t>
            </w:r>
          </w:p>
          <w:p w:rsidR="008A3C26" w:rsidRPr="008A3C26" w:rsidRDefault="008A3C26" w:rsidP="008A3C26">
            <w:pPr>
              <w:spacing w:after="0" w:line="240" w:lineRule="auto"/>
              <w:jc w:val="both"/>
              <w:rPr>
                <w:sz w:val="28"/>
                <w:szCs w:val="28"/>
              </w:rPr>
            </w:pPr>
            <w:r>
              <w:rPr>
                <w:sz w:val="28"/>
                <w:szCs w:val="28"/>
              </w:rPr>
              <w:t xml:space="preserve">3. </w:t>
            </w:r>
            <w:r w:rsidRPr="008A3C26">
              <w:rPr>
                <w:sz w:val="28"/>
                <w:szCs w:val="28"/>
              </w:rPr>
              <w:t>Н. Г. Милославская, М. Ю. Сенаторов, А. И. Толстой.</w:t>
            </w:r>
            <w:r>
              <w:rPr>
                <w:sz w:val="28"/>
                <w:szCs w:val="28"/>
              </w:rPr>
              <w:t xml:space="preserve"> Т</w:t>
            </w:r>
            <w:r w:rsidRPr="008A3C26">
              <w:rPr>
                <w:sz w:val="28"/>
                <w:szCs w:val="28"/>
              </w:rPr>
              <w:t>ехнические, организационные и кадровые аспекты управления информационной безопасностью: учебное пособие - М</w:t>
            </w:r>
            <w:r>
              <w:rPr>
                <w:sz w:val="28"/>
                <w:szCs w:val="28"/>
              </w:rPr>
              <w:t>.</w:t>
            </w:r>
            <w:r w:rsidRPr="008A3C26">
              <w:rPr>
                <w:sz w:val="28"/>
                <w:szCs w:val="28"/>
              </w:rPr>
              <w:t>: Горячая линия - Телеком, 2012. - 214 с. </w:t>
            </w:r>
          </w:p>
        </w:tc>
      </w:tr>
    </w:tbl>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7. Фонд оценочных средств для проведения текущего контроля успеваемости и промежуточной аттестации обучающихся по дисциплине</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iCs/>
          <w:sz w:val="28"/>
          <w:szCs w:val="28"/>
          <w:lang w:eastAsia="ru-RU"/>
        </w:rPr>
      </w:pPr>
      <w:r w:rsidRPr="00104973">
        <w:rPr>
          <w:rFonts w:eastAsia="Times New Roman" w:cs="Times New Roman"/>
          <w:bCs/>
          <w:sz w:val="28"/>
          <w:szCs w:val="28"/>
          <w:lang w:eastAsia="ru-RU"/>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8.1 Перечень основной учебной литературы, необходимой для освоения дисциплины</w:t>
      </w:r>
    </w:p>
    <w:p w:rsidR="00225A41" w:rsidRPr="00225A41" w:rsidRDefault="00225A41" w:rsidP="00225A41">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225A41">
        <w:rPr>
          <w:rFonts w:eastAsia="Times New Roman" w:cs="Times New Roman"/>
          <w:bCs/>
          <w:sz w:val="28"/>
          <w:szCs w:val="28"/>
          <w:lang w:eastAsia="ru-RU"/>
        </w:rPr>
        <w:t>Информационная безопасность и защита информации на железнодорожном транспорте: в 2 ч.: учебник / под ред. А. А. Корниенко. – Ч. 1: Методология и система обеспечения информационной безопасности на железнодорожном транспорте. - М.: Учебно-методический центр по образованию на железнодорожном транспорте, 2014. – 4</w:t>
      </w:r>
      <w:r>
        <w:rPr>
          <w:rFonts w:eastAsia="Times New Roman" w:cs="Times New Roman"/>
          <w:bCs/>
          <w:sz w:val="28"/>
          <w:szCs w:val="28"/>
          <w:lang w:eastAsia="ru-RU"/>
        </w:rPr>
        <w:t>40</w:t>
      </w:r>
      <w:r w:rsidRPr="00225A41">
        <w:rPr>
          <w:rFonts w:eastAsia="Times New Roman" w:cs="Times New Roman"/>
          <w:bCs/>
          <w:sz w:val="28"/>
          <w:szCs w:val="28"/>
          <w:lang w:eastAsia="ru-RU"/>
        </w:rPr>
        <w:t xml:space="preserve"> с.</w:t>
      </w:r>
    </w:p>
    <w:p w:rsidR="00225A41" w:rsidRPr="00225A41" w:rsidRDefault="00225A41" w:rsidP="00225A41">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225A41">
        <w:rPr>
          <w:rFonts w:eastAsia="Times New Roman" w:cs="Times New Roman"/>
          <w:bCs/>
          <w:sz w:val="28"/>
          <w:szCs w:val="28"/>
          <w:lang w:eastAsia="ru-RU"/>
        </w:rPr>
        <w:t>Информационная безопасность и защита информации на железнодорожном транспорте: в 2 ч.: учебник / под ред. А. А. Корниенко. – Ч. 2: Программно-аппаратные средства обеспечения информационной безопасности на железнодорожном транспорте. - М.: Учебно-методический центр по образованию на железнодорожном транспорте, 2014. – 44</w:t>
      </w:r>
      <w:r>
        <w:rPr>
          <w:rFonts w:eastAsia="Times New Roman" w:cs="Times New Roman"/>
          <w:bCs/>
          <w:sz w:val="28"/>
          <w:szCs w:val="28"/>
          <w:lang w:eastAsia="ru-RU"/>
        </w:rPr>
        <w:t>8</w:t>
      </w:r>
      <w:r w:rsidRPr="00225A41">
        <w:rPr>
          <w:rFonts w:eastAsia="Times New Roman" w:cs="Times New Roman"/>
          <w:bCs/>
          <w:sz w:val="28"/>
          <w:szCs w:val="28"/>
          <w:lang w:eastAsia="ru-RU"/>
        </w:rPr>
        <w:t xml:space="preserve"> с.</w:t>
      </w:r>
    </w:p>
    <w:p w:rsidR="008A3C26" w:rsidRPr="008A3C26" w:rsidRDefault="008A3C26" w:rsidP="008A3C26">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3. </w:t>
      </w:r>
      <w:r w:rsidRPr="008A3C26">
        <w:rPr>
          <w:rFonts w:eastAsia="Times New Roman" w:cs="Times New Roman"/>
          <w:bCs/>
          <w:sz w:val="28"/>
          <w:szCs w:val="28"/>
          <w:lang w:eastAsia="ru-RU"/>
        </w:rPr>
        <w:t xml:space="preserve">Корниенко А.А., </w:t>
      </w:r>
      <w:proofErr w:type="spellStart"/>
      <w:r w:rsidRPr="008A3C26">
        <w:rPr>
          <w:rFonts w:eastAsia="Times New Roman" w:cs="Times New Roman"/>
          <w:bCs/>
          <w:sz w:val="28"/>
          <w:szCs w:val="28"/>
          <w:lang w:eastAsia="ru-RU"/>
        </w:rPr>
        <w:t>Диасамидзе</w:t>
      </w:r>
      <w:proofErr w:type="spellEnd"/>
      <w:r w:rsidRPr="008A3C26">
        <w:rPr>
          <w:rFonts w:eastAsia="Times New Roman" w:cs="Times New Roman"/>
          <w:bCs/>
          <w:sz w:val="28"/>
          <w:szCs w:val="28"/>
          <w:lang w:eastAsia="ru-RU"/>
        </w:rPr>
        <w:t xml:space="preserve"> С.В. Аудит и управление информационной безопасностью (учебное пособие). - СПб.: ПГУПС, 2011. – 83 с.</w:t>
      </w:r>
    </w:p>
    <w:p w:rsidR="008A3C26" w:rsidRPr="008A3C26" w:rsidRDefault="008A3C26" w:rsidP="008A3C26">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4. </w:t>
      </w:r>
      <w:r w:rsidRPr="008A3C26">
        <w:rPr>
          <w:rFonts w:eastAsia="Times New Roman" w:cs="Times New Roman"/>
          <w:bCs/>
          <w:sz w:val="28"/>
          <w:szCs w:val="28"/>
          <w:lang w:eastAsia="ru-RU"/>
        </w:rPr>
        <w:t>Курило А.П., Милославская Н.Г., Сенаторов М.Ю., Толстой А.И. Основы управления информационной безопасностью. - М.: Горячая линия–Телеком, 2014. - 244 с.</w:t>
      </w:r>
    </w:p>
    <w:p w:rsidR="00104973" w:rsidRPr="008A3C26" w:rsidRDefault="008A3C26" w:rsidP="00104973">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lastRenderedPageBreak/>
        <w:t xml:space="preserve">5. </w:t>
      </w:r>
      <w:r w:rsidRPr="008A3C26">
        <w:rPr>
          <w:rFonts w:eastAsia="Times New Roman" w:cs="Times New Roman"/>
          <w:bCs/>
          <w:sz w:val="28"/>
          <w:szCs w:val="28"/>
          <w:lang w:eastAsia="ru-RU"/>
        </w:rPr>
        <w:t>Милославская Н.Г., Сенаторов М.Ю., Толстой А.И. Управление рисками информационной безопасности. – М.: Горячая линия–Телеком, 2014. - 130 с.</w:t>
      </w:r>
    </w:p>
    <w:p w:rsidR="008A3C26" w:rsidRPr="008A3C26" w:rsidRDefault="008A3C26" w:rsidP="00104973">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6. </w:t>
      </w:r>
      <w:r w:rsidRPr="008A3C26">
        <w:rPr>
          <w:rFonts w:eastAsia="Times New Roman" w:cs="Times New Roman"/>
          <w:bCs/>
          <w:sz w:val="28"/>
          <w:szCs w:val="28"/>
          <w:lang w:eastAsia="ru-RU"/>
        </w:rPr>
        <w:t>Н. Г. Милославская, М. Ю. Сенаторов, А. И. Толстой. Управление инцидентами информационной безопасности и непрерывностью бизнеса: учебное пособие – М.</w:t>
      </w:r>
      <w:proofErr w:type="gramStart"/>
      <w:r w:rsidRPr="008A3C26">
        <w:rPr>
          <w:rFonts w:eastAsia="Times New Roman" w:cs="Times New Roman"/>
          <w:bCs/>
          <w:sz w:val="28"/>
          <w:szCs w:val="28"/>
          <w:lang w:eastAsia="ru-RU"/>
        </w:rPr>
        <w:t xml:space="preserve"> :</w:t>
      </w:r>
      <w:proofErr w:type="gramEnd"/>
      <w:r w:rsidRPr="008A3C26">
        <w:rPr>
          <w:rFonts w:eastAsia="Times New Roman" w:cs="Times New Roman"/>
          <w:bCs/>
          <w:sz w:val="28"/>
          <w:szCs w:val="28"/>
          <w:lang w:eastAsia="ru-RU"/>
        </w:rPr>
        <w:t xml:space="preserve"> Горячая линия - Телеком, 2012. - 168 с.</w:t>
      </w:r>
    </w:p>
    <w:p w:rsidR="008A3C26" w:rsidRPr="008A3C26" w:rsidRDefault="008A3C26" w:rsidP="00104973">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7. </w:t>
      </w:r>
      <w:r w:rsidRPr="008A3C26">
        <w:rPr>
          <w:rFonts w:eastAsia="Times New Roman" w:cs="Times New Roman"/>
          <w:bCs/>
          <w:sz w:val="28"/>
          <w:szCs w:val="28"/>
          <w:lang w:eastAsia="ru-RU"/>
        </w:rPr>
        <w:t>Н. Г. Милославская, М. Ю. Сенаторов, А. И. Толстой. Технические, организационные и кадровые аспекты управления информационной безопасностью: учебное пособие - М.: Горячая линия - Телеком, 2012. - 214с. </w:t>
      </w:r>
    </w:p>
    <w:p w:rsidR="008A3C26" w:rsidRPr="008A3C26" w:rsidRDefault="008A3C26" w:rsidP="00104973">
      <w:pPr>
        <w:spacing w:after="0" w:line="240" w:lineRule="auto"/>
        <w:ind w:firstLine="851"/>
        <w:jc w:val="both"/>
        <w:rPr>
          <w:sz w:val="28"/>
          <w:szCs w:val="28"/>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8.2 Перечень дополнительной учебной литературы, необходимой для освоения дисциплины</w:t>
      </w:r>
    </w:p>
    <w:p w:rsidR="00AC2B8D" w:rsidRDefault="00AC2B8D" w:rsidP="00F653A2">
      <w:pPr>
        <w:numPr>
          <w:ilvl w:val="0"/>
          <w:numId w:val="31"/>
        </w:numPr>
        <w:tabs>
          <w:tab w:val="clear" w:pos="1548"/>
          <w:tab w:val="num" w:pos="284"/>
          <w:tab w:val="left" w:pos="1134"/>
        </w:tabs>
        <w:spacing w:after="0" w:line="240" w:lineRule="auto"/>
        <w:ind w:left="0" w:firstLine="709"/>
        <w:jc w:val="both"/>
        <w:rPr>
          <w:sz w:val="28"/>
          <w:szCs w:val="28"/>
        </w:rPr>
      </w:pPr>
      <w:r w:rsidRPr="00A70AF6">
        <w:rPr>
          <w:sz w:val="28"/>
          <w:szCs w:val="28"/>
        </w:rPr>
        <w:t>Корниенко А.А., Поляничко М.А. Стандарты информационной безопасности (учебное пособие). – СПб.: ПГУПС, 2011. – 72 с.</w:t>
      </w:r>
    </w:p>
    <w:p w:rsidR="00104973" w:rsidRPr="00104973" w:rsidRDefault="00104973" w:rsidP="00AC2B8D">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8.3 Перечень нормативно-правовой документации, необходимой для освоения дисциплины</w:t>
      </w:r>
    </w:p>
    <w:p w:rsidR="005718EB" w:rsidRPr="005718EB" w:rsidRDefault="005718EB" w:rsidP="00F653A2">
      <w:pPr>
        <w:numPr>
          <w:ilvl w:val="0"/>
          <w:numId w:val="37"/>
        </w:numPr>
        <w:tabs>
          <w:tab w:val="clear" w:pos="1548"/>
          <w:tab w:val="num" w:pos="284"/>
          <w:tab w:val="left" w:pos="1134"/>
        </w:tabs>
        <w:spacing w:after="0" w:line="240" w:lineRule="auto"/>
        <w:ind w:left="0" w:firstLine="709"/>
        <w:jc w:val="both"/>
        <w:rPr>
          <w:sz w:val="28"/>
          <w:szCs w:val="28"/>
        </w:rPr>
      </w:pPr>
      <w:r w:rsidRPr="005718EB">
        <w:rPr>
          <w:sz w:val="28"/>
          <w:szCs w:val="28"/>
        </w:rPr>
        <w:t>Доктрина информационной безопасности Российской Федерации (утв. Указом Президента РФ от 05.12.2016 № 646);</w:t>
      </w:r>
    </w:p>
    <w:p w:rsidR="00AC2B8D" w:rsidRPr="00A70AF6" w:rsidRDefault="00AC2B8D" w:rsidP="00F653A2">
      <w:pPr>
        <w:numPr>
          <w:ilvl w:val="0"/>
          <w:numId w:val="37"/>
        </w:numPr>
        <w:tabs>
          <w:tab w:val="clear" w:pos="1548"/>
          <w:tab w:val="num" w:pos="284"/>
          <w:tab w:val="left" w:pos="1134"/>
        </w:tabs>
        <w:spacing w:after="0" w:line="240" w:lineRule="auto"/>
        <w:ind w:left="0" w:firstLine="709"/>
        <w:jc w:val="both"/>
        <w:rPr>
          <w:sz w:val="28"/>
          <w:szCs w:val="28"/>
        </w:rPr>
      </w:pPr>
      <w:r w:rsidRPr="00A70AF6">
        <w:rPr>
          <w:sz w:val="28"/>
          <w:szCs w:val="28"/>
        </w:rPr>
        <w:t xml:space="preserve">Федеральные законы: </w:t>
      </w:r>
    </w:p>
    <w:p w:rsidR="00AC2B8D" w:rsidRPr="00A70AF6" w:rsidRDefault="00AC2B8D" w:rsidP="00AC2B8D">
      <w:pPr>
        <w:pStyle w:val="a3"/>
        <w:numPr>
          <w:ilvl w:val="3"/>
          <w:numId w:val="36"/>
        </w:numPr>
        <w:tabs>
          <w:tab w:val="num" w:pos="284"/>
          <w:tab w:val="left" w:pos="1080"/>
        </w:tabs>
        <w:spacing w:after="0" w:line="240" w:lineRule="auto"/>
        <w:ind w:left="0" w:firstLine="567"/>
        <w:contextualSpacing w:val="0"/>
        <w:jc w:val="both"/>
        <w:rPr>
          <w:sz w:val="28"/>
          <w:szCs w:val="28"/>
        </w:rPr>
      </w:pPr>
      <w:r w:rsidRPr="00A70AF6">
        <w:rPr>
          <w:sz w:val="28"/>
          <w:szCs w:val="28"/>
        </w:rPr>
        <w:t xml:space="preserve">«Об информации, информационных технологиях и о защите информации» № 149-ФЗ от 27.07.2006; </w:t>
      </w:r>
    </w:p>
    <w:p w:rsidR="00AC2B8D" w:rsidRPr="00A70AF6" w:rsidRDefault="00AC2B8D" w:rsidP="00AC2B8D">
      <w:pPr>
        <w:pStyle w:val="a3"/>
        <w:numPr>
          <w:ilvl w:val="3"/>
          <w:numId w:val="36"/>
        </w:numPr>
        <w:tabs>
          <w:tab w:val="num" w:pos="284"/>
          <w:tab w:val="left" w:pos="1080"/>
        </w:tabs>
        <w:spacing w:after="0" w:line="240" w:lineRule="auto"/>
        <w:ind w:left="0" w:firstLine="567"/>
        <w:contextualSpacing w:val="0"/>
        <w:jc w:val="both"/>
        <w:rPr>
          <w:sz w:val="28"/>
          <w:szCs w:val="28"/>
        </w:rPr>
      </w:pPr>
      <w:r w:rsidRPr="00A70AF6">
        <w:rPr>
          <w:sz w:val="28"/>
          <w:szCs w:val="28"/>
        </w:rPr>
        <w:t>«О коммерческой тайне» № 119-ФЗ от 29.07.2004;</w:t>
      </w:r>
    </w:p>
    <w:p w:rsidR="00AC2B8D" w:rsidRPr="00A70AF6" w:rsidRDefault="00AC2B8D" w:rsidP="00AC2B8D">
      <w:pPr>
        <w:pStyle w:val="a3"/>
        <w:numPr>
          <w:ilvl w:val="3"/>
          <w:numId w:val="36"/>
        </w:numPr>
        <w:tabs>
          <w:tab w:val="num" w:pos="284"/>
          <w:tab w:val="left" w:pos="1080"/>
        </w:tabs>
        <w:spacing w:after="0" w:line="240" w:lineRule="auto"/>
        <w:ind w:left="0" w:firstLine="567"/>
        <w:contextualSpacing w:val="0"/>
        <w:jc w:val="both"/>
        <w:rPr>
          <w:sz w:val="28"/>
          <w:szCs w:val="28"/>
        </w:rPr>
      </w:pPr>
      <w:r w:rsidRPr="00A70AF6">
        <w:rPr>
          <w:sz w:val="28"/>
          <w:szCs w:val="28"/>
        </w:rPr>
        <w:t xml:space="preserve">«О персональных данных»  № 152-ФЗ от 27.07.2006. </w:t>
      </w:r>
    </w:p>
    <w:p w:rsidR="00AC2B8D" w:rsidRPr="0058113A" w:rsidRDefault="00AC2B8D" w:rsidP="00F653A2">
      <w:pPr>
        <w:numPr>
          <w:ilvl w:val="0"/>
          <w:numId w:val="37"/>
        </w:numPr>
        <w:tabs>
          <w:tab w:val="clear" w:pos="1548"/>
          <w:tab w:val="num" w:pos="284"/>
          <w:tab w:val="left" w:pos="1134"/>
        </w:tabs>
        <w:spacing w:after="0" w:line="240" w:lineRule="auto"/>
        <w:ind w:left="0" w:firstLine="709"/>
        <w:jc w:val="both"/>
        <w:rPr>
          <w:sz w:val="28"/>
          <w:szCs w:val="28"/>
        </w:rPr>
      </w:pPr>
      <w:r w:rsidRPr="0058113A">
        <w:rPr>
          <w:sz w:val="28"/>
          <w:szCs w:val="28"/>
        </w:rPr>
        <w:t xml:space="preserve">Сборник Руководящих документов </w:t>
      </w:r>
      <w:proofErr w:type="spellStart"/>
      <w:r w:rsidRPr="0058113A">
        <w:rPr>
          <w:sz w:val="28"/>
          <w:szCs w:val="28"/>
        </w:rPr>
        <w:t>Гостехкомиссии</w:t>
      </w:r>
      <w:proofErr w:type="spellEnd"/>
      <w:r w:rsidRPr="0058113A">
        <w:rPr>
          <w:sz w:val="28"/>
          <w:szCs w:val="28"/>
        </w:rPr>
        <w:t xml:space="preserve"> России по защите информации от несанкционированного доступа – М: </w:t>
      </w:r>
      <w:proofErr w:type="spellStart"/>
      <w:r w:rsidRPr="0058113A">
        <w:rPr>
          <w:sz w:val="28"/>
          <w:szCs w:val="28"/>
        </w:rPr>
        <w:t>Гостехкомиссия</w:t>
      </w:r>
      <w:proofErr w:type="spellEnd"/>
      <w:r w:rsidRPr="0058113A">
        <w:rPr>
          <w:sz w:val="28"/>
          <w:szCs w:val="28"/>
        </w:rPr>
        <w:t>, 1998. – 120 с.</w:t>
      </w:r>
    </w:p>
    <w:p w:rsidR="00264120" w:rsidRPr="00E1769C" w:rsidRDefault="00264120" w:rsidP="00264120">
      <w:pPr>
        <w:numPr>
          <w:ilvl w:val="0"/>
          <w:numId w:val="37"/>
        </w:numPr>
        <w:tabs>
          <w:tab w:val="clear" w:pos="1548"/>
          <w:tab w:val="num" w:pos="284"/>
          <w:tab w:val="left" w:pos="1134"/>
        </w:tabs>
        <w:spacing w:after="0" w:line="240" w:lineRule="auto"/>
        <w:ind w:left="0" w:firstLine="709"/>
        <w:jc w:val="both"/>
        <w:rPr>
          <w:sz w:val="28"/>
          <w:szCs w:val="28"/>
        </w:rPr>
      </w:pPr>
      <w:r w:rsidRPr="00E1769C">
        <w:rPr>
          <w:sz w:val="28"/>
          <w:szCs w:val="28"/>
        </w:rPr>
        <w:t xml:space="preserve">ГОСТ Р ИСО/МЭК 13335-1-2006 Информационная технология. Методы и средства обеспечения безопасности. Часть 1. Концепция и модели менеджмента безопасности информационных и телекоммуникационных технологий. </w:t>
      </w:r>
    </w:p>
    <w:p w:rsidR="003A17B7" w:rsidRPr="003874A6" w:rsidRDefault="003A17B7" w:rsidP="003874A6">
      <w:pPr>
        <w:numPr>
          <w:ilvl w:val="0"/>
          <w:numId w:val="37"/>
        </w:numPr>
        <w:tabs>
          <w:tab w:val="clear" w:pos="1548"/>
          <w:tab w:val="num" w:pos="284"/>
          <w:tab w:val="left" w:pos="1134"/>
        </w:tabs>
        <w:spacing w:after="0" w:line="240" w:lineRule="auto"/>
        <w:ind w:left="0" w:firstLine="709"/>
        <w:jc w:val="both"/>
        <w:rPr>
          <w:sz w:val="28"/>
          <w:szCs w:val="28"/>
        </w:rPr>
      </w:pPr>
      <w:r w:rsidRPr="003874A6">
        <w:rPr>
          <w:sz w:val="28"/>
          <w:szCs w:val="28"/>
        </w:rPr>
        <w:t xml:space="preserve">ГОСТ Р ИСО/МЭК 15408-2008. Информационная технология. Методы и средства обеспечения безопасности. Критерии оценки безопасности информационных технологий. Части 1, 2, 3. </w:t>
      </w:r>
    </w:p>
    <w:p w:rsidR="003874A6" w:rsidRPr="0058113A" w:rsidRDefault="003874A6" w:rsidP="003874A6">
      <w:pPr>
        <w:numPr>
          <w:ilvl w:val="0"/>
          <w:numId w:val="37"/>
        </w:numPr>
        <w:tabs>
          <w:tab w:val="clear" w:pos="1548"/>
          <w:tab w:val="num" w:pos="284"/>
          <w:tab w:val="left" w:pos="1134"/>
        </w:tabs>
        <w:spacing w:after="0" w:line="240" w:lineRule="auto"/>
        <w:ind w:left="0" w:firstLine="709"/>
        <w:jc w:val="both"/>
        <w:rPr>
          <w:sz w:val="28"/>
          <w:szCs w:val="28"/>
        </w:rPr>
      </w:pPr>
      <w:r w:rsidRPr="003874A6">
        <w:rPr>
          <w:sz w:val="28"/>
          <w:szCs w:val="28"/>
        </w:rPr>
        <w:t>ГОСТ Р</w:t>
      </w:r>
      <w:r w:rsidRPr="0058113A">
        <w:rPr>
          <w:sz w:val="28"/>
          <w:szCs w:val="28"/>
        </w:rPr>
        <w:t xml:space="preserve"> ИСО/МЭК 27001</w:t>
      </w:r>
      <w:r>
        <w:rPr>
          <w:sz w:val="28"/>
          <w:szCs w:val="28"/>
        </w:rPr>
        <w:t>-2013</w:t>
      </w:r>
      <w:r w:rsidRPr="0058113A">
        <w:rPr>
          <w:sz w:val="28"/>
          <w:szCs w:val="28"/>
        </w:rPr>
        <w:t>. Информационн</w:t>
      </w:r>
      <w:r>
        <w:rPr>
          <w:sz w:val="28"/>
          <w:szCs w:val="28"/>
        </w:rPr>
        <w:t>ая</w:t>
      </w:r>
      <w:r w:rsidRPr="0058113A">
        <w:rPr>
          <w:sz w:val="28"/>
          <w:szCs w:val="28"/>
        </w:rPr>
        <w:t xml:space="preserve"> технологи</w:t>
      </w:r>
      <w:r>
        <w:rPr>
          <w:sz w:val="28"/>
          <w:szCs w:val="28"/>
        </w:rPr>
        <w:t>я</w:t>
      </w:r>
      <w:r w:rsidRPr="0058113A">
        <w:rPr>
          <w:sz w:val="28"/>
          <w:szCs w:val="28"/>
        </w:rPr>
        <w:t xml:space="preserve">. </w:t>
      </w:r>
      <w:r w:rsidRPr="00B3381A">
        <w:rPr>
          <w:sz w:val="28"/>
          <w:szCs w:val="28"/>
        </w:rPr>
        <w:t>Методы и средства обеспечения безопасности. Системы менеджмента информационной безопасности. Требования</w:t>
      </w:r>
    </w:p>
    <w:p w:rsidR="003A17B7" w:rsidRPr="003874A6" w:rsidRDefault="003A17B7" w:rsidP="003874A6">
      <w:pPr>
        <w:numPr>
          <w:ilvl w:val="0"/>
          <w:numId w:val="37"/>
        </w:numPr>
        <w:tabs>
          <w:tab w:val="clear" w:pos="1548"/>
          <w:tab w:val="num" w:pos="284"/>
          <w:tab w:val="left" w:pos="1134"/>
        </w:tabs>
        <w:spacing w:after="0" w:line="240" w:lineRule="auto"/>
        <w:ind w:left="0" w:firstLine="709"/>
        <w:jc w:val="both"/>
        <w:rPr>
          <w:sz w:val="28"/>
          <w:szCs w:val="28"/>
        </w:rPr>
      </w:pPr>
      <w:r w:rsidRPr="003874A6">
        <w:rPr>
          <w:sz w:val="28"/>
          <w:szCs w:val="28"/>
        </w:rPr>
        <w:t>ГОСТ ИСО/МЭК 27005-2010. Информационная технология. Методы и средства обеспечения безопасности. Менеджмент ри</w:t>
      </w:r>
      <w:r w:rsidR="00264120">
        <w:rPr>
          <w:sz w:val="28"/>
          <w:szCs w:val="28"/>
        </w:rPr>
        <w:t>ска информационной безопасности</w:t>
      </w:r>
      <w:r w:rsidRPr="003874A6">
        <w:rPr>
          <w:sz w:val="28"/>
          <w:szCs w:val="28"/>
        </w:rPr>
        <w:t>.</w:t>
      </w:r>
    </w:p>
    <w:p w:rsidR="00AC2B8D" w:rsidRDefault="00AC2B8D" w:rsidP="00F653A2">
      <w:pPr>
        <w:numPr>
          <w:ilvl w:val="0"/>
          <w:numId w:val="37"/>
        </w:numPr>
        <w:tabs>
          <w:tab w:val="clear" w:pos="1548"/>
          <w:tab w:val="num" w:pos="284"/>
          <w:tab w:val="left" w:pos="1134"/>
        </w:tabs>
        <w:spacing w:after="0" w:line="240" w:lineRule="auto"/>
        <w:ind w:left="0" w:firstLine="709"/>
        <w:jc w:val="both"/>
        <w:rPr>
          <w:sz w:val="28"/>
          <w:szCs w:val="28"/>
        </w:rPr>
      </w:pPr>
      <w:r w:rsidRPr="0058113A">
        <w:rPr>
          <w:sz w:val="28"/>
          <w:szCs w:val="28"/>
        </w:rPr>
        <w:t>ГОСТ Р ИСО/МЭК 17799-2005. Информационная технология. Практические правила управления информационной безопасностью.</w:t>
      </w:r>
    </w:p>
    <w:p w:rsidR="00264120" w:rsidRPr="00264120" w:rsidRDefault="00264120" w:rsidP="00264120">
      <w:pPr>
        <w:numPr>
          <w:ilvl w:val="0"/>
          <w:numId w:val="37"/>
        </w:numPr>
        <w:tabs>
          <w:tab w:val="clear" w:pos="1548"/>
          <w:tab w:val="num" w:pos="284"/>
          <w:tab w:val="left" w:pos="1134"/>
        </w:tabs>
        <w:spacing w:after="0" w:line="240" w:lineRule="auto"/>
        <w:ind w:left="0" w:firstLine="709"/>
        <w:jc w:val="both"/>
        <w:rPr>
          <w:sz w:val="28"/>
          <w:szCs w:val="28"/>
        </w:rPr>
      </w:pPr>
      <w:r w:rsidRPr="00264120">
        <w:rPr>
          <w:sz w:val="28"/>
          <w:szCs w:val="28"/>
        </w:rPr>
        <w:t xml:space="preserve">ГОСТ Р ИСО/МЭК ТО 18044-2007 Информационная технология. Методы и средства обеспечения безопасности. Менеджмент инцидентов информационной безопасности. </w:t>
      </w:r>
    </w:p>
    <w:p w:rsidR="003A17B7" w:rsidRPr="00143027" w:rsidRDefault="003A17B7" w:rsidP="003874A6">
      <w:pPr>
        <w:numPr>
          <w:ilvl w:val="0"/>
          <w:numId w:val="37"/>
        </w:numPr>
        <w:tabs>
          <w:tab w:val="clear" w:pos="1548"/>
          <w:tab w:val="num" w:pos="284"/>
          <w:tab w:val="left" w:pos="1134"/>
        </w:tabs>
        <w:spacing w:after="0" w:line="240" w:lineRule="auto"/>
        <w:ind w:left="0" w:firstLine="709"/>
        <w:jc w:val="both"/>
        <w:rPr>
          <w:sz w:val="28"/>
          <w:szCs w:val="28"/>
        </w:rPr>
      </w:pPr>
      <w:r w:rsidRPr="00143027">
        <w:rPr>
          <w:sz w:val="28"/>
          <w:szCs w:val="28"/>
        </w:rPr>
        <w:lastRenderedPageBreak/>
        <w:t>ГОСТ Р 51</w:t>
      </w:r>
      <w:r w:rsidR="003874A6">
        <w:rPr>
          <w:sz w:val="28"/>
          <w:szCs w:val="28"/>
        </w:rPr>
        <w:t>8</w:t>
      </w:r>
      <w:r w:rsidRPr="00143027">
        <w:rPr>
          <w:sz w:val="28"/>
          <w:szCs w:val="28"/>
        </w:rPr>
        <w:t xml:space="preserve">97-2002. Менеджмент риска. Термины и определения.- М.: </w:t>
      </w:r>
      <w:proofErr w:type="spellStart"/>
      <w:r w:rsidRPr="00143027">
        <w:rPr>
          <w:sz w:val="28"/>
          <w:szCs w:val="28"/>
        </w:rPr>
        <w:t>Стандартинформ</w:t>
      </w:r>
      <w:proofErr w:type="spellEnd"/>
      <w:r w:rsidRPr="00143027">
        <w:rPr>
          <w:sz w:val="28"/>
          <w:szCs w:val="28"/>
        </w:rPr>
        <w:t>, 2012. -12 с.</w:t>
      </w:r>
    </w:p>
    <w:p w:rsidR="00F653A2" w:rsidRDefault="00F653A2" w:rsidP="00F653A2">
      <w:pPr>
        <w:numPr>
          <w:ilvl w:val="0"/>
          <w:numId w:val="37"/>
        </w:numPr>
        <w:tabs>
          <w:tab w:val="clear" w:pos="1548"/>
          <w:tab w:val="num" w:pos="284"/>
          <w:tab w:val="left" w:pos="1134"/>
        </w:tabs>
        <w:spacing w:after="0" w:line="240" w:lineRule="auto"/>
        <w:ind w:left="0" w:firstLine="709"/>
        <w:jc w:val="both"/>
        <w:rPr>
          <w:sz w:val="28"/>
          <w:szCs w:val="28"/>
        </w:rPr>
      </w:pPr>
      <w:r w:rsidRPr="00F653A2">
        <w:rPr>
          <w:sz w:val="28"/>
          <w:szCs w:val="28"/>
        </w:rPr>
        <w:t>СТО РЖД 1.18.002-2009 «Управление информационной безопасностью. Общие положения» // ОАО «РЖД», 2009</w:t>
      </w:r>
      <w:r>
        <w:rPr>
          <w:sz w:val="28"/>
          <w:szCs w:val="28"/>
        </w:rPr>
        <w:t>.</w:t>
      </w:r>
    </w:p>
    <w:p w:rsidR="003A17B7" w:rsidRPr="00143027" w:rsidRDefault="003A17B7" w:rsidP="003A17B7">
      <w:pPr>
        <w:numPr>
          <w:ilvl w:val="0"/>
          <w:numId w:val="37"/>
        </w:numPr>
        <w:tabs>
          <w:tab w:val="clear" w:pos="1548"/>
          <w:tab w:val="num" w:pos="284"/>
          <w:tab w:val="left" w:pos="1134"/>
        </w:tabs>
        <w:spacing w:after="0" w:line="240" w:lineRule="auto"/>
        <w:ind w:left="0" w:firstLine="709"/>
        <w:jc w:val="both"/>
        <w:rPr>
          <w:sz w:val="28"/>
          <w:szCs w:val="28"/>
        </w:rPr>
      </w:pPr>
      <w:r w:rsidRPr="00143027">
        <w:rPr>
          <w:sz w:val="28"/>
          <w:szCs w:val="28"/>
        </w:rPr>
        <w:t>Основные положения защиты информационной инфраструктуры ОАО «РЖД</w:t>
      </w:r>
      <w:r>
        <w:rPr>
          <w:sz w:val="28"/>
          <w:szCs w:val="28"/>
        </w:rPr>
        <w:t>»</w:t>
      </w:r>
      <w:r w:rsidRPr="00143027">
        <w:rPr>
          <w:sz w:val="28"/>
          <w:szCs w:val="28"/>
        </w:rPr>
        <w:t xml:space="preserve"> // ОАО «РЖД», 2013.</w:t>
      </w:r>
    </w:p>
    <w:p w:rsidR="003A17B7" w:rsidRDefault="003A17B7" w:rsidP="003A17B7">
      <w:pPr>
        <w:numPr>
          <w:ilvl w:val="0"/>
          <w:numId w:val="37"/>
        </w:numPr>
        <w:tabs>
          <w:tab w:val="clear" w:pos="1548"/>
          <w:tab w:val="num" w:pos="284"/>
          <w:tab w:val="left" w:pos="1134"/>
        </w:tabs>
        <w:spacing w:after="0" w:line="240" w:lineRule="auto"/>
        <w:ind w:left="0" w:firstLine="709"/>
        <w:jc w:val="both"/>
        <w:rPr>
          <w:sz w:val="28"/>
          <w:szCs w:val="28"/>
        </w:rPr>
      </w:pPr>
      <w:r>
        <w:rPr>
          <w:sz w:val="28"/>
          <w:szCs w:val="28"/>
        </w:rPr>
        <w:t>Политика информационной безопасности ОАО «РЖД // ОАО «РЖД», 2013.</w:t>
      </w:r>
    </w:p>
    <w:p w:rsidR="003A17B7" w:rsidRDefault="003A17B7" w:rsidP="003A17B7">
      <w:pPr>
        <w:numPr>
          <w:ilvl w:val="0"/>
          <w:numId w:val="37"/>
        </w:numPr>
        <w:tabs>
          <w:tab w:val="clear" w:pos="1548"/>
          <w:tab w:val="num" w:pos="284"/>
          <w:tab w:val="left" w:pos="1134"/>
        </w:tabs>
        <w:spacing w:after="0" w:line="240" w:lineRule="auto"/>
        <w:ind w:left="0" w:firstLine="709"/>
        <w:jc w:val="both"/>
        <w:rPr>
          <w:sz w:val="28"/>
          <w:szCs w:val="28"/>
        </w:rPr>
      </w:pPr>
      <w:r w:rsidRPr="00143027">
        <w:rPr>
          <w:sz w:val="28"/>
          <w:szCs w:val="28"/>
        </w:rPr>
        <w:t>Положение по оценке рисков информационной безопасности ОАО «РЖД» // ОАО «РЖД», 201</w:t>
      </w:r>
      <w:r>
        <w:rPr>
          <w:sz w:val="28"/>
          <w:szCs w:val="28"/>
        </w:rPr>
        <w:t>5</w:t>
      </w:r>
      <w:r w:rsidRPr="00143027">
        <w:rPr>
          <w:sz w:val="28"/>
          <w:szCs w:val="28"/>
        </w:rPr>
        <w:t>.</w:t>
      </w:r>
    </w:p>
    <w:p w:rsidR="003A17B7" w:rsidRPr="003A17B7" w:rsidRDefault="003A17B7" w:rsidP="00F653A2">
      <w:pPr>
        <w:numPr>
          <w:ilvl w:val="0"/>
          <w:numId w:val="37"/>
        </w:numPr>
        <w:tabs>
          <w:tab w:val="clear" w:pos="1548"/>
          <w:tab w:val="num" w:pos="284"/>
          <w:tab w:val="left" w:pos="1134"/>
        </w:tabs>
        <w:spacing w:after="0" w:line="240" w:lineRule="auto"/>
        <w:ind w:left="0" w:firstLine="709"/>
        <w:jc w:val="both"/>
        <w:rPr>
          <w:sz w:val="28"/>
          <w:szCs w:val="28"/>
        </w:rPr>
      </w:pPr>
      <w:r w:rsidRPr="003A17B7">
        <w:rPr>
          <w:sz w:val="28"/>
          <w:szCs w:val="28"/>
        </w:rPr>
        <w:t>Положение по управлению инцидентами информационной безопасности в ОАО «РЖД» // ОАО «РЖД», 2014.</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8.4 Другие издания, необходимые для освоения дисциплины</w:t>
      </w:r>
    </w:p>
    <w:p w:rsidR="00A7329F" w:rsidRPr="008A3C26" w:rsidRDefault="00A7329F" w:rsidP="00A7329F">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 xml:space="preserve">Корниенко А.А., </w:t>
      </w:r>
      <w:proofErr w:type="spellStart"/>
      <w:r w:rsidRPr="008A3C26">
        <w:rPr>
          <w:rFonts w:eastAsia="Times New Roman" w:cs="Times New Roman"/>
          <w:bCs/>
          <w:sz w:val="28"/>
          <w:szCs w:val="28"/>
          <w:lang w:eastAsia="ru-RU"/>
        </w:rPr>
        <w:t>Диасамидзе</w:t>
      </w:r>
      <w:proofErr w:type="spellEnd"/>
      <w:r w:rsidRPr="008A3C26">
        <w:rPr>
          <w:rFonts w:eastAsia="Times New Roman" w:cs="Times New Roman"/>
          <w:bCs/>
          <w:sz w:val="28"/>
          <w:szCs w:val="28"/>
          <w:lang w:eastAsia="ru-RU"/>
        </w:rPr>
        <w:t xml:space="preserve"> С.В. </w:t>
      </w:r>
      <w:r w:rsidRPr="00A7329F">
        <w:rPr>
          <w:sz w:val="28"/>
          <w:szCs w:val="28"/>
        </w:rPr>
        <w:t>Управление информационной безопасностью (</w:t>
      </w:r>
      <w:r w:rsidRPr="0020251D">
        <w:rPr>
          <w:sz w:val="28"/>
          <w:szCs w:val="28"/>
        </w:rPr>
        <w:t>методические указания к лабораторным работам</w:t>
      </w:r>
      <w:r>
        <w:rPr>
          <w:sz w:val="28"/>
          <w:szCs w:val="28"/>
        </w:rPr>
        <w:t>)</w:t>
      </w:r>
      <w:r w:rsidRPr="008A3C26">
        <w:rPr>
          <w:rFonts w:eastAsia="Times New Roman" w:cs="Times New Roman"/>
          <w:bCs/>
          <w:sz w:val="28"/>
          <w:szCs w:val="28"/>
          <w:lang w:eastAsia="ru-RU"/>
        </w:rPr>
        <w:t>. - СПб: ПГУПС, 201</w:t>
      </w:r>
      <w:r>
        <w:rPr>
          <w:rFonts w:eastAsia="Times New Roman" w:cs="Times New Roman"/>
          <w:bCs/>
          <w:sz w:val="28"/>
          <w:szCs w:val="28"/>
          <w:lang w:eastAsia="ru-RU"/>
        </w:rPr>
        <w:t>6</w:t>
      </w:r>
      <w:r w:rsidRPr="008A3C26">
        <w:rPr>
          <w:rFonts w:eastAsia="Times New Roman" w:cs="Times New Roman"/>
          <w:bCs/>
          <w:sz w:val="28"/>
          <w:szCs w:val="28"/>
          <w:lang w:eastAsia="ru-RU"/>
        </w:rPr>
        <w:t xml:space="preserve">. – </w:t>
      </w:r>
      <w:r>
        <w:rPr>
          <w:rFonts w:eastAsia="Times New Roman" w:cs="Times New Roman"/>
          <w:bCs/>
          <w:sz w:val="28"/>
          <w:szCs w:val="28"/>
          <w:lang w:eastAsia="ru-RU"/>
        </w:rPr>
        <w:t>4</w:t>
      </w:r>
      <w:r w:rsidRPr="008A3C26">
        <w:rPr>
          <w:rFonts w:eastAsia="Times New Roman" w:cs="Times New Roman"/>
          <w:bCs/>
          <w:sz w:val="28"/>
          <w:szCs w:val="28"/>
          <w:lang w:eastAsia="ru-RU"/>
        </w:rPr>
        <w:t>8 с.</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9. Перечень ресурсов информационно-телекоммуникационной сети «Интернет», необходимых для освоения дисциплины</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AC2B8D" w:rsidRDefault="00AC2B8D" w:rsidP="009438CA">
      <w:pPr>
        <w:numPr>
          <w:ilvl w:val="0"/>
          <w:numId w:val="38"/>
        </w:numPr>
        <w:tabs>
          <w:tab w:val="clear" w:pos="1548"/>
          <w:tab w:val="num" w:pos="284"/>
          <w:tab w:val="left" w:pos="1134"/>
        </w:tabs>
        <w:spacing w:after="0" w:line="240" w:lineRule="auto"/>
        <w:ind w:left="0" w:firstLine="709"/>
        <w:jc w:val="both"/>
        <w:rPr>
          <w:sz w:val="28"/>
          <w:szCs w:val="28"/>
        </w:rPr>
      </w:pPr>
      <w:r w:rsidRPr="00621CCC">
        <w:rPr>
          <w:sz w:val="28"/>
          <w:szCs w:val="28"/>
        </w:rPr>
        <w:t xml:space="preserve">Сайт научно-технической библиотеки университета: </w:t>
      </w:r>
      <w:hyperlink r:id="rId8" w:history="1">
        <w:r w:rsidRPr="0098531F">
          <w:rPr>
            <w:sz w:val="28"/>
            <w:szCs w:val="28"/>
          </w:rPr>
          <w:t>http://library.pgups.ru/jirbis/index.php?option=com_irbis&amp;Itemid=300</w:t>
        </w:r>
      </w:hyperlink>
    </w:p>
    <w:p w:rsidR="00AC2B8D" w:rsidRPr="00A70AF6" w:rsidRDefault="00AC2B8D" w:rsidP="009438CA">
      <w:pPr>
        <w:numPr>
          <w:ilvl w:val="0"/>
          <w:numId w:val="38"/>
        </w:numPr>
        <w:tabs>
          <w:tab w:val="clear" w:pos="1548"/>
          <w:tab w:val="num" w:pos="284"/>
          <w:tab w:val="left" w:pos="1134"/>
        </w:tabs>
        <w:spacing w:after="0" w:line="240" w:lineRule="auto"/>
        <w:ind w:left="0" w:firstLine="709"/>
        <w:jc w:val="both"/>
        <w:rPr>
          <w:sz w:val="28"/>
          <w:szCs w:val="28"/>
        </w:rPr>
      </w:pPr>
      <w:r w:rsidRPr="00A70AF6">
        <w:rPr>
          <w:sz w:val="28"/>
          <w:szCs w:val="28"/>
        </w:rPr>
        <w:t xml:space="preserve">Официальный портал </w:t>
      </w:r>
      <w:proofErr w:type="spellStart"/>
      <w:r w:rsidRPr="00A70AF6">
        <w:rPr>
          <w:sz w:val="28"/>
          <w:szCs w:val="28"/>
        </w:rPr>
        <w:t>Росстандарта</w:t>
      </w:r>
      <w:proofErr w:type="spellEnd"/>
      <w:r w:rsidRPr="00A70AF6">
        <w:rPr>
          <w:sz w:val="28"/>
          <w:szCs w:val="28"/>
        </w:rPr>
        <w:t xml:space="preserve"> </w:t>
      </w:r>
      <w:hyperlink r:id="rId9" w:history="1">
        <w:r w:rsidRPr="00A70AF6">
          <w:rPr>
            <w:sz w:val="28"/>
            <w:szCs w:val="28"/>
          </w:rPr>
          <w:t>http://www.gost.ru/wps/portal/</w:t>
        </w:r>
      </w:hyperlink>
      <w:r w:rsidRPr="00A70AF6">
        <w:rPr>
          <w:sz w:val="28"/>
          <w:szCs w:val="28"/>
        </w:rPr>
        <w:t xml:space="preserve">, портал по стандартизации </w:t>
      </w:r>
      <w:hyperlink r:id="rId10" w:history="1">
        <w:r w:rsidRPr="00A70AF6">
          <w:rPr>
            <w:sz w:val="28"/>
            <w:szCs w:val="28"/>
          </w:rPr>
          <w:t>http://standard.gost.ru/wps/portal/</w:t>
        </w:r>
      </w:hyperlink>
      <w:r w:rsidRPr="00A70AF6">
        <w:rPr>
          <w:sz w:val="28"/>
          <w:szCs w:val="28"/>
        </w:rPr>
        <w:t xml:space="preserve"> </w:t>
      </w:r>
    </w:p>
    <w:p w:rsidR="00AC2B8D" w:rsidRPr="00C66EE6" w:rsidRDefault="00AC2B8D" w:rsidP="009438CA">
      <w:pPr>
        <w:numPr>
          <w:ilvl w:val="0"/>
          <w:numId w:val="38"/>
        </w:numPr>
        <w:tabs>
          <w:tab w:val="clear" w:pos="1548"/>
          <w:tab w:val="num" w:pos="284"/>
          <w:tab w:val="left" w:pos="1134"/>
        </w:tabs>
        <w:spacing w:after="0" w:line="240" w:lineRule="auto"/>
        <w:ind w:left="0" w:firstLine="709"/>
        <w:jc w:val="both"/>
        <w:rPr>
          <w:sz w:val="28"/>
          <w:szCs w:val="28"/>
        </w:rPr>
      </w:pPr>
      <w:r w:rsidRPr="00C66EE6">
        <w:rPr>
          <w:sz w:val="28"/>
          <w:szCs w:val="28"/>
        </w:rPr>
        <w:t xml:space="preserve">Официальный сайт ФСТЭК России </w:t>
      </w:r>
      <w:hyperlink r:id="rId11" w:history="1">
        <w:r w:rsidRPr="00C66EE6">
          <w:rPr>
            <w:sz w:val="28"/>
            <w:szCs w:val="28"/>
          </w:rPr>
          <w:t>http://www.fstec.ru/</w:t>
        </w:r>
      </w:hyperlink>
    </w:p>
    <w:p w:rsidR="00264120" w:rsidRPr="00E1769C" w:rsidRDefault="00264120" w:rsidP="00264120">
      <w:pPr>
        <w:numPr>
          <w:ilvl w:val="0"/>
          <w:numId w:val="38"/>
        </w:numPr>
        <w:tabs>
          <w:tab w:val="clear" w:pos="1548"/>
          <w:tab w:val="num" w:pos="284"/>
          <w:tab w:val="left" w:pos="1134"/>
        </w:tabs>
        <w:spacing w:after="0" w:line="240" w:lineRule="auto"/>
        <w:ind w:left="0" w:firstLine="709"/>
        <w:jc w:val="both"/>
        <w:rPr>
          <w:sz w:val="28"/>
          <w:szCs w:val="28"/>
        </w:rPr>
      </w:pPr>
      <w:r w:rsidRPr="00E1769C">
        <w:rPr>
          <w:sz w:val="28"/>
          <w:szCs w:val="28"/>
        </w:rPr>
        <w:t xml:space="preserve">Проект IT </w:t>
      </w:r>
      <w:hyperlink r:id="rId12" w:history="1">
        <w:r w:rsidRPr="00E1769C">
          <w:rPr>
            <w:sz w:val="28"/>
            <w:szCs w:val="28"/>
          </w:rPr>
          <w:t>http://citforum.ru/</w:t>
        </w:r>
      </w:hyperlink>
      <w:r w:rsidRPr="00E1769C">
        <w:rPr>
          <w:sz w:val="28"/>
          <w:szCs w:val="28"/>
        </w:rPr>
        <w:t xml:space="preserve"> </w:t>
      </w:r>
    </w:p>
    <w:p w:rsidR="00264120" w:rsidRPr="00E1769C" w:rsidRDefault="00264120" w:rsidP="00264120">
      <w:pPr>
        <w:numPr>
          <w:ilvl w:val="0"/>
          <w:numId w:val="38"/>
        </w:numPr>
        <w:tabs>
          <w:tab w:val="clear" w:pos="1548"/>
          <w:tab w:val="num" w:pos="284"/>
          <w:tab w:val="left" w:pos="1134"/>
        </w:tabs>
        <w:spacing w:after="0" w:line="240" w:lineRule="auto"/>
        <w:ind w:left="0" w:firstLine="709"/>
        <w:jc w:val="both"/>
        <w:rPr>
          <w:sz w:val="28"/>
          <w:szCs w:val="28"/>
        </w:rPr>
      </w:pPr>
      <w:r w:rsidRPr="00E1769C">
        <w:rPr>
          <w:sz w:val="28"/>
          <w:szCs w:val="28"/>
        </w:rPr>
        <w:t xml:space="preserve">Интернет-версия системы «Консультант-Плюс». </w:t>
      </w:r>
      <w:hyperlink r:id="rId13" w:history="1">
        <w:r w:rsidRPr="00E1769C">
          <w:rPr>
            <w:sz w:val="28"/>
            <w:szCs w:val="28"/>
          </w:rPr>
          <w:t>http://www.consultant.ru/</w:t>
        </w:r>
      </w:hyperlink>
    </w:p>
    <w:p w:rsidR="00AC2B8D" w:rsidRPr="00C66EE6" w:rsidRDefault="00AC2B8D" w:rsidP="009438CA">
      <w:pPr>
        <w:numPr>
          <w:ilvl w:val="0"/>
          <w:numId w:val="38"/>
        </w:numPr>
        <w:tabs>
          <w:tab w:val="clear" w:pos="1548"/>
          <w:tab w:val="num" w:pos="284"/>
          <w:tab w:val="left" w:pos="1134"/>
        </w:tabs>
        <w:spacing w:after="0" w:line="240" w:lineRule="auto"/>
        <w:ind w:left="0" w:firstLine="709"/>
        <w:jc w:val="both"/>
        <w:rPr>
          <w:sz w:val="28"/>
          <w:szCs w:val="28"/>
        </w:rPr>
      </w:pPr>
      <w:r w:rsidRPr="00C66EE6">
        <w:rPr>
          <w:sz w:val="28"/>
          <w:szCs w:val="28"/>
        </w:rPr>
        <w:t xml:space="preserve">Проект «Информационная безопасность». </w:t>
      </w:r>
      <w:hyperlink r:id="rId14" w:history="1">
        <w:r w:rsidRPr="00C66EE6">
          <w:rPr>
            <w:sz w:val="28"/>
            <w:szCs w:val="28"/>
          </w:rPr>
          <w:t>http://www.itsec.ru/</w:t>
        </w:r>
      </w:hyperlink>
    </w:p>
    <w:p w:rsidR="00AC2B8D" w:rsidRPr="00A70AF6" w:rsidRDefault="00AC2B8D" w:rsidP="009438CA">
      <w:pPr>
        <w:numPr>
          <w:ilvl w:val="0"/>
          <w:numId w:val="38"/>
        </w:numPr>
        <w:tabs>
          <w:tab w:val="clear" w:pos="1548"/>
          <w:tab w:val="num" w:pos="284"/>
          <w:tab w:val="left" w:pos="1134"/>
        </w:tabs>
        <w:spacing w:after="0" w:line="240" w:lineRule="auto"/>
        <w:ind w:left="0" w:firstLine="709"/>
        <w:jc w:val="both"/>
        <w:rPr>
          <w:sz w:val="28"/>
          <w:szCs w:val="28"/>
        </w:rPr>
      </w:pPr>
      <w:r w:rsidRPr="00A70AF6">
        <w:rPr>
          <w:sz w:val="28"/>
          <w:szCs w:val="28"/>
        </w:rPr>
        <w:t>Проект «Национальный Открытый Университет «ИНТУИТ» http://www.intuit.ru/</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10. Методические указания для обучающихся по освоению дисциплины</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Порядок изучения дисциплины следующий:</w:t>
      </w:r>
    </w:p>
    <w:p w:rsidR="00104973" w:rsidRPr="00104973" w:rsidRDefault="00104973" w:rsidP="00104973">
      <w:pPr>
        <w:widowControl w:val="0"/>
        <w:numPr>
          <w:ilvl w:val="0"/>
          <w:numId w:val="28"/>
        </w:numPr>
        <w:tabs>
          <w:tab w:val="left" w:pos="1418"/>
        </w:tabs>
        <w:spacing w:after="0" w:line="240" w:lineRule="auto"/>
        <w:ind w:left="0" w:firstLine="851"/>
        <w:contextualSpacing/>
        <w:jc w:val="both"/>
        <w:rPr>
          <w:rFonts w:eastAsia="Times New Roman" w:cs="Times New Roman"/>
          <w:bCs/>
          <w:sz w:val="28"/>
          <w:szCs w:val="28"/>
          <w:lang w:eastAsia="ru-RU"/>
        </w:rPr>
      </w:pPr>
      <w:r w:rsidRPr="00104973">
        <w:rPr>
          <w:rFonts w:eastAsia="Times New Roman" w:cs="Times New Roman"/>
          <w:bCs/>
          <w:sz w:val="28"/>
          <w:szCs w:val="28"/>
          <w:lang w:eastAsia="ru-RU"/>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104973" w:rsidRPr="00104973" w:rsidRDefault="00104973" w:rsidP="00104973">
      <w:pPr>
        <w:widowControl w:val="0"/>
        <w:numPr>
          <w:ilvl w:val="0"/>
          <w:numId w:val="28"/>
        </w:numPr>
        <w:tabs>
          <w:tab w:val="left" w:pos="1418"/>
        </w:tabs>
        <w:spacing w:after="0" w:line="240" w:lineRule="auto"/>
        <w:ind w:left="0" w:firstLine="851"/>
        <w:contextualSpacing/>
        <w:jc w:val="both"/>
        <w:rPr>
          <w:rFonts w:eastAsia="Times New Roman" w:cs="Times New Roman"/>
          <w:bCs/>
          <w:sz w:val="28"/>
          <w:szCs w:val="28"/>
          <w:lang w:eastAsia="ru-RU"/>
        </w:rPr>
      </w:pPr>
      <w:r w:rsidRPr="00104973">
        <w:rPr>
          <w:rFonts w:eastAsia="Times New Roman" w:cs="Times New Roman"/>
          <w:bCs/>
          <w:sz w:val="28"/>
          <w:szCs w:val="28"/>
          <w:lang w:eastAsia="ru-RU"/>
        </w:rPr>
        <w:t xml:space="preserve">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w:t>
      </w:r>
      <w:r w:rsidRPr="00104973">
        <w:rPr>
          <w:rFonts w:eastAsia="Times New Roman" w:cs="Times New Roman"/>
          <w:bCs/>
          <w:sz w:val="28"/>
          <w:szCs w:val="28"/>
          <w:lang w:eastAsia="ru-RU"/>
        </w:rPr>
        <w:lastRenderedPageBreak/>
        <w:t>деятельности, предусмотренные текущим контролем (см. фонд оценочных средств по дисциплине).</w:t>
      </w:r>
    </w:p>
    <w:p w:rsidR="00104973" w:rsidRPr="00104973" w:rsidRDefault="00104973" w:rsidP="00104973">
      <w:pPr>
        <w:widowControl w:val="0"/>
        <w:numPr>
          <w:ilvl w:val="0"/>
          <w:numId w:val="28"/>
        </w:numPr>
        <w:tabs>
          <w:tab w:val="left" w:pos="1418"/>
        </w:tabs>
        <w:spacing w:after="0" w:line="240" w:lineRule="auto"/>
        <w:ind w:left="0" w:firstLine="851"/>
        <w:contextualSpacing/>
        <w:jc w:val="both"/>
        <w:rPr>
          <w:rFonts w:eastAsia="Times New Roman" w:cs="Times New Roman"/>
          <w:bCs/>
          <w:sz w:val="28"/>
          <w:szCs w:val="28"/>
          <w:lang w:eastAsia="ru-RU"/>
        </w:rPr>
      </w:pPr>
      <w:r w:rsidRPr="00104973">
        <w:rPr>
          <w:rFonts w:eastAsia="Times New Roman" w:cs="Times New Roman"/>
          <w:bCs/>
          <w:sz w:val="28"/>
          <w:szCs w:val="28"/>
          <w:lang w:eastAsia="ru-RU"/>
        </w:rPr>
        <w:t>По итогам текущего контроля по дисциплине, обучающийся должен пройти промежуточную аттестацию (см. фонд оценочных средств по дисциплине).</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04973" w:rsidRPr="00104973" w:rsidRDefault="00104973" w:rsidP="00104973">
      <w:pPr>
        <w:spacing w:after="0" w:line="240" w:lineRule="auto"/>
        <w:ind w:firstLine="851"/>
        <w:jc w:val="both"/>
        <w:rPr>
          <w:rFonts w:eastAsia="Times New Roman" w:cs="Times New Roman"/>
          <w:b/>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Перечень информационных технологий, используемых при осуществлении образовательного процесса по дисциплине:</w:t>
      </w:r>
    </w:p>
    <w:p w:rsidR="00104973" w:rsidRPr="00104973" w:rsidRDefault="00104973" w:rsidP="00104973">
      <w:pPr>
        <w:widowControl w:val="0"/>
        <w:numPr>
          <w:ilvl w:val="0"/>
          <w:numId w:val="18"/>
        </w:numPr>
        <w:tabs>
          <w:tab w:val="left" w:pos="1418"/>
        </w:tabs>
        <w:spacing w:after="0" w:line="240" w:lineRule="auto"/>
        <w:ind w:left="0" w:firstLine="851"/>
        <w:jc w:val="both"/>
        <w:rPr>
          <w:rFonts w:eastAsia="Times New Roman" w:cs="Times New Roman"/>
          <w:b/>
          <w:bCs/>
          <w:sz w:val="28"/>
          <w:szCs w:val="28"/>
          <w:lang w:eastAsia="ru-RU"/>
        </w:rPr>
      </w:pPr>
      <w:r w:rsidRPr="00104973">
        <w:rPr>
          <w:rFonts w:eastAsia="Times New Roman" w:cs="Times New Roman"/>
          <w:bCs/>
          <w:sz w:val="28"/>
          <w:szCs w:val="28"/>
          <w:lang w:eastAsia="ru-RU"/>
        </w:rPr>
        <w:t>технические средства (компьютерная техника и средства связи(персональные компьютеры, проектор, интерактивная доска,видеокамеры, акустическая система и т.д.);</w:t>
      </w:r>
    </w:p>
    <w:p w:rsidR="00104973" w:rsidRPr="00104973" w:rsidRDefault="00104973" w:rsidP="00104973">
      <w:pPr>
        <w:widowControl w:val="0"/>
        <w:numPr>
          <w:ilvl w:val="0"/>
          <w:numId w:val="18"/>
        </w:numPr>
        <w:tabs>
          <w:tab w:val="left" w:pos="1418"/>
        </w:tabs>
        <w:spacing w:after="0" w:line="240" w:lineRule="auto"/>
        <w:ind w:left="0" w:firstLine="851"/>
        <w:jc w:val="both"/>
        <w:rPr>
          <w:rFonts w:eastAsia="Times New Roman" w:cs="Times New Roman"/>
          <w:b/>
          <w:bCs/>
          <w:sz w:val="28"/>
          <w:szCs w:val="28"/>
          <w:lang w:eastAsia="ru-RU"/>
        </w:rPr>
      </w:pPr>
      <w:r w:rsidRPr="00104973">
        <w:rPr>
          <w:rFonts w:eastAsia="Times New Roman" w:cs="Times New Roman"/>
          <w:bCs/>
          <w:sz w:val="28"/>
          <w:szCs w:val="28"/>
          <w:lang w:eastAsia="ru-RU"/>
        </w:rPr>
        <w:t>методы обучения с использованием информационных технологий(компьютерное тестирование, демонстрация мультимедийныхматериалов, компьютерный лабораторный практикум и т.д.);</w:t>
      </w:r>
    </w:p>
    <w:p w:rsidR="00104973" w:rsidRPr="00104973" w:rsidRDefault="00104973" w:rsidP="00104973">
      <w:pPr>
        <w:widowControl w:val="0"/>
        <w:numPr>
          <w:ilvl w:val="0"/>
          <w:numId w:val="18"/>
        </w:numPr>
        <w:tabs>
          <w:tab w:val="left" w:pos="1418"/>
        </w:tabs>
        <w:spacing w:after="0" w:line="240" w:lineRule="auto"/>
        <w:ind w:left="0" w:firstLine="851"/>
        <w:jc w:val="both"/>
        <w:rPr>
          <w:rFonts w:eastAsia="Times New Roman" w:cs="Times New Roman"/>
          <w:b/>
          <w:bCs/>
          <w:sz w:val="28"/>
          <w:szCs w:val="28"/>
          <w:lang w:eastAsia="ru-RU"/>
        </w:rPr>
      </w:pPr>
      <w:r w:rsidRPr="00104973">
        <w:rPr>
          <w:rFonts w:eastAsia="Times New Roman" w:cs="Times New Roman"/>
          <w:bCs/>
          <w:sz w:val="28"/>
          <w:szCs w:val="28"/>
          <w:lang w:eastAsia="ru-RU"/>
        </w:rPr>
        <w:t>перечень Интернет-сервисов и электронных ресурсов (поисковыесистемы, электронная почта, профессиональные, тематические чаты ифорумы, системы аудио и видео конференций, онлайн-энциклопедии исправочники, электронные учебные и учебно-методические материалы).</w:t>
      </w: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Кафедра обеспечена необходимым комплектом лицензионного программного обеспечения:</w:t>
      </w:r>
    </w:p>
    <w:p w:rsidR="00104973" w:rsidRPr="00104973" w:rsidRDefault="00104973" w:rsidP="00104973">
      <w:pPr>
        <w:widowControl w:val="0"/>
        <w:numPr>
          <w:ilvl w:val="0"/>
          <w:numId w:val="19"/>
        </w:numPr>
        <w:tabs>
          <w:tab w:val="left" w:pos="1418"/>
        </w:tabs>
        <w:spacing w:after="0" w:line="240" w:lineRule="auto"/>
        <w:ind w:left="0" w:firstLine="851"/>
        <w:jc w:val="both"/>
        <w:rPr>
          <w:rFonts w:eastAsia="Times New Roman" w:cs="Times New Roman"/>
          <w:bCs/>
          <w:sz w:val="28"/>
          <w:szCs w:val="28"/>
          <w:lang w:val="en-US" w:eastAsia="ru-RU"/>
        </w:rPr>
      </w:pPr>
      <w:r w:rsidRPr="00104973">
        <w:rPr>
          <w:rFonts w:eastAsia="Times New Roman" w:cs="Times New Roman"/>
          <w:bCs/>
          <w:sz w:val="28"/>
          <w:szCs w:val="28"/>
          <w:lang w:val="en-US" w:eastAsia="ru-RU"/>
        </w:rPr>
        <w:t>Microsoft Windows 7;</w:t>
      </w:r>
    </w:p>
    <w:p w:rsidR="00104973" w:rsidRPr="00104973" w:rsidRDefault="00104973" w:rsidP="00104973">
      <w:pPr>
        <w:widowControl w:val="0"/>
        <w:numPr>
          <w:ilvl w:val="0"/>
          <w:numId w:val="19"/>
        </w:numPr>
        <w:tabs>
          <w:tab w:val="left" w:pos="1418"/>
        </w:tabs>
        <w:spacing w:after="0" w:line="240" w:lineRule="auto"/>
        <w:ind w:left="0" w:firstLine="851"/>
        <w:jc w:val="both"/>
        <w:rPr>
          <w:rFonts w:eastAsia="Times New Roman" w:cs="Times New Roman"/>
          <w:bCs/>
          <w:sz w:val="28"/>
          <w:szCs w:val="28"/>
          <w:lang w:val="en-US" w:eastAsia="ru-RU"/>
        </w:rPr>
      </w:pPr>
      <w:r w:rsidRPr="00104973">
        <w:rPr>
          <w:rFonts w:eastAsia="Times New Roman" w:cs="Times New Roman"/>
          <w:bCs/>
          <w:sz w:val="28"/>
          <w:szCs w:val="28"/>
          <w:lang w:val="en-US" w:eastAsia="ru-RU"/>
        </w:rPr>
        <w:t>Microsoft Word 2010;</w:t>
      </w:r>
    </w:p>
    <w:p w:rsidR="00104973" w:rsidRPr="00104973" w:rsidRDefault="00104973" w:rsidP="00104973">
      <w:pPr>
        <w:widowControl w:val="0"/>
        <w:numPr>
          <w:ilvl w:val="0"/>
          <w:numId w:val="19"/>
        </w:numPr>
        <w:tabs>
          <w:tab w:val="left" w:pos="1418"/>
        </w:tabs>
        <w:spacing w:after="0" w:line="240" w:lineRule="auto"/>
        <w:ind w:left="0" w:firstLine="851"/>
        <w:jc w:val="both"/>
        <w:rPr>
          <w:rFonts w:eastAsia="Times New Roman" w:cs="Times New Roman"/>
          <w:bCs/>
          <w:sz w:val="28"/>
          <w:szCs w:val="28"/>
          <w:lang w:eastAsia="ru-RU"/>
        </w:rPr>
      </w:pPr>
      <w:r w:rsidRPr="00104973">
        <w:rPr>
          <w:rFonts w:eastAsia="Times New Roman" w:cs="Times New Roman"/>
          <w:bCs/>
          <w:sz w:val="28"/>
          <w:szCs w:val="28"/>
          <w:lang w:val="en-US" w:eastAsia="ru-RU"/>
        </w:rPr>
        <w:t>MicrosoftExcel</w:t>
      </w:r>
      <w:r w:rsidRPr="00104973">
        <w:rPr>
          <w:rFonts w:eastAsia="Times New Roman" w:cs="Times New Roman"/>
          <w:bCs/>
          <w:sz w:val="28"/>
          <w:szCs w:val="28"/>
          <w:lang w:eastAsia="ru-RU"/>
        </w:rPr>
        <w:t xml:space="preserve"> 2010;</w:t>
      </w:r>
    </w:p>
    <w:p w:rsidR="00104973" w:rsidRPr="00104973" w:rsidRDefault="00104973" w:rsidP="00104973">
      <w:pPr>
        <w:widowControl w:val="0"/>
        <w:numPr>
          <w:ilvl w:val="0"/>
          <w:numId w:val="19"/>
        </w:numPr>
        <w:tabs>
          <w:tab w:val="left" w:pos="1418"/>
        </w:tabs>
        <w:spacing w:after="0" w:line="240" w:lineRule="auto"/>
        <w:ind w:left="0" w:firstLine="851"/>
        <w:jc w:val="both"/>
        <w:rPr>
          <w:rFonts w:eastAsia="Times New Roman" w:cs="Times New Roman"/>
          <w:bCs/>
          <w:sz w:val="28"/>
          <w:szCs w:val="28"/>
          <w:lang w:eastAsia="ru-RU"/>
        </w:rPr>
      </w:pPr>
      <w:r w:rsidRPr="00104973">
        <w:rPr>
          <w:rFonts w:eastAsia="Times New Roman" w:cs="Times New Roman"/>
          <w:bCs/>
          <w:sz w:val="28"/>
          <w:szCs w:val="28"/>
          <w:lang w:val="en-US" w:eastAsia="ru-RU"/>
        </w:rPr>
        <w:t>MicrosoftPowerPoint</w:t>
      </w:r>
      <w:r w:rsidRPr="00104973">
        <w:rPr>
          <w:rFonts w:eastAsia="Times New Roman" w:cs="Times New Roman"/>
          <w:bCs/>
          <w:sz w:val="28"/>
          <w:szCs w:val="28"/>
          <w:lang w:eastAsia="ru-RU"/>
        </w:rPr>
        <w:t xml:space="preserve"> 2010;</w:t>
      </w:r>
    </w:p>
    <w:p w:rsidR="00104973" w:rsidRDefault="00104973" w:rsidP="00104973">
      <w:pPr>
        <w:widowControl w:val="0"/>
        <w:numPr>
          <w:ilvl w:val="0"/>
          <w:numId w:val="19"/>
        </w:numPr>
        <w:tabs>
          <w:tab w:val="left" w:pos="1418"/>
        </w:tabs>
        <w:spacing w:after="0" w:line="240" w:lineRule="auto"/>
        <w:ind w:left="0" w:firstLine="851"/>
        <w:jc w:val="both"/>
        <w:rPr>
          <w:rFonts w:eastAsia="Times New Roman" w:cs="Times New Roman"/>
          <w:bCs/>
          <w:sz w:val="28"/>
          <w:szCs w:val="28"/>
          <w:lang w:eastAsia="ru-RU"/>
        </w:rPr>
      </w:pPr>
      <w:r w:rsidRPr="00104973">
        <w:rPr>
          <w:rFonts w:eastAsia="Times New Roman" w:cs="Times New Roman"/>
          <w:bCs/>
          <w:sz w:val="28"/>
          <w:szCs w:val="28"/>
          <w:lang w:eastAsia="ru-RU"/>
        </w:rPr>
        <w:t>перечень прикладного программного обеспечения (системы тестирования, профессиональные пакеты прикладных программ, программы-тренажеры, программы-симуляторы) перечень информационных справочных систем.</w:t>
      </w:r>
    </w:p>
    <w:p w:rsidR="005D2B97" w:rsidRPr="003B51C4" w:rsidRDefault="005D2B97" w:rsidP="005D2B97">
      <w:pPr>
        <w:widowControl w:val="0"/>
        <w:numPr>
          <w:ilvl w:val="0"/>
          <w:numId w:val="19"/>
        </w:numPr>
        <w:tabs>
          <w:tab w:val="left" w:pos="1418"/>
        </w:tabs>
        <w:spacing w:after="0" w:line="240" w:lineRule="auto"/>
        <w:ind w:left="0" w:firstLine="851"/>
        <w:jc w:val="both"/>
        <w:rPr>
          <w:rFonts w:eastAsia="Times New Roman" w:cs="Times New Roman"/>
          <w:bCs/>
          <w:sz w:val="28"/>
          <w:szCs w:val="28"/>
          <w:lang w:eastAsia="ru-RU"/>
        </w:rPr>
      </w:pPr>
      <w:r w:rsidRPr="005D2B97">
        <w:rPr>
          <w:rFonts w:eastAsia="Times New Roman" w:cs="Times New Roman"/>
          <w:bCs/>
          <w:sz w:val="28"/>
          <w:szCs w:val="28"/>
          <w:lang w:val="en-US" w:eastAsia="ru-RU"/>
        </w:rPr>
        <w:t>Microsoft</w:t>
      </w:r>
      <w:r w:rsidRPr="003B51C4">
        <w:rPr>
          <w:rFonts w:eastAsia="Times New Roman" w:cs="Times New Roman"/>
          <w:bCs/>
          <w:sz w:val="28"/>
          <w:szCs w:val="28"/>
          <w:lang w:eastAsia="ru-RU"/>
        </w:rPr>
        <w:t xml:space="preserve"> </w:t>
      </w:r>
      <w:r w:rsidRPr="005D2B97">
        <w:rPr>
          <w:rFonts w:eastAsia="Times New Roman" w:cs="Times New Roman"/>
          <w:bCs/>
          <w:sz w:val="28"/>
          <w:szCs w:val="28"/>
          <w:lang w:val="en-US" w:eastAsia="ru-RU"/>
        </w:rPr>
        <w:t>Security</w:t>
      </w:r>
      <w:r w:rsidRPr="003B51C4">
        <w:rPr>
          <w:rFonts w:eastAsia="Times New Roman" w:cs="Times New Roman"/>
          <w:bCs/>
          <w:sz w:val="28"/>
          <w:szCs w:val="28"/>
          <w:lang w:eastAsia="ru-RU"/>
        </w:rPr>
        <w:t xml:space="preserve"> </w:t>
      </w:r>
      <w:r w:rsidRPr="005D2B97">
        <w:rPr>
          <w:rFonts w:eastAsia="Times New Roman" w:cs="Times New Roman"/>
          <w:bCs/>
          <w:sz w:val="28"/>
          <w:szCs w:val="28"/>
          <w:lang w:val="en-US" w:eastAsia="ru-RU"/>
        </w:rPr>
        <w:t>Assessment</w:t>
      </w:r>
      <w:r w:rsidRPr="003B51C4">
        <w:rPr>
          <w:rFonts w:eastAsia="Times New Roman" w:cs="Times New Roman"/>
          <w:bCs/>
          <w:sz w:val="28"/>
          <w:szCs w:val="28"/>
          <w:lang w:eastAsia="ru-RU"/>
        </w:rPr>
        <w:t xml:space="preserve"> </w:t>
      </w:r>
      <w:r w:rsidRPr="005D2B97">
        <w:rPr>
          <w:rFonts w:eastAsia="Times New Roman" w:cs="Times New Roman"/>
          <w:bCs/>
          <w:sz w:val="28"/>
          <w:szCs w:val="28"/>
          <w:lang w:val="en-US" w:eastAsia="ru-RU"/>
        </w:rPr>
        <w:t>Tool</w:t>
      </w:r>
      <w:r w:rsidRPr="003B51C4">
        <w:rPr>
          <w:rFonts w:eastAsia="Times New Roman" w:cs="Times New Roman"/>
          <w:bCs/>
          <w:sz w:val="28"/>
          <w:szCs w:val="28"/>
          <w:lang w:eastAsia="ru-RU"/>
        </w:rPr>
        <w:t xml:space="preserve"> (</w:t>
      </w:r>
      <w:r w:rsidRPr="005D2B97">
        <w:rPr>
          <w:rFonts w:eastAsia="Times New Roman" w:cs="Times New Roman"/>
          <w:bCs/>
          <w:sz w:val="28"/>
          <w:szCs w:val="28"/>
          <w:lang w:val="en-US" w:eastAsia="ru-RU"/>
        </w:rPr>
        <w:t>MSAT</w:t>
      </w:r>
      <w:r w:rsidRPr="003B51C4">
        <w:rPr>
          <w:rFonts w:eastAsia="Times New Roman" w:cs="Times New Roman"/>
          <w:bCs/>
          <w:sz w:val="28"/>
          <w:szCs w:val="28"/>
          <w:lang w:eastAsia="ru-RU"/>
        </w:rPr>
        <w:t>) (бесплатная версия</w:t>
      </w:r>
      <w:proofErr w:type="gramStart"/>
      <w:r w:rsidRPr="003B51C4">
        <w:rPr>
          <w:rFonts w:eastAsia="Times New Roman" w:cs="Times New Roman"/>
          <w:bCs/>
          <w:sz w:val="28"/>
          <w:szCs w:val="28"/>
          <w:lang w:eastAsia="ru-RU"/>
        </w:rPr>
        <w:t>,  режим</w:t>
      </w:r>
      <w:proofErr w:type="gramEnd"/>
      <w:r w:rsidRPr="003B51C4">
        <w:rPr>
          <w:rFonts w:eastAsia="Times New Roman" w:cs="Times New Roman"/>
          <w:bCs/>
          <w:sz w:val="28"/>
          <w:szCs w:val="28"/>
          <w:lang w:eastAsia="ru-RU"/>
        </w:rPr>
        <w:t xml:space="preserve"> доступа </w:t>
      </w:r>
      <w:hyperlink r:id="rId15" w:history="1">
        <w:r w:rsidRPr="005D2B97">
          <w:rPr>
            <w:rFonts w:eastAsia="Times New Roman" w:cs="Times New Roman"/>
            <w:lang w:eastAsia="ru-RU"/>
          </w:rPr>
          <w:t>http</w:t>
        </w:r>
        <w:r w:rsidRPr="003B51C4">
          <w:rPr>
            <w:rFonts w:eastAsia="Times New Roman" w:cs="Times New Roman"/>
            <w:lang w:eastAsia="ru-RU"/>
          </w:rPr>
          <w:t>://</w:t>
        </w:r>
        <w:r w:rsidRPr="005D2B97">
          <w:rPr>
            <w:rFonts w:eastAsia="Times New Roman" w:cs="Times New Roman"/>
            <w:lang w:eastAsia="ru-RU"/>
          </w:rPr>
          <w:t>www</w:t>
        </w:r>
        <w:r w:rsidRPr="003B51C4">
          <w:rPr>
            <w:rFonts w:eastAsia="Times New Roman" w:cs="Times New Roman"/>
            <w:lang w:eastAsia="ru-RU"/>
          </w:rPr>
          <w:t>.</w:t>
        </w:r>
        <w:r w:rsidRPr="005D2B97">
          <w:rPr>
            <w:rFonts w:eastAsia="Times New Roman" w:cs="Times New Roman"/>
            <w:lang w:eastAsia="ru-RU"/>
          </w:rPr>
          <w:t>microsoft</w:t>
        </w:r>
        <w:r w:rsidRPr="003B51C4">
          <w:rPr>
            <w:rFonts w:eastAsia="Times New Roman" w:cs="Times New Roman"/>
            <w:lang w:eastAsia="ru-RU"/>
          </w:rPr>
          <w:t>.</w:t>
        </w:r>
        <w:r w:rsidRPr="005D2B97">
          <w:rPr>
            <w:rFonts w:eastAsia="Times New Roman" w:cs="Times New Roman"/>
            <w:lang w:eastAsia="ru-RU"/>
          </w:rPr>
          <w:t>com</w:t>
        </w:r>
        <w:r w:rsidRPr="003B51C4">
          <w:rPr>
            <w:rFonts w:eastAsia="Times New Roman" w:cs="Times New Roman"/>
            <w:lang w:eastAsia="ru-RU"/>
          </w:rPr>
          <w:t>/</w:t>
        </w:r>
        <w:r w:rsidRPr="005D2B97">
          <w:rPr>
            <w:rFonts w:eastAsia="Times New Roman" w:cs="Times New Roman"/>
            <w:lang w:eastAsia="ru-RU"/>
          </w:rPr>
          <w:t>downloads</w:t>
        </w:r>
        <w:r w:rsidRPr="003B51C4">
          <w:rPr>
            <w:rFonts w:eastAsia="Times New Roman" w:cs="Times New Roman"/>
            <w:lang w:eastAsia="ru-RU"/>
          </w:rPr>
          <w:t>/</w:t>
        </w:r>
        <w:r w:rsidRPr="005D2B97">
          <w:rPr>
            <w:rFonts w:eastAsia="Times New Roman" w:cs="Times New Roman"/>
            <w:lang w:eastAsia="ru-RU"/>
          </w:rPr>
          <w:t>details</w:t>
        </w:r>
        <w:r w:rsidRPr="003B51C4">
          <w:rPr>
            <w:rFonts w:eastAsia="Times New Roman" w:cs="Times New Roman"/>
            <w:lang w:eastAsia="ru-RU"/>
          </w:rPr>
          <w:t>.</w:t>
        </w:r>
        <w:r w:rsidRPr="005D2B97">
          <w:rPr>
            <w:rFonts w:eastAsia="Times New Roman" w:cs="Times New Roman"/>
            <w:lang w:eastAsia="ru-RU"/>
          </w:rPr>
          <w:t>aspx</w:t>
        </w:r>
        <w:r w:rsidRPr="003B51C4">
          <w:rPr>
            <w:rFonts w:eastAsia="Times New Roman" w:cs="Times New Roman"/>
            <w:lang w:eastAsia="ru-RU"/>
          </w:rPr>
          <w:t>?</w:t>
        </w:r>
        <w:r w:rsidRPr="005D2B97">
          <w:rPr>
            <w:rFonts w:eastAsia="Times New Roman" w:cs="Times New Roman"/>
            <w:lang w:eastAsia="ru-RU"/>
          </w:rPr>
          <w:t>displaylang</w:t>
        </w:r>
        <w:r w:rsidRPr="003B51C4">
          <w:rPr>
            <w:rFonts w:eastAsia="Times New Roman" w:cs="Times New Roman"/>
            <w:lang w:eastAsia="ru-RU"/>
          </w:rPr>
          <w:t>=</w:t>
        </w:r>
        <w:r w:rsidRPr="005D2B97">
          <w:rPr>
            <w:rFonts w:eastAsia="Times New Roman" w:cs="Times New Roman"/>
            <w:lang w:eastAsia="ru-RU"/>
          </w:rPr>
          <w:t>ru</w:t>
        </w:r>
        <w:r w:rsidRPr="003B51C4">
          <w:rPr>
            <w:rFonts w:eastAsia="Times New Roman" w:cs="Times New Roman"/>
            <w:lang w:eastAsia="ru-RU"/>
          </w:rPr>
          <w:t>&amp;</w:t>
        </w:r>
        <w:r w:rsidRPr="005D2B97">
          <w:rPr>
            <w:rFonts w:eastAsia="Times New Roman" w:cs="Times New Roman"/>
            <w:lang w:eastAsia="ru-RU"/>
          </w:rPr>
          <w:t>FamilyID</w:t>
        </w:r>
        <w:r w:rsidRPr="003B51C4">
          <w:rPr>
            <w:rFonts w:eastAsia="Times New Roman" w:cs="Times New Roman"/>
            <w:lang w:eastAsia="ru-RU"/>
          </w:rPr>
          <w:t>=</w:t>
        </w:r>
        <w:r w:rsidRPr="005D2B97">
          <w:rPr>
            <w:rFonts w:eastAsia="Times New Roman" w:cs="Times New Roman"/>
            <w:lang w:eastAsia="ru-RU"/>
          </w:rPr>
          <w:t>cd</w:t>
        </w:r>
        <w:r w:rsidRPr="003B51C4">
          <w:rPr>
            <w:rFonts w:eastAsia="Times New Roman" w:cs="Times New Roman"/>
            <w:lang w:eastAsia="ru-RU"/>
          </w:rPr>
          <w:t>057</w:t>
        </w:r>
        <w:r w:rsidRPr="005D2B97">
          <w:rPr>
            <w:rFonts w:eastAsia="Times New Roman" w:cs="Times New Roman"/>
            <w:lang w:eastAsia="ru-RU"/>
          </w:rPr>
          <w:t>d</w:t>
        </w:r>
        <w:r w:rsidRPr="003B51C4">
          <w:rPr>
            <w:rFonts w:eastAsia="Times New Roman" w:cs="Times New Roman"/>
            <w:lang w:eastAsia="ru-RU"/>
          </w:rPr>
          <w:t>9</w:t>
        </w:r>
        <w:r w:rsidRPr="005D2B97">
          <w:rPr>
            <w:rFonts w:eastAsia="Times New Roman" w:cs="Times New Roman"/>
            <w:lang w:eastAsia="ru-RU"/>
          </w:rPr>
          <w:t>d</w:t>
        </w:r>
        <w:r w:rsidRPr="003B51C4">
          <w:rPr>
            <w:rFonts w:eastAsia="Times New Roman" w:cs="Times New Roman"/>
            <w:lang w:eastAsia="ru-RU"/>
          </w:rPr>
          <w:t>-86</w:t>
        </w:r>
        <w:r w:rsidRPr="005D2B97">
          <w:rPr>
            <w:rFonts w:eastAsia="Times New Roman" w:cs="Times New Roman"/>
            <w:lang w:eastAsia="ru-RU"/>
          </w:rPr>
          <w:t>b</w:t>
        </w:r>
        <w:r w:rsidRPr="003B51C4">
          <w:rPr>
            <w:rFonts w:eastAsia="Times New Roman" w:cs="Times New Roman"/>
            <w:lang w:eastAsia="ru-RU"/>
          </w:rPr>
          <w:t>9-4</w:t>
        </w:r>
        <w:r w:rsidRPr="005D2B97">
          <w:rPr>
            <w:rFonts w:eastAsia="Times New Roman" w:cs="Times New Roman"/>
            <w:lang w:eastAsia="ru-RU"/>
          </w:rPr>
          <w:t>e</w:t>
        </w:r>
        <w:r w:rsidRPr="003B51C4">
          <w:rPr>
            <w:rFonts w:eastAsia="Times New Roman" w:cs="Times New Roman"/>
            <w:lang w:eastAsia="ru-RU"/>
          </w:rPr>
          <w:t>35-9733-7</w:t>
        </w:r>
        <w:r w:rsidRPr="005D2B97">
          <w:rPr>
            <w:rFonts w:eastAsia="Times New Roman" w:cs="Times New Roman"/>
            <w:lang w:eastAsia="ru-RU"/>
          </w:rPr>
          <w:t>acb</w:t>
        </w:r>
        <w:r w:rsidRPr="003B51C4">
          <w:rPr>
            <w:rFonts w:eastAsia="Times New Roman" w:cs="Times New Roman"/>
            <w:lang w:eastAsia="ru-RU"/>
          </w:rPr>
          <w:t>0</w:t>
        </w:r>
        <w:r w:rsidRPr="005D2B97">
          <w:rPr>
            <w:rFonts w:eastAsia="Times New Roman" w:cs="Times New Roman"/>
            <w:lang w:eastAsia="ru-RU"/>
          </w:rPr>
          <w:t>b</w:t>
        </w:r>
        <w:r w:rsidRPr="003B51C4">
          <w:rPr>
            <w:rFonts w:eastAsia="Times New Roman" w:cs="Times New Roman"/>
            <w:lang w:eastAsia="ru-RU"/>
          </w:rPr>
          <w:t>2</w:t>
        </w:r>
        <w:r w:rsidRPr="005D2B97">
          <w:rPr>
            <w:rFonts w:eastAsia="Times New Roman" w:cs="Times New Roman"/>
            <w:lang w:eastAsia="ru-RU"/>
          </w:rPr>
          <w:t>a</w:t>
        </w:r>
        <w:r w:rsidRPr="003B51C4">
          <w:rPr>
            <w:rFonts w:eastAsia="Times New Roman" w:cs="Times New Roman"/>
            <w:lang w:eastAsia="ru-RU"/>
          </w:rPr>
          <w:t>3</w:t>
        </w:r>
        <w:r w:rsidRPr="005D2B97">
          <w:rPr>
            <w:rFonts w:eastAsia="Times New Roman" w:cs="Times New Roman"/>
            <w:lang w:eastAsia="ru-RU"/>
          </w:rPr>
          <w:t>ca</w:t>
        </w:r>
        <w:r w:rsidRPr="003B51C4">
          <w:rPr>
            <w:rFonts w:eastAsia="Times New Roman" w:cs="Times New Roman"/>
            <w:lang w:eastAsia="ru-RU"/>
          </w:rPr>
          <w:t>1</w:t>
        </w:r>
      </w:hyperlink>
      <w:r w:rsidRPr="003B51C4">
        <w:rPr>
          <w:rFonts w:eastAsia="Times New Roman" w:cs="Times New Roman"/>
          <w:bCs/>
          <w:sz w:val="28"/>
          <w:szCs w:val="28"/>
          <w:lang w:eastAsia="ru-RU"/>
        </w:rPr>
        <w:t>).</w:t>
      </w:r>
    </w:p>
    <w:p w:rsidR="005D2B97" w:rsidRPr="005D2B97" w:rsidRDefault="005D2B97" w:rsidP="005D2B97">
      <w:pPr>
        <w:widowControl w:val="0"/>
        <w:numPr>
          <w:ilvl w:val="0"/>
          <w:numId w:val="19"/>
        </w:numPr>
        <w:tabs>
          <w:tab w:val="left" w:pos="1418"/>
        </w:tabs>
        <w:spacing w:after="0" w:line="240" w:lineRule="auto"/>
        <w:ind w:left="0" w:firstLine="851"/>
        <w:jc w:val="both"/>
        <w:rPr>
          <w:rFonts w:eastAsia="Times New Roman" w:cs="Times New Roman"/>
          <w:bCs/>
          <w:sz w:val="28"/>
          <w:szCs w:val="28"/>
          <w:lang w:val="en-US" w:eastAsia="ru-RU"/>
        </w:rPr>
      </w:pPr>
      <w:r w:rsidRPr="005D2B97">
        <w:rPr>
          <w:rFonts w:eastAsia="Times New Roman" w:cs="Times New Roman"/>
          <w:bCs/>
          <w:sz w:val="28"/>
          <w:szCs w:val="28"/>
          <w:lang w:val="en-US" w:eastAsia="ru-RU"/>
        </w:rPr>
        <w:t>Microsoft </w:t>
      </w:r>
      <w:bookmarkStart w:id="3" w:name="keyword157"/>
      <w:bookmarkEnd w:id="3"/>
      <w:r w:rsidRPr="005D2B97">
        <w:rPr>
          <w:rFonts w:eastAsia="Times New Roman" w:cs="Times New Roman"/>
          <w:bCs/>
          <w:sz w:val="28"/>
          <w:szCs w:val="28"/>
          <w:lang w:val="en-US" w:eastAsia="ru-RU"/>
        </w:rPr>
        <w:t>Baseline </w:t>
      </w:r>
      <w:bookmarkStart w:id="4" w:name="keyword158"/>
      <w:bookmarkEnd w:id="4"/>
      <w:r w:rsidRPr="005D2B97">
        <w:rPr>
          <w:rFonts w:eastAsia="Times New Roman" w:cs="Times New Roman"/>
          <w:bCs/>
          <w:sz w:val="28"/>
          <w:szCs w:val="28"/>
          <w:lang w:val="en-US" w:eastAsia="ru-RU"/>
        </w:rPr>
        <w:t>Security </w:t>
      </w:r>
      <w:bookmarkStart w:id="5" w:name="keyword159"/>
      <w:bookmarkEnd w:id="5"/>
      <w:r w:rsidRPr="005D2B97">
        <w:rPr>
          <w:rFonts w:eastAsia="Times New Roman" w:cs="Times New Roman"/>
          <w:bCs/>
          <w:sz w:val="28"/>
          <w:szCs w:val="28"/>
          <w:lang w:val="en-US" w:eastAsia="ru-RU"/>
        </w:rPr>
        <w:t>Analyzer (</w:t>
      </w:r>
      <w:proofErr w:type="spellStart"/>
      <w:r w:rsidRPr="005D2B97">
        <w:rPr>
          <w:rFonts w:eastAsia="Times New Roman" w:cs="Times New Roman"/>
          <w:bCs/>
          <w:sz w:val="28"/>
          <w:szCs w:val="28"/>
          <w:lang w:val="en-US" w:eastAsia="ru-RU"/>
        </w:rPr>
        <w:t>бесплатная</w:t>
      </w:r>
      <w:proofErr w:type="spellEnd"/>
      <w:r w:rsidRPr="005D2B97">
        <w:rPr>
          <w:rFonts w:eastAsia="Times New Roman" w:cs="Times New Roman"/>
          <w:bCs/>
          <w:sz w:val="28"/>
          <w:szCs w:val="28"/>
          <w:lang w:val="en-US" w:eastAsia="ru-RU"/>
        </w:rPr>
        <w:t xml:space="preserve"> </w:t>
      </w:r>
      <w:proofErr w:type="spellStart"/>
      <w:r w:rsidRPr="005D2B97">
        <w:rPr>
          <w:rFonts w:eastAsia="Times New Roman" w:cs="Times New Roman"/>
          <w:bCs/>
          <w:sz w:val="28"/>
          <w:szCs w:val="28"/>
          <w:lang w:val="en-US" w:eastAsia="ru-RU"/>
        </w:rPr>
        <w:t>версия</w:t>
      </w:r>
      <w:proofErr w:type="spellEnd"/>
      <w:proofErr w:type="gramStart"/>
      <w:r w:rsidRPr="005D2B97">
        <w:rPr>
          <w:rFonts w:eastAsia="Times New Roman" w:cs="Times New Roman"/>
          <w:bCs/>
          <w:sz w:val="28"/>
          <w:szCs w:val="28"/>
          <w:lang w:val="en-US" w:eastAsia="ru-RU"/>
        </w:rPr>
        <w:t xml:space="preserve">,  </w:t>
      </w:r>
      <w:proofErr w:type="spellStart"/>
      <w:r w:rsidRPr="005D2B97">
        <w:rPr>
          <w:rFonts w:eastAsia="Times New Roman" w:cs="Times New Roman"/>
          <w:bCs/>
          <w:sz w:val="28"/>
          <w:szCs w:val="28"/>
          <w:lang w:val="en-US" w:eastAsia="ru-RU"/>
        </w:rPr>
        <w:t>режим</w:t>
      </w:r>
      <w:proofErr w:type="spellEnd"/>
      <w:proofErr w:type="gramEnd"/>
      <w:r w:rsidRPr="005D2B97">
        <w:rPr>
          <w:rFonts w:eastAsia="Times New Roman" w:cs="Times New Roman"/>
          <w:bCs/>
          <w:sz w:val="28"/>
          <w:szCs w:val="28"/>
          <w:lang w:val="en-US" w:eastAsia="ru-RU"/>
        </w:rPr>
        <w:t xml:space="preserve"> доступа </w:t>
      </w:r>
      <w:hyperlink r:id="rId16" w:history="1">
        <w:r w:rsidRPr="005D2B97">
          <w:rPr>
            <w:rFonts w:eastAsia="Times New Roman" w:cs="Times New Roman"/>
            <w:lang w:eastAsia="ru-RU"/>
          </w:rPr>
          <w:t>https://www.microsoft.com/en-us/download/details.aspx?id=7558</w:t>
        </w:r>
      </w:hyperlink>
      <w:r w:rsidRPr="005D2B97">
        <w:rPr>
          <w:rFonts w:eastAsia="Times New Roman" w:cs="Times New Roman"/>
          <w:bCs/>
          <w:sz w:val="28"/>
          <w:szCs w:val="28"/>
          <w:lang w:val="en-US" w:eastAsia="ru-RU"/>
        </w:rPr>
        <w:t>).</w:t>
      </w:r>
    </w:p>
    <w:p w:rsidR="00104973" w:rsidRPr="00104973" w:rsidRDefault="00104973" w:rsidP="00104973">
      <w:pPr>
        <w:spacing w:after="0" w:line="240" w:lineRule="auto"/>
        <w:ind w:firstLine="851"/>
        <w:jc w:val="center"/>
        <w:rPr>
          <w:rFonts w:eastAsia="Times New Roman" w:cs="Times New Roman"/>
          <w:bCs/>
          <w:sz w:val="28"/>
          <w:szCs w:val="28"/>
          <w:lang w:eastAsia="ru-RU"/>
        </w:rPr>
      </w:pPr>
      <w:r w:rsidRPr="00104973">
        <w:rPr>
          <w:rFonts w:eastAsia="Times New Roman" w:cs="Times New Roman"/>
          <w:b/>
          <w:bCs/>
          <w:sz w:val="28"/>
          <w:szCs w:val="28"/>
          <w:lang w:eastAsia="ru-RU"/>
        </w:rPr>
        <w:t>12. Описание материально-технической базы, необходимой для осуществления образовательного процесса по дисциплине</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0"/>
          <w:lang w:eastAsia="ru-RU"/>
        </w:rPr>
      </w:pPr>
      <w:r w:rsidRPr="00104973">
        <w:rPr>
          <w:rFonts w:eastAsia="Times New Roman" w:cs="Times New Roman"/>
          <w:bCs/>
          <w:sz w:val="28"/>
          <w:szCs w:val="20"/>
          <w:lang w:eastAsia="ru-RU"/>
        </w:rPr>
        <w:lastRenderedPageBreak/>
        <w:t>Материально-техническая база обеспечивает проведение всех видов учебных занятий, предусмотренных учебным планом по д</w:t>
      </w:r>
      <w:r w:rsidR="001B2D7E">
        <w:rPr>
          <w:rFonts w:eastAsia="Times New Roman" w:cs="Times New Roman"/>
          <w:bCs/>
          <w:sz w:val="28"/>
          <w:szCs w:val="20"/>
          <w:lang w:eastAsia="ru-RU"/>
        </w:rPr>
        <w:t>анной</w:t>
      </w:r>
      <w:r w:rsidRPr="00104973">
        <w:rPr>
          <w:rFonts w:eastAsia="Times New Roman" w:cs="Times New Roman"/>
          <w:bCs/>
          <w:sz w:val="28"/>
          <w:szCs w:val="20"/>
          <w:lang w:eastAsia="ru-RU"/>
        </w:rPr>
        <w:t xml:space="preserve"> </w:t>
      </w:r>
      <w:r w:rsidRPr="001B2D7E">
        <w:rPr>
          <w:rFonts w:eastAsia="Times New Roman" w:cs="Times New Roman"/>
          <w:bCs/>
          <w:sz w:val="28"/>
          <w:szCs w:val="20"/>
          <w:lang w:eastAsia="ru-RU"/>
        </w:rPr>
        <w:t>специальности и соответствует действующим санитарным и</w:t>
      </w:r>
      <w:r w:rsidRPr="00104973">
        <w:rPr>
          <w:rFonts w:eastAsia="Times New Roman" w:cs="Times New Roman"/>
          <w:bCs/>
          <w:sz w:val="28"/>
          <w:szCs w:val="20"/>
          <w:lang w:eastAsia="ru-RU"/>
        </w:rPr>
        <w:t xml:space="preserve"> противопожарным нормам и правилам.</w:t>
      </w:r>
    </w:p>
    <w:p w:rsidR="00104973" w:rsidRPr="00104973" w:rsidRDefault="00104973" w:rsidP="00104973">
      <w:pPr>
        <w:spacing w:after="0" w:line="240" w:lineRule="auto"/>
        <w:ind w:firstLine="851"/>
        <w:jc w:val="both"/>
        <w:rPr>
          <w:rFonts w:eastAsia="Times New Roman" w:cs="Times New Roman"/>
          <w:bCs/>
          <w:sz w:val="28"/>
          <w:szCs w:val="20"/>
          <w:lang w:eastAsia="ru-RU"/>
        </w:rPr>
      </w:pPr>
      <w:r w:rsidRPr="00104973">
        <w:rPr>
          <w:rFonts w:eastAsia="Times New Roman" w:cs="Times New Roman"/>
          <w:bCs/>
          <w:sz w:val="28"/>
          <w:szCs w:val="20"/>
          <w:lang w:eastAsia="ru-RU"/>
        </w:rPr>
        <w:t>Она содержит:</w:t>
      </w:r>
    </w:p>
    <w:p w:rsidR="00104973" w:rsidRPr="00104973" w:rsidRDefault="00104973" w:rsidP="00104973">
      <w:pPr>
        <w:widowControl w:val="0"/>
        <w:numPr>
          <w:ilvl w:val="0"/>
          <w:numId w:val="20"/>
        </w:numPr>
        <w:tabs>
          <w:tab w:val="left" w:pos="1418"/>
        </w:tabs>
        <w:spacing w:after="0" w:line="240" w:lineRule="auto"/>
        <w:ind w:left="0" w:firstLine="851"/>
        <w:jc w:val="both"/>
        <w:rPr>
          <w:rFonts w:eastAsia="Times New Roman" w:cs="Times New Roman"/>
          <w:bCs/>
          <w:sz w:val="28"/>
          <w:szCs w:val="20"/>
          <w:lang w:eastAsia="ru-RU"/>
        </w:rPr>
      </w:pPr>
      <w:r w:rsidRPr="00104973">
        <w:rPr>
          <w:rFonts w:eastAsia="Times New Roman" w:cs="Times New Roman"/>
          <w:bCs/>
          <w:sz w:val="28"/>
          <w:szCs w:val="20"/>
          <w:lang w:eastAsia="ru-RU"/>
        </w:rPr>
        <w:t>помещения для проведения лабораторных работ, укомплектованных специальной учебно-лабораторной мебелью, лабораторным оборудованием, лабораторными стендами, специализированными измерительными средствами в соответствии с перечнем лабораторных работ.</w:t>
      </w:r>
    </w:p>
    <w:p w:rsidR="00104973" w:rsidRPr="00104973" w:rsidRDefault="00104973" w:rsidP="00104973">
      <w:pPr>
        <w:widowControl w:val="0"/>
        <w:numPr>
          <w:ilvl w:val="0"/>
          <w:numId w:val="20"/>
        </w:numPr>
        <w:tabs>
          <w:tab w:val="left" w:pos="1418"/>
        </w:tabs>
        <w:spacing w:after="0" w:line="240" w:lineRule="auto"/>
        <w:ind w:left="0" w:firstLine="851"/>
        <w:jc w:val="both"/>
        <w:rPr>
          <w:rFonts w:eastAsia="Times New Roman" w:cs="Times New Roman"/>
          <w:bCs/>
          <w:sz w:val="28"/>
          <w:szCs w:val="20"/>
          <w:lang w:eastAsia="ru-RU"/>
        </w:rPr>
      </w:pPr>
      <w:r w:rsidRPr="00104973">
        <w:rPr>
          <w:rFonts w:eastAsia="Times New Roman" w:cs="Times New Roman"/>
          <w:bCs/>
          <w:sz w:val="28"/>
          <w:szCs w:val="20"/>
          <w:lang w:eastAsia="ru-RU"/>
        </w:rPr>
        <w:t>помещения для проведения лекционных и практических (семинарских) занятий, укомплектованных специализированной учебной мебелью и техническими средствами обучения, служащими для представления учебной информации большой аудитории (настенным экраном с дистанционным управлением, подвижной маркерной доской, считывающим устройством для передачи информации в компьютер, мультимедийным проектором и другими информационно-демонстрационными средствами).</w:t>
      </w:r>
    </w:p>
    <w:p w:rsidR="00104973" w:rsidRPr="00104973" w:rsidRDefault="003B51C4" w:rsidP="00104973">
      <w:pPr>
        <w:spacing w:after="0" w:line="240" w:lineRule="auto"/>
        <w:ind w:firstLine="851"/>
        <w:jc w:val="both"/>
        <w:rPr>
          <w:rFonts w:eastAsia="Times New Roman" w:cs="Times New Roman"/>
          <w:bCs/>
          <w:sz w:val="28"/>
          <w:szCs w:val="28"/>
          <w:lang w:eastAsia="ru-RU"/>
        </w:rPr>
      </w:pPr>
      <w:r>
        <w:rPr>
          <w:rFonts w:eastAsia="Times New Roman" w:cs="Times New Roman"/>
          <w:noProof/>
          <w:sz w:val="28"/>
          <w:szCs w:val="28"/>
          <w:lang w:eastAsia="ru-RU"/>
        </w:rPr>
        <w:drawing>
          <wp:anchor distT="0" distB="0" distL="114300" distR="114300" simplePos="0" relativeHeight="251658240" behindDoc="0" locked="0" layoutInCell="1" allowOverlap="1" wp14:anchorId="08980F90" wp14:editId="4C99AA74">
            <wp:simplePos x="0" y="0"/>
            <wp:positionH relativeFrom="column">
              <wp:posOffset>2907665</wp:posOffset>
            </wp:positionH>
            <wp:positionV relativeFrom="paragraph">
              <wp:posOffset>120650</wp:posOffset>
            </wp:positionV>
            <wp:extent cx="1466850" cy="10096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1009650"/>
                    </a:xfrm>
                    <a:prstGeom prst="rect">
                      <a:avLst/>
                    </a:prstGeom>
                    <a:noFill/>
                  </pic:spPr>
                </pic:pic>
              </a:graphicData>
            </a:graphic>
            <wp14:sizeRelH relativeFrom="page">
              <wp14:pctWidth>0</wp14:pctWidth>
            </wp14:sizeRelH>
            <wp14:sizeRelV relativeFrom="page">
              <wp14:pctHeight>0</wp14:pctHeight>
            </wp14:sizeRelV>
          </wp:anchor>
        </w:drawing>
      </w:r>
    </w:p>
    <w:p w:rsidR="00104973" w:rsidRPr="00104973" w:rsidRDefault="00104973" w:rsidP="00104973">
      <w:pPr>
        <w:spacing w:after="0" w:line="240" w:lineRule="auto"/>
        <w:ind w:firstLine="851"/>
        <w:jc w:val="both"/>
        <w:rPr>
          <w:rFonts w:eastAsia="Times New Roman" w:cs="Times New Roman"/>
          <w:bCs/>
          <w:sz w:val="28"/>
          <w:szCs w:val="28"/>
          <w:lang w:eastAsia="ru-RU"/>
        </w:rPr>
      </w:pPr>
    </w:p>
    <w:tbl>
      <w:tblPr>
        <w:tblW w:w="0" w:type="auto"/>
        <w:tblLook w:val="00A0" w:firstRow="1" w:lastRow="0" w:firstColumn="1" w:lastColumn="0" w:noHBand="0" w:noVBand="0"/>
      </w:tblPr>
      <w:tblGrid>
        <w:gridCol w:w="4786"/>
        <w:gridCol w:w="1896"/>
        <w:gridCol w:w="2782"/>
      </w:tblGrid>
      <w:tr w:rsidR="009438CA" w:rsidRPr="00104973" w:rsidTr="00070E9D">
        <w:tc>
          <w:tcPr>
            <w:tcW w:w="4786" w:type="dxa"/>
          </w:tcPr>
          <w:p w:rsidR="009438CA" w:rsidRPr="00104973" w:rsidRDefault="009438CA" w:rsidP="00070E9D">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 xml:space="preserve">Разработчик программы, </w:t>
            </w:r>
            <w:r w:rsidRPr="000009F0">
              <w:rPr>
                <w:rFonts w:eastAsia="Times New Roman" w:cs="Times New Roman"/>
                <w:sz w:val="28"/>
                <w:szCs w:val="28"/>
                <w:lang w:eastAsia="ru-RU"/>
              </w:rPr>
              <w:t>заведующий кафедрой</w:t>
            </w:r>
            <w:r>
              <w:rPr>
                <w:rFonts w:eastAsia="Times New Roman" w:cs="Times New Roman"/>
                <w:sz w:val="28"/>
                <w:szCs w:val="28"/>
                <w:lang w:eastAsia="ru-RU"/>
              </w:rPr>
              <w:t>,</w:t>
            </w:r>
            <w:r w:rsidRPr="000009F0">
              <w:rPr>
                <w:rFonts w:eastAsia="Times New Roman" w:cs="Times New Roman"/>
                <w:sz w:val="28"/>
                <w:szCs w:val="28"/>
                <w:lang w:eastAsia="ru-RU"/>
              </w:rPr>
              <w:t xml:space="preserve"> </w:t>
            </w:r>
            <w:r>
              <w:rPr>
                <w:rFonts w:eastAsia="Times New Roman" w:cs="Times New Roman"/>
                <w:sz w:val="28"/>
                <w:szCs w:val="28"/>
                <w:lang w:eastAsia="ru-RU"/>
              </w:rPr>
              <w:t>проф.</w:t>
            </w:r>
          </w:p>
        </w:tc>
        <w:tc>
          <w:tcPr>
            <w:tcW w:w="1896" w:type="dxa"/>
            <w:vAlign w:val="bottom"/>
          </w:tcPr>
          <w:p w:rsidR="009438CA" w:rsidRPr="00104973" w:rsidRDefault="009438CA" w:rsidP="00070E9D">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____________</w:t>
            </w:r>
          </w:p>
        </w:tc>
        <w:tc>
          <w:tcPr>
            <w:tcW w:w="2782" w:type="dxa"/>
            <w:vAlign w:val="bottom"/>
          </w:tcPr>
          <w:p w:rsidR="009438CA" w:rsidRPr="00104973" w:rsidRDefault="009438CA" w:rsidP="00070E9D">
            <w:pPr>
              <w:tabs>
                <w:tab w:val="left" w:pos="851"/>
              </w:tabs>
              <w:spacing w:after="0" w:line="240" w:lineRule="auto"/>
              <w:jc w:val="center"/>
              <w:rPr>
                <w:rFonts w:eastAsia="Times New Roman" w:cs="Times New Roman"/>
                <w:sz w:val="28"/>
                <w:szCs w:val="28"/>
                <w:lang w:eastAsia="ru-RU"/>
              </w:rPr>
            </w:pPr>
            <w:r>
              <w:rPr>
                <w:sz w:val="28"/>
                <w:szCs w:val="28"/>
              </w:rPr>
              <w:t>А.А. Корниенко</w:t>
            </w:r>
          </w:p>
        </w:tc>
      </w:tr>
      <w:tr w:rsidR="009438CA" w:rsidRPr="00104973" w:rsidTr="00070E9D">
        <w:tc>
          <w:tcPr>
            <w:tcW w:w="4786" w:type="dxa"/>
          </w:tcPr>
          <w:p w:rsidR="009438CA" w:rsidRPr="00104973" w:rsidRDefault="009438CA" w:rsidP="00336564">
            <w:pPr>
              <w:tabs>
                <w:tab w:val="left" w:pos="851"/>
              </w:tabs>
              <w:spacing w:after="0" w:line="240" w:lineRule="auto"/>
              <w:rPr>
                <w:rFonts w:eastAsia="Times New Roman" w:cs="Times New Roman"/>
                <w:sz w:val="28"/>
                <w:szCs w:val="28"/>
                <w:lang w:eastAsia="ru-RU"/>
              </w:rPr>
            </w:pPr>
            <w:r>
              <w:rPr>
                <w:rFonts w:eastAsia="Times New Roman" w:cs="Times New Roman"/>
                <w:sz w:val="28"/>
                <w:szCs w:val="28"/>
                <w:lang w:eastAsia="ru-RU"/>
              </w:rPr>
              <w:t>12.0</w:t>
            </w:r>
            <w:r w:rsidR="00336564">
              <w:rPr>
                <w:rFonts w:eastAsia="Times New Roman" w:cs="Times New Roman"/>
                <w:sz w:val="28"/>
                <w:szCs w:val="28"/>
                <w:lang w:eastAsia="ru-RU"/>
              </w:rPr>
              <w:t>4</w:t>
            </w:r>
            <w:r>
              <w:rPr>
                <w:rFonts w:eastAsia="Times New Roman" w:cs="Times New Roman"/>
                <w:sz w:val="28"/>
                <w:szCs w:val="28"/>
                <w:lang w:eastAsia="ru-RU"/>
              </w:rPr>
              <w:t>.</w:t>
            </w:r>
            <w:r w:rsidR="00336564">
              <w:rPr>
                <w:rFonts w:eastAsia="Times New Roman" w:cs="Times New Roman"/>
                <w:sz w:val="28"/>
                <w:szCs w:val="28"/>
                <w:lang w:eastAsia="ru-RU"/>
              </w:rPr>
              <w:t>2018</w:t>
            </w:r>
            <w:r>
              <w:rPr>
                <w:rFonts w:eastAsia="Times New Roman" w:cs="Times New Roman"/>
                <w:sz w:val="28"/>
                <w:szCs w:val="28"/>
                <w:lang w:eastAsia="ru-RU"/>
              </w:rPr>
              <w:t xml:space="preserve"> </w:t>
            </w:r>
            <w:r w:rsidRPr="00104973">
              <w:rPr>
                <w:rFonts w:eastAsia="Times New Roman" w:cs="Times New Roman"/>
                <w:sz w:val="28"/>
                <w:szCs w:val="28"/>
                <w:lang w:eastAsia="ru-RU"/>
              </w:rPr>
              <w:t>г.</w:t>
            </w:r>
          </w:p>
        </w:tc>
        <w:tc>
          <w:tcPr>
            <w:tcW w:w="1896" w:type="dxa"/>
          </w:tcPr>
          <w:p w:rsidR="009438CA" w:rsidRPr="00104973" w:rsidRDefault="009438CA" w:rsidP="00070E9D">
            <w:pPr>
              <w:tabs>
                <w:tab w:val="left" w:pos="851"/>
              </w:tabs>
              <w:spacing w:after="0" w:line="240" w:lineRule="auto"/>
              <w:rPr>
                <w:rFonts w:eastAsia="Times New Roman" w:cs="Times New Roman"/>
                <w:sz w:val="28"/>
                <w:szCs w:val="28"/>
                <w:lang w:eastAsia="ru-RU"/>
              </w:rPr>
            </w:pPr>
          </w:p>
        </w:tc>
        <w:tc>
          <w:tcPr>
            <w:tcW w:w="2782" w:type="dxa"/>
          </w:tcPr>
          <w:p w:rsidR="009438CA" w:rsidRPr="00104973" w:rsidRDefault="009438CA" w:rsidP="00070E9D">
            <w:pPr>
              <w:tabs>
                <w:tab w:val="left" w:pos="851"/>
              </w:tabs>
              <w:spacing w:after="0" w:line="240" w:lineRule="auto"/>
              <w:rPr>
                <w:rFonts w:eastAsia="Times New Roman" w:cs="Times New Roman"/>
                <w:sz w:val="28"/>
                <w:szCs w:val="28"/>
                <w:lang w:eastAsia="ru-RU"/>
              </w:rPr>
            </w:pPr>
          </w:p>
        </w:tc>
      </w:tr>
    </w:tbl>
    <w:p w:rsidR="00104973" w:rsidRPr="00104973" w:rsidRDefault="00104973" w:rsidP="001B2D7E">
      <w:pPr>
        <w:spacing w:after="0" w:line="240" w:lineRule="auto"/>
        <w:jc w:val="center"/>
        <w:rPr>
          <w:rFonts w:eastAsia="Times New Roman" w:cs="Times New Roman"/>
          <w:sz w:val="28"/>
          <w:szCs w:val="28"/>
          <w:lang w:eastAsia="ru-RU"/>
        </w:rPr>
      </w:pPr>
    </w:p>
    <w:p w:rsidR="008C684F" w:rsidRPr="00744617" w:rsidRDefault="008C684F">
      <w:pPr>
        <w:contextualSpacing/>
        <w:jc w:val="both"/>
        <w:rPr>
          <w:rFonts w:cs="Times New Roman"/>
          <w:szCs w:val="24"/>
        </w:rPr>
      </w:pPr>
      <w:bookmarkStart w:id="6" w:name="_GoBack"/>
      <w:bookmarkEnd w:id="6"/>
    </w:p>
    <w:sectPr w:rsidR="008C684F" w:rsidRPr="00744617" w:rsidSect="00102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E77"/>
    <w:multiLevelType w:val="hybridMultilevel"/>
    <w:tmpl w:val="F81CE2D0"/>
    <w:lvl w:ilvl="0" w:tplc="C2466A94">
      <w:start w:val="1"/>
      <w:numFmt w:val="decimal"/>
      <w:lvlText w:val="%1."/>
      <w:lvlJc w:val="left"/>
      <w:pPr>
        <w:ind w:left="928"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31BC3"/>
    <w:multiLevelType w:val="hybridMultilevel"/>
    <w:tmpl w:val="69901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36190"/>
    <w:multiLevelType w:val="hybridMultilevel"/>
    <w:tmpl w:val="1E9A551A"/>
    <w:lvl w:ilvl="0" w:tplc="6676377C">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06DBF"/>
    <w:multiLevelType w:val="hybridMultilevel"/>
    <w:tmpl w:val="0638E728"/>
    <w:lvl w:ilvl="0" w:tplc="0419000F">
      <w:start w:val="1"/>
      <w:numFmt w:val="decimal"/>
      <w:lvlText w:val="%1."/>
      <w:lvlJc w:val="left"/>
      <w:pPr>
        <w:ind w:left="751" w:hanging="360"/>
      </w:pPr>
      <w:rPr>
        <w:rFonts w:cs="Times New Roman"/>
      </w:rPr>
    </w:lvl>
    <w:lvl w:ilvl="1" w:tplc="04190019" w:tentative="1">
      <w:start w:val="1"/>
      <w:numFmt w:val="lowerLetter"/>
      <w:lvlText w:val="%2."/>
      <w:lvlJc w:val="left"/>
      <w:pPr>
        <w:ind w:left="1471" w:hanging="360"/>
      </w:pPr>
      <w:rPr>
        <w:rFonts w:cs="Times New Roman"/>
      </w:rPr>
    </w:lvl>
    <w:lvl w:ilvl="2" w:tplc="0419001B" w:tentative="1">
      <w:start w:val="1"/>
      <w:numFmt w:val="lowerRoman"/>
      <w:lvlText w:val="%3."/>
      <w:lvlJc w:val="right"/>
      <w:pPr>
        <w:ind w:left="2191" w:hanging="180"/>
      </w:pPr>
      <w:rPr>
        <w:rFonts w:cs="Times New Roman"/>
      </w:rPr>
    </w:lvl>
    <w:lvl w:ilvl="3" w:tplc="0419000F" w:tentative="1">
      <w:start w:val="1"/>
      <w:numFmt w:val="decimal"/>
      <w:lvlText w:val="%4."/>
      <w:lvlJc w:val="left"/>
      <w:pPr>
        <w:ind w:left="2911" w:hanging="360"/>
      </w:pPr>
      <w:rPr>
        <w:rFonts w:cs="Times New Roman"/>
      </w:rPr>
    </w:lvl>
    <w:lvl w:ilvl="4" w:tplc="04190019" w:tentative="1">
      <w:start w:val="1"/>
      <w:numFmt w:val="lowerLetter"/>
      <w:lvlText w:val="%5."/>
      <w:lvlJc w:val="left"/>
      <w:pPr>
        <w:ind w:left="3631" w:hanging="360"/>
      </w:pPr>
      <w:rPr>
        <w:rFonts w:cs="Times New Roman"/>
      </w:rPr>
    </w:lvl>
    <w:lvl w:ilvl="5" w:tplc="0419001B" w:tentative="1">
      <w:start w:val="1"/>
      <w:numFmt w:val="lowerRoman"/>
      <w:lvlText w:val="%6."/>
      <w:lvlJc w:val="right"/>
      <w:pPr>
        <w:ind w:left="4351" w:hanging="180"/>
      </w:pPr>
      <w:rPr>
        <w:rFonts w:cs="Times New Roman"/>
      </w:rPr>
    </w:lvl>
    <w:lvl w:ilvl="6" w:tplc="0419000F" w:tentative="1">
      <w:start w:val="1"/>
      <w:numFmt w:val="decimal"/>
      <w:lvlText w:val="%7."/>
      <w:lvlJc w:val="left"/>
      <w:pPr>
        <w:ind w:left="5071" w:hanging="360"/>
      </w:pPr>
      <w:rPr>
        <w:rFonts w:cs="Times New Roman"/>
      </w:rPr>
    </w:lvl>
    <w:lvl w:ilvl="7" w:tplc="04190019" w:tentative="1">
      <w:start w:val="1"/>
      <w:numFmt w:val="lowerLetter"/>
      <w:lvlText w:val="%8."/>
      <w:lvlJc w:val="left"/>
      <w:pPr>
        <w:ind w:left="5791" w:hanging="360"/>
      </w:pPr>
      <w:rPr>
        <w:rFonts w:cs="Times New Roman"/>
      </w:rPr>
    </w:lvl>
    <w:lvl w:ilvl="8" w:tplc="0419001B" w:tentative="1">
      <w:start w:val="1"/>
      <w:numFmt w:val="lowerRoman"/>
      <w:lvlText w:val="%9."/>
      <w:lvlJc w:val="right"/>
      <w:pPr>
        <w:ind w:left="6511" w:hanging="180"/>
      </w:pPr>
      <w:rPr>
        <w:rFonts w:cs="Times New Roman"/>
      </w:rPr>
    </w:lvl>
  </w:abstractNum>
  <w:abstractNum w:abstractNumId="4">
    <w:nsid w:val="089147FF"/>
    <w:multiLevelType w:val="hybridMultilevel"/>
    <w:tmpl w:val="6C0454F6"/>
    <w:lvl w:ilvl="0" w:tplc="47BC88CA">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9E67AE9"/>
    <w:multiLevelType w:val="hybridMultilevel"/>
    <w:tmpl w:val="104EDDB6"/>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1054BE"/>
    <w:multiLevelType w:val="multilevel"/>
    <w:tmpl w:val="37F2998C"/>
    <w:lvl w:ilvl="0">
      <w:start w:val="1"/>
      <w:numFmt w:val="decimal"/>
      <w:lvlText w:val="%1."/>
      <w:lvlJc w:val="left"/>
      <w:pPr>
        <w:ind w:left="720" w:hanging="360"/>
      </w:pPr>
      <w:rPr>
        <w:rFonts w:hint="default"/>
        <w:sz w:val="28"/>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7">
    <w:nsid w:val="0DC45013"/>
    <w:multiLevelType w:val="hybridMultilevel"/>
    <w:tmpl w:val="620611BC"/>
    <w:lvl w:ilvl="0" w:tplc="194AABAE">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7B261D"/>
    <w:multiLevelType w:val="hybridMultilevel"/>
    <w:tmpl w:val="C4A0C0DA"/>
    <w:lvl w:ilvl="0" w:tplc="CB089794">
      <w:start w:val="1"/>
      <w:numFmt w:val="decimal"/>
      <w:lvlText w:val="%1."/>
      <w:lvlJc w:val="left"/>
      <w:pPr>
        <w:tabs>
          <w:tab w:val="num" w:pos="1548"/>
        </w:tabs>
        <w:ind w:left="1548" w:hanging="360"/>
      </w:pPr>
      <w:rPr>
        <w:rFonts w:cs="Times New Roman"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9">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4A95CD2"/>
    <w:multiLevelType w:val="hybridMultilevel"/>
    <w:tmpl w:val="51B88DFC"/>
    <w:lvl w:ilvl="0" w:tplc="A23A3722">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0D248A0"/>
    <w:multiLevelType w:val="hybridMultilevel"/>
    <w:tmpl w:val="F23A2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25D637CF"/>
    <w:multiLevelType w:val="hybridMultilevel"/>
    <w:tmpl w:val="A2064800"/>
    <w:lvl w:ilvl="0" w:tplc="A0CA063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63A3BCA"/>
    <w:multiLevelType w:val="hybridMultilevel"/>
    <w:tmpl w:val="E8A23618"/>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B191773"/>
    <w:multiLevelType w:val="hybridMultilevel"/>
    <w:tmpl w:val="905EF508"/>
    <w:lvl w:ilvl="0" w:tplc="24507A0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2220833"/>
    <w:multiLevelType w:val="hybridMultilevel"/>
    <w:tmpl w:val="55D4FF40"/>
    <w:lvl w:ilvl="0" w:tplc="CDAE4C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51D6146"/>
    <w:multiLevelType w:val="hybridMultilevel"/>
    <w:tmpl w:val="2654C6D0"/>
    <w:lvl w:ilvl="0" w:tplc="EA5A2DB2">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9F948C1"/>
    <w:multiLevelType w:val="hybridMultilevel"/>
    <w:tmpl w:val="BC38389A"/>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1F2209C"/>
    <w:multiLevelType w:val="hybridMultilevel"/>
    <w:tmpl w:val="749C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616715"/>
    <w:multiLevelType w:val="hybridMultilevel"/>
    <w:tmpl w:val="0F580094"/>
    <w:lvl w:ilvl="0" w:tplc="A0CA063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7EE2B51"/>
    <w:multiLevelType w:val="hybridMultilevel"/>
    <w:tmpl w:val="F75E599C"/>
    <w:lvl w:ilvl="0" w:tplc="04190001">
      <w:start w:val="1"/>
      <w:numFmt w:val="bullet"/>
      <w:lvlText w:val=""/>
      <w:lvlJc w:val="left"/>
      <w:pPr>
        <w:tabs>
          <w:tab w:val="num" w:pos="840"/>
        </w:tabs>
        <w:ind w:left="84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C775A2"/>
    <w:multiLevelType w:val="hybridMultilevel"/>
    <w:tmpl w:val="320C3D7A"/>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1405987"/>
    <w:multiLevelType w:val="hybridMultilevel"/>
    <w:tmpl w:val="8C2AA730"/>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E14689"/>
    <w:multiLevelType w:val="hybridMultilevel"/>
    <w:tmpl w:val="817A8AFC"/>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3C30E8"/>
    <w:multiLevelType w:val="hybridMultilevel"/>
    <w:tmpl w:val="E84674CC"/>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A57A69"/>
    <w:multiLevelType w:val="hybridMultilevel"/>
    <w:tmpl w:val="E56E61A2"/>
    <w:lvl w:ilvl="0" w:tplc="A23A3722">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4B83EC0"/>
    <w:multiLevelType w:val="hybridMultilevel"/>
    <w:tmpl w:val="E8801B54"/>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1D239D"/>
    <w:multiLevelType w:val="hybridMultilevel"/>
    <w:tmpl w:val="ED14AE7A"/>
    <w:lvl w:ilvl="0" w:tplc="7B76CB5A">
      <w:start w:val="1"/>
      <w:numFmt w:val="decimal"/>
      <w:lvlText w:val="%1."/>
      <w:lvlJc w:val="left"/>
      <w:pPr>
        <w:tabs>
          <w:tab w:val="num" w:pos="1548"/>
        </w:tabs>
        <w:ind w:left="1548"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1">
    <w:nsid w:val="73C46568"/>
    <w:multiLevelType w:val="hybridMultilevel"/>
    <w:tmpl w:val="2196C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B132CF"/>
    <w:multiLevelType w:val="hybridMultilevel"/>
    <w:tmpl w:val="DFC63BFC"/>
    <w:lvl w:ilvl="0" w:tplc="AA40F852">
      <w:start w:val="1"/>
      <w:numFmt w:val="decimal"/>
      <w:lvlText w:val="%1."/>
      <w:lvlJc w:val="left"/>
      <w:pPr>
        <w:tabs>
          <w:tab w:val="num" w:pos="1548"/>
        </w:tabs>
        <w:ind w:left="1548"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7D7F9A"/>
    <w:multiLevelType w:val="hybridMultilevel"/>
    <w:tmpl w:val="29D65E18"/>
    <w:lvl w:ilvl="0" w:tplc="0CF096FA">
      <w:start w:val="1"/>
      <w:numFmt w:val="bullet"/>
      <w:lvlText w:val=""/>
      <w:lvlJc w:val="left"/>
      <w:pPr>
        <w:tabs>
          <w:tab w:val="num" w:pos="1494"/>
        </w:tabs>
        <w:ind w:left="149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4">
    <w:nsid w:val="7C842E97"/>
    <w:multiLevelType w:val="multilevel"/>
    <w:tmpl w:val="948A1360"/>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31"/>
  </w:num>
  <w:num w:numId="3">
    <w:abstractNumId w:val="35"/>
  </w:num>
  <w:num w:numId="4">
    <w:abstractNumId w:val="17"/>
  </w:num>
  <w:num w:numId="5">
    <w:abstractNumId w:val="41"/>
  </w:num>
  <w:num w:numId="6">
    <w:abstractNumId w:val="38"/>
  </w:num>
  <w:num w:numId="7">
    <w:abstractNumId w:val="27"/>
  </w:num>
  <w:num w:numId="8">
    <w:abstractNumId w:val="34"/>
  </w:num>
  <w:num w:numId="9">
    <w:abstractNumId w:val="5"/>
  </w:num>
  <w:num w:numId="10">
    <w:abstractNumId w:val="26"/>
  </w:num>
  <w:num w:numId="11">
    <w:abstractNumId w:val="33"/>
  </w:num>
  <w:num w:numId="12">
    <w:abstractNumId w:val="44"/>
  </w:num>
  <w:num w:numId="13">
    <w:abstractNumId w:val="7"/>
  </w:num>
  <w:num w:numId="14">
    <w:abstractNumId w:val="19"/>
  </w:num>
  <w:num w:numId="15">
    <w:abstractNumId w:val="37"/>
  </w:num>
  <w:num w:numId="16">
    <w:abstractNumId w:val="23"/>
  </w:num>
  <w:num w:numId="17">
    <w:abstractNumId w:val="9"/>
  </w:num>
  <w:num w:numId="18">
    <w:abstractNumId w:val="25"/>
  </w:num>
  <w:num w:numId="19">
    <w:abstractNumId w:val="10"/>
  </w:num>
  <w:num w:numId="20">
    <w:abstractNumId w:val="21"/>
  </w:num>
  <w:num w:numId="21">
    <w:abstractNumId w:val="28"/>
  </w:num>
  <w:num w:numId="22">
    <w:abstractNumId w:val="20"/>
  </w:num>
  <w:num w:numId="23">
    <w:abstractNumId w:val="18"/>
  </w:num>
  <w:num w:numId="24">
    <w:abstractNumId w:val="40"/>
  </w:num>
  <w:num w:numId="25">
    <w:abstractNumId w:val="13"/>
  </w:num>
  <w:num w:numId="26">
    <w:abstractNumId w:val="32"/>
  </w:num>
  <w:num w:numId="27">
    <w:abstractNumId w:val="12"/>
  </w:num>
  <w:num w:numId="28">
    <w:abstractNumId w:val="15"/>
  </w:num>
  <w:num w:numId="29">
    <w:abstractNumId w:val="16"/>
  </w:num>
  <w:num w:numId="30">
    <w:abstractNumId w:val="29"/>
  </w:num>
  <w:num w:numId="31">
    <w:abstractNumId w:val="8"/>
  </w:num>
  <w:num w:numId="32">
    <w:abstractNumId w:val="36"/>
  </w:num>
  <w:num w:numId="33">
    <w:abstractNumId w:val="2"/>
  </w:num>
  <w:num w:numId="34">
    <w:abstractNumId w:val="43"/>
  </w:num>
  <w:num w:numId="35">
    <w:abstractNumId w:val="24"/>
  </w:num>
  <w:num w:numId="36">
    <w:abstractNumId w:val="30"/>
  </w:num>
  <w:num w:numId="37">
    <w:abstractNumId w:val="39"/>
  </w:num>
  <w:num w:numId="38">
    <w:abstractNumId w:val="42"/>
  </w:num>
  <w:num w:numId="39">
    <w:abstractNumId w:val="11"/>
  </w:num>
  <w:num w:numId="40">
    <w:abstractNumId w:val="3"/>
  </w:num>
  <w:num w:numId="41">
    <w:abstractNumId w:val="14"/>
  </w:num>
  <w:num w:numId="42">
    <w:abstractNumId w:val="1"/>
  </w:num>
  <w:num w:numId="43">
    <w:abstractNumId w:val="0"/>
  </w:num>
  <w:num w:numId="44">
    <w:abstractNumId w:val="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145133"/>
    <w:rsid w:val="000E1457"/>
    <w:rsid w:val="00102E13"/>
    <w:rsid w:val="00104973"/>
    <w:rsid w:val="001273FB"/>
    <w:rsid w:val="00145133"/>
    <w:rsid w:val="001679F7"/>
    <w:rsid w:val="0017099A"/>
    <w:rsid w:val="001A7CF3"/>
    <w:rsid w:val="001B2D7E"/>
    <w:rsid w:val="00225A41"/>
    <w:rsid w:val="00226409"/>
    <w:rsid w:val="00264120"/>
    <w:rsid w:val="00336564"/>
    <w:rsid w:val="003874A6"/>
    <w:rsid w:val="003A17B7"/>
    <w:rsid w:val="003B51C4"/>
    <w:rsid w:val="003E40C3"/>
    <w:rsid w:val="003F0E6D"/>
    <w:rsid w:val="00461115"/>
    <w:rsid w:val="00481886"/>
    <w:rsid w:val="00483C22"/>
    <w:rsid w:val="00536A95"/>
    <w:rsid w:val="00566189"/>
    <w:rsid w:val="005718EB"/>
    <w:rsid w:val="005D2B97"/>
    <w:rsid w:val="00692559"/>
    <w:rsid w:val="00744617"/>
    <w:rsid w:val="00760B7C"/>
    <w:rsid w:val="00767AFF"/>
    <w:rsid w:val="00797A85"/>
    <w:rsid w:val="007B19F4"/>
    <w:rsid w:val="0085363D"/>
    <w:rsid w:val="00891B2E"/>
    <w:rsid w:val="008A3C26"/>
    <w:rsid w:val="008C684F"/>
    <w:rsid w:val="008C693C"/>
    <w:rsid w:val="008D1C9B"/>
    <w:rsid w:val="009438CA"/>
    <w:rsid w:val="00953DFE"/>
    <w:rsid w:val="00974E99"/>
    <w:rsid w:val="00A11F2D"/>
    <w:rsid w:val="00A7329F"/>
    <w:rsid w:val="00AC2B8D"/>
    <w:rsid w:val="00B03BDF"/>
    <w:rsid w:val="00B8063A"/>
    <w:rsid w:val="00BB676A"/>
    <w:rsid w:val="00BC1BC8"/>
    <w:rsid w:val="00BF48B5"/>
    <w:rsid w:val="00C04FCF"/>
    <w:rsid w:val="00C4475E"/>
    <w:rsid w:val="00CA314D"/>
    <w:rsid w:val="00D96C21"/>
    <w:rsid w:val="00D96E0F"/>
    <w:rsid w:val="00DC14FD"/>
    <w:rsid w:val="00DC2054"/>
    <w:rsid w:val="00DE16C6"/>
    <w:rsid w:val="00DE6E4A"/>
    <w:rsid w:val="00E420CC"/>
    <w:rsid w:val="00E446B0"/>
    <w:rsid w:val="00E540B0"/>
    <w:rsid w:val="00E55E7C"/>
    <w:rsid w:val="00EF2E19"/>
    <w:rsid w:val="00F05E95"/>
    <w:rsid w:val="00F65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0B0"/>
    <w:pPr>
      <w:ind w:left="720"/>
      <w:contextualSpacing/>
    </w:pPr>
  </w:style>
  <w:style w:type="character" w:styleId="a4">
    <w:name w:val="Hyperlink"/>
    <w:basedOn w:val="a0"/>
    <w:uiPriority w:val="99"/>
    <w:unhideWhenUsed/>
    <w:rsid w:val="00E420CC"/>
    <w:rPr>
      <w:color w:val="0000FF" w:themeColor="hyperlink"/>
      <w:u w:val="single"/>
    </w:rPr>
  </w:style>
  <w:style w:type="table" w:styleId="a5">
    <w:name w:val="Table Grid"/>
    <w:basedOn w:val="a1"/>
    <w:uiPriority w:val="59"/>
    <w:rsid w:val="00D96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611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115"/>
    <w:rPr>
      <w:rFonts w:ascii="Tahoma" w:hAnsi="Tahoma" w:cs="Tahoma"/>
      <w:sz w:val="16"/>
      <w:szCs w:val="16"/>
    </w:rPr>
  </w:style>
  <w:style w:type="paragraph" w:styleId="a8">
    <w:name w:val="Normal (Web)"/>
    <w:basedOn w:val="a"/>
    <w:uiPriority w:val="99"/>
    <w:unhideWhenUsed/>
    <w:rsid w:val="00BC1BC8"/>
    <w:pPr>
      <w:spacing w:before="100" w:beforeAutospacing="1" w:after="100" w:afterAutospacing="1" w:line="240" w:lineRule="auto"/>
    </w:pPr>
    <w:rPr>
      <w:rFonts w:eastAsia="Times New Roman" w:cs="Times New Roman"/>
      <w:szCs w:val="24"/>
      <w:lang w:eastAsia="ru-RU"/>
    </w:rPr>
  </w:style>
  <w:style w:type="paragraph" w:customStyle="1" w:styleId="abzac">
    <w:name w:val="abzac"/>
    <w:basedOn w:val="a"/>
    <w:rsid w:val="00BC1BC8"/>
    <w:pPr>
      <w:spacing w:after="0" w:line="240" w:lineRule="auto"/>
      <w:ind w:firstLine="720"/>
      <w:jc w:val="both"/>
    </w:pPr>
    <w:rPr>
      <w:rFonts w:eastAsia="Times New Roman" w:cs="Times New Roman"/>
      <w:szCs w:val="24"/>
      <w:lang w:eastAsia="ru-RU"/>
    </w:rPr>
  </w:style>
  <w:style w:type="paragraph" w:customStyle="1" w:styleId="Default">
    <w:name w:val="Default"/>
    <w:rsid w:val="001273FB"/>
    <w:pPr>
      <w:autoSpaceDE w:val="0"/>
      <w:autoSpaceDN w:val="0"/>
      <w:adjustRightInd w:val="0"/>
      <w:spacing w:after="0" w:line="240" w:lineRule="auto"/>
    </w:pPr>
    <w:rPr>
      <w:rFonts w:eastAsia="Times New Roman" w:cs="Times New Roman"/>
      <w:color w:val="000000"/>
      <w:szCs w:val="24"/>
      <w:lang w:eastAsia="ru-RU"/>
    </w:rPr>
  </w:style>
  <w:style w:type="character" w:customStyle="1" w:styleId="apple-converted-space">
    <w:name w:val="apple-converted-space"/>
    <w:basedOn w:val="a0"/>
    <w:rsid w:val="008A3C26"/>
  </w:style>
  <w:style w:type="paragraph" w:styleId="a9">
    <w:name w:val="Body Text"/>
    <w:basedOn w:val="a"/>
    <w:link w:val="aa"/>
    <w:uiPriority w:val="99"/>
    <w:rsid w:val="003A17B7"/>
    <w:pPr>
      <w:widowControl w:val="0"/>
      <w:autoSpaceDE w:val="0"/>
      <w:autoSpaceDN w:val="0"/>
      <w:adjustRightInd w:val="0"/>
      <w:spacing w:after="0" w:line="240" w:lineRule="auto"/>
      <w:jc w:val="center"/>
    </w:pPr>
    <w:rPr>
      <w:rFonts w:eastAsia="Times New Roman" w:cs="Times New Roman"/>
      <w:szCs w:val="24"/>
    </w:rPr>
  </w:style>
  <w:style w:type="character" w:customStyle="1" w:styleId="aa">
    <w:name w:val="Основной текст Знак"/>
    <w:basedOn w:val="a0"/>
    <w:link w:val="a9"/>
    <w:uiPriority w:val="99"/>
    <w:rsid w:val="003A17B7"/>
    <w:rPr>
      <w:rFonts w:eastAsia="Times New Roman" w:cs="Times New Roman"/>
      <w:szCs w:val="24"/>
    </w:rPr>
  </w:style>
  <w:style w:type="paragraph" w:styleId="ab">
    <w:name w:val="Plain Text"/>
    <w:basedOn w:val="a"/>
    <w:link w:val="ac"/>
    <w:uiPriority w:val="99"/>
    <w:rsid w:val="003A17B7"/>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3A17B7"/>
    <w:rPr>
      <w:rFonts w:ascii="Courier New" w:eastAsia="Times New Roman" w:hAnsi="Courier New" w:cs="Courier New"/>
      <w:sz w:val="20"/>
      <w:szCs w:val="20"/>
      <w:lang w:eastAsia="ru-RU"/>
    </w:rPr>
  </w:style>
  <w:style w:type="paragraph" w:customStyle="1" w:styleId="ad">
    <w:name w:val="Знак Знак Знак Знак Знак Знак Знак"/>
    <w:basedOn w:val="a"/>
    <w:rsid w:val="00B03BDF"/>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1845">
      <w:bodyDiv w:val="1"/>
      <w:marLeft w:val="0"/>
      <w:marRight w:val="0"/>
      <w:marTop w:val="0"/>
      <w:marBottom w:val="0"/>
      <w:divBdr>
        <w:top w:val="none" w:sz="0" w:space="0" w:color="auto"/>
        <w:left w:val="none" w:sz="0" w:space="0" w:color="auto"/>
        <w:bottom w:val="none" w:sz="0" w:space="0" w:color="auto"/>
        <w:right w:val="none" w:sz="0" w:space="0" w:color="auto"/>
      </w:divBdr>
    </w:div>
    <w:div w:id="441654141">
      <w:bodyDiv w:val="1"/>
      <w:marLeft w:val="0"/>
      <w:marRight w:val="0"/>
      <w:marTop w:val="0"/>
      <w:marBottom w:val="0"/>
      <w:divBdr>
        <w:top w:val="none" w:sz="0" w:space="0" w:color="auto"/>
        <w:left w:val="none" w:sz="0" w:space="0" w:color="auto"/>
        <w:bottom w:val="none" w:sz="0" w:space="0" w:color="auto"/>
        <w:right w:val="none" w:sz="0" w:space="0" w:color="auto"/>
      </w:divBdr>
    </w:div>
    <w:div w:id="17731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pgups.ru/jirbis/index.php?option=com_irbis&amp;Itemid=300" TargetMode="External"/><Relationship Id="rId13" Type="http://schemas.openxmlformats.org/officeDocument/2006/relationships/hyperlink" Target="http://www.consult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citforum.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microsoft.com/en-us/download/details.aspx?id=75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tec.ru/" TargetMode="External"/><Relationship Id="rId5" Type="http://schemas.openxmlformats.org/officeDocument/2006/relationships/settings" Target="settings.xml"/><Relationship Id="rId15" Type="http://schemas.openxmlformats.org/officeDocument/2006/relationships/hyperlink" Target="http://www.microsoft.com/downloads/details.aspx?displaylang=ru&amp;FamilyID=cd057d9d-86b9-4e35-9733-7acb0b2a3ca1" TargetMode="External"/><Relationship Id="rId10" Type="http://schemas.openxmlformats.org/officeDocument/2006/relationships/hyperlink" Target="http://standard.gost.ru/wps/port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t.ru/wps/portal/" TargetMode="External"/><Relationship Id="rId14" Type="http://schemas.openxmlformats.org/officeDocument/2006/relationships/hyperlink" Target="http://www.its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4122-314B-4900-88D9-9AB64042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ФГБОУ ВПО ПГУПС</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Учебное Управление</dc:creator>
  <cp:lastModifiedBy>Светлана</cp:lastModifiedBy>
  <cp:revision>13</cp:revision>
  <cp:lastPrinted>2016-09-20T07:06:00Z</cp:lastPrinted>
  <dcterms:created xsi:type="dcterms:W3CDTF">2017-03-10T09:50:00Z</dcterms:created>
  <dcterms:modified xsi:type="dcterms:W3CDTF">2018-05-11T10:01:00Z</dcterms:modified>
</cp:coreProperties>
</file>