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АННОТАЦИЯ</w:t>
      </w:r>
    </w:p>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Дисциплины</w:t>
      </w:r>
    </w:p>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w:t>
      </w:r>
      <w:r w:rsidR="00D32C3F" w:rsidRPr="00D32C3F">
        <w:rPr>
          <w:rFonts w:ascii="Times New Roman" w:hAnsi="Times New Roman" w:cs="Times New Roman"/>
          <w:sz w:val="28"/>
          <w:szCs w:val="28"/>
        </w:rPr>
        <w:t>УПРАВЛЕНИЕ ИНФОРМАЦИОННОЙ БЕЗОПАСНОСТЬЮ</w:t>
      </w:r>
      <w:r w:rsidRPr="00A8447A">
        <w:rPr>
          <w:rFonts w:ascii="Times New Roman" w:hAnsi="Times New Roman" w:cs="Times New Roman"/>
          <w:sz w:val="28"/>
          <w:szCs w:val="28"/>
        </w:rPr>
        <w:t>»</w:t>
      </w:r>
    </w:p>
    <w:p w:rsidR="002677E9" w:rsidRPr="00A8447A" w:rsidRDefault="002677E9" w:rsidP="00A8447A">
      <w:pPr>
        <w:spacing w:after="0" w:line="240" w:lineRule="auto"/>
        <w:contextualSpacing/>
        <w:rPr>
          <w:rFonts w:ascii="Times New Roman" w:hAnsi="Times New Roman" w:cs="Times New Roman"/>
          <w:sz w:val="28"/>
          <w:szCs w:val="28"/>
        </w:rPr>
      </w:pP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Направление подготовки – </w:t>
      </w:r>
      <w:r w:rsidR="00F80B3B" w:rsidRPr="00A8447A">
        <w:rPr>
          <w:rFonts w:ascii="Times New Roman" w:hAnsi="Times New Roman" w:cs="Times New Roman"/>
          <w:sz w:val="28"/>
          <w:szCs w:val="28"/>
        </w:rPr>
        <w:t>10.05.03 «Информационная безопасность автоматизированных систем»</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Квалификация (степень) выпускника – </w:t>
      </w:r>
      <w:r w:rsidR="00A8447A" w:rsidRPr="00A8447A">
        <w:rPr>
          <w:rFonts w:ascii="Times New Roman" w:hAnsi="Times New Roman" w:cs="Times New Roman"/>
          <w:sz w:val="28"/>
          <w:szCs w:val="28"/>
        </w:rPr>
        <w:t>специалист</w:t>
      </w:r>
    </w:p>
    <w:p w:rsidR="002677E9" w:rsidRPr="00A8447A" w:rsidRDefault="00A8447A"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Специализация – «Информационная безопасность автоматизированных систем на транспорте»</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1. Место дисциплины в структуре основной профессиональной образовательной программы</w:t>
      </w:r>
    </w:p>
    <w:p w:rsidR="00D32C3F" w:rsidRDefault="00D32C3F" w:rsidP="00A8447A">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Дисциплина «Управление информационной безопасностью» (Б</w:t>
      </w:r>
      <w:proofErr w:type="gramStart"/>
      <w:r w:rsidRPr="00D32C3F">
        <w:rPr>
          <w:rFonts w:ascii="Times New Roman" w:hAnsi="Times New Roman" w:cs="Times New Roman"/>
          <w:sz w:val="28"/>
          <w:szCs w:val="28"/>
        </w:rPr>
        <w:t>1.Б.</w:t>
      </w:r>
      <w:proofErr w:type="gramEnd"/>
      <w:r w:rsidRPr="00D32C3F">
        <w:rPr>
          <w:rFonts w:ascii="Times New Roman" w:hAnsi="Times New Roman" w:cs="Times New Roman"/>
          <w:sz w:val="28"/>
          <w:szCs w:val="28"/>
        </w:rPr>
        <w:t>19) относится базовой части и является обязательной дисциплиной.</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2. Цель и задачи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 установленными федеральным государственным образовательным стандартом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научно-исследовательская, проектная, контрольно-аналитическая, организационно-управленческая, эксплуатационная и специализацией «Информационная безопасность автоматизированных систем на транспорте».</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Для достижения поставленной цели определены следующие задачи изучения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 xml:space="preserve">подготовка студента к изучению дисциплин, определённых учебным планом в соответствии с указанными компетенциями; </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развитие социально-воспитательного компонента учебного процесса.</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При изучении дисциплины решаются следующие конкретные задачи:</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принципов и методологии управления информационной безопасностью;</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методов и процесса управления инцидентами информационной безопасности;</w:t>
      </w:r>
    </w:p>
    <w:p w:rsid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методов и процесса проведения аудита информационной безопасности для оценивания защищенности автоматизированных, информационно-управляющих и распределенных информационных транспортных систем и построения эффективной системы обеспечения информационной безопасности организации.</w:t>
      </w:r>
    </w:p>
    <w:p w:rsidR="002677E9" w:rsidRPr="00A8447A" w:rsidRDefault="002677E9" w:rsidP="00D32C3F">
      <w:pPr>
        <w:keepNext/>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3. Перечень планируемых результатов обучения по дисциплине</w:t>
      </w:r>
    </w:p>
    <w:p w:rsidR="003E2875" w:rsidRPr="003E2875" w:rsidRDefault="003E2875" w:rsidP="003E2875">
      <w:pPr>
        <w:spacing w:after="0" w:line="240" w:lineRule="auto"/>
        <w:contextualSpacing/>
        <w:jc w:val="both"/>
        <w:rPr>
          <w:rFonts w:ascii="Times New Roman" w:hAnsi="Times New Roman" w:cs="Times New Roman"/>
          <w:sz w:val="28"/>
          <w:szCs w:val="28"/>
        </w:rPr>
      </w:pPr>
      <w:r w:rsidRPr="003E2875">
        <w:rPr>
          <w:rFonts w:ascii="Times New Roman" w:hAnsi="Times New Roman" w:cs="Times New Roman"/>
          <w:sz w:val="28"/>
          <w:szCs w:val="28"/>
        </w:rPr>
        <w:t xml:space="preserve">Изучение дисциплины направлено на формирование следующих профессиональных компетенций (ПК), соответствующих видам </w:t>
      </w:r>
      <w:r w:rsidRPr="003E2875">
        <w:rPr>
          <w:rFonts w:ascii="Times New Roman" w:hAnsi="Times New Roman" w:cs="Times New Roman"/>
          <w:sz w:val="28"/>
          <w:szCs w:val="28"/>
        </w:rPr>
        <w:lastRenderedPageBreak/>
        <w:t xml:space="preserve">профессиональной деятельности, на которые ориентирована программа </w:t>
      </w:r>
      <w:proofErr w:type="spellStart"/>
      <w:r w:rsidRPr="003E2875">
        <w:rPr>
          <w:rFonts w:ascii="Times New Roman" w:hAnsi="Times New Roman" w:cs="Times New Roman"/>
          <w:sz w:val="28"/>
          <w:szCs w:val="28"/>
        </w:rPr>
        <w:t>специалитета</w:t>
      </w:r>
      <w:proofErr w:type="spellEnd"/>
      <w:r w:rsidRPr="003E2875">
        <w:rPr>
          <w:rFonts w:ascii="Times New Roman" w:hAnsi="Times New Roman" w:cs="Times New Roman"/>
          <w:sz w:val="28"/>
          <w:szCs w:val="28"/>
        </w:rPr>
        <w:t>:</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научно-исследовательская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проводить анализ рисков информационной безопасности автоматизированной системы (ПК-5);</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проектно-конструкторская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разрабатывать политику информационной безопасности автоматизированной системы (ПК-11);</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участвовать в проектировании системы управления информационной безопасностью автоматизированной системы (ПК-12);</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организационно-управленческая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организовывать работу малых коллективов исполнителей, вырабатывать и реализовывать управленческие решения в сфере профессиональной деятельности (ПК-18);</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разрабатывать предложения по совершенствованию системы управления информационной безопасностью автоматизированной системы (ПК-19);</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участвовать в формировании политики информационной безопасности организации и контролировать эффективность ее реализации (ПК-22);</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эксплуатационная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выполнять полный объем работ, связанных с реализацией частных политик информационной безопасности автоматизированной системы, осуществлять мониторинг и аудит безопасности автоматизированной системы (ПК-27);</w:t>
      </w:r>
    </w:p>
    <w:p w:rsid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управлять информационной безопасностью автоматизированной системы (ПК-28).</w:t>
      </w:r>
    </w:p>
    <w:p w:rsidR="00A8447A" w:rsidRPr="00A8447A" w:rsidRDefault="00A8447A" w:rsidP="00D32C3F">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В результате освоения дисциплины обучающийся должен:</w:t>
      </w:r>
    </w:p>
    <w:p w:rsidR="00A8447A" w:rsidRPr="00A8447A" w:rsidRDefault="00A8447A"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ЗНАТЬ: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источники и классификацию угроз информационной безопасности;</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основные средства и способы обеспечения информационной безопасности, принципы построения систем защиты информации;</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основные методы управления информационной безопасностью;</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УМЕТЬ: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анализировать и оценивать угрозы информационной безопасности объекта;</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разрабатывать модели угроз и нарушителей информационной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выявлять уязвимости информационно-технологических ресурсов автоматизированных систем, проводить мониторинг угроз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оценивать информационные риски в автоматизированных системах;</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разрабатывать предложения по совершенствованию системы управления информационной безопасностью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ВЛАДЕТЬ: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D32C3F">
        <w:rPr>
          <w:rFonts w:ascii="Times New Roman" w:hAnsi="Times New Roman" w:cs="Times New Roman"/>
          <w:sz w:val="28"/>
          <w:szCs w:val="28"/>
        </w:rPr>
        <w:tab/>
        <w:t>методами мониторинга и аудита, выявления угроз информационной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методами управления информационной безопасностью автоматизированных систем;</w:t>
      </w:r>
    </w:p>
    <w:p w:rsid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методами оценки информационных рисков.</w:t>
      </w:r>
    </w:p>
    <w:p w:rsidR="002677E9" w:rsidRPr="00A8447A" w:rsidRDefault="002677E9" w:rsidP="00D32C3F">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4. Содержание и структура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747"/>
        <w:gridCol w:w="6202"/>
      </w:tblGrid>
      <w:tr w:rsidR="00A8447A" w:rsidRPr="00A8447A" w:rsidTr="00426E40">
        <w:trPr>
          <w:jc w:val="center"/>
        </w:trPr>
        <w:tc>
          <w:tcPr>
            <w:tcW w:w="622"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 п/п</w:t>
            </w:r>
          </w:p>
        </w:tc>
        <w:tc>
          <w:tcPr>
            <w:tcW w:w="2747"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Наименование раздела дисциплины</w:t>
            </w:r>
          </w:p>
        </w:tc>
        <w:tc>
          <w:tcPr>
            <w:tcW w:w="6202"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Содержание раздела</w:t>
            </w:r>
          </w:p>
        </w:tc>
      </w:tr>
      <w:tr w:rsidR="006C4DA9"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C4DA9" w:rsidRPr="00635C11" w:rsidRDefault="006C4DA9" w:rsidP="00635C11">
            <w:pPr>
              <w:spacing w:after="0" w:line="240" w:lineRule="auto"/>
              <w:rPr>
                <w:rFonts w:ascii="Times New Roman" w:hAnsi="Times New Roman"/>
                <w:sz w:val="28"/>
                <w:szCs w:val="28"/>
              </w:rPr>
            </w:pPr>
            <w:r w:rsidRPr="00635C11">
              <w:rPr>
                <w:rFonts w:ascii="Times New Roman" w:hAnsi="Times New Roman"/>
                <w:sz w:val="28"/>
                <w:szCs w:val="28"/>
              </w:rPr>
              <w:t>1</w:t>
            </w:r>
          </w:p>
        </w:tc>
        <w:tc>
          <w:tcPr>
            <w:tcW w:w="2747" w:type="dxa"/>
            <w:tcBorders>
              <w:top w:val="single" w:sz="4" w:space="0" w:color="auto"/>
              <w:left w:val="single" w:sz="4" w:space="0" w:color="auto"/>
              <w:bottom w:val="single" w:sz="4" w:space="0" w:color="auto"/>
              <w:right w:val="single" w:sz="4" w:space="0" w:color="auto"/>
            </w:tcBorders>
          </w:tcPr>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Методология управления информационной безопасностью</w:t>
            </w:r>
          </w:p>
        </w:tc>
        <w:tc>
          <w:tcPr>
            <w:tcW w:w="6202" w:type="dxa"/>
            <w:tcBorders>
              <w:top w:val="single" w:sz="4" w:space="0" w:color="auto"/>
              <w:left w:val="single" w:sz="4" w:space="0" w:color="auto"/>
              <w:bottom w:val="single" w:sz="4" w:space="0" w:color="auto"/>
              <w:right w:val="single" w:sz="4" w:space="0" w:color="auto"/>
            </w:tcBorders>
          </w:tcPr>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Проблема информационной безопасности и защиты информации.</w:t>
            </w:r>
          </w:p>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Верификационный и риск-ориентированный подходы к обеспечению и управлению информационной безопасностью.</w:t>
            </w:r>
          </w:p>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Организационно-правовые аспекты и процессная модель управления информационной безопасностью.</w:t>
            </w:r>
          </w:p>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Автоматизированные средства поддержки системы управления информационной безопасностью на железнодорожном транспорте.</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2</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Управление рисками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Критерии и процессы управления рисками. Методология оценки рисков информационной безопасности. Примеры методов оценки риска, основанных на использовании таблиц. Методики построения систем защиты информации, включающие этап анализа рисков. Методики и программные продукты для оценки рисков.</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3</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Управление инцидентами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Основные категории инцидентов. Процесс управления инцидентами. Нормативные документы по управлению инцидентами. Процедура управления инцидентами. Модель управления инцидентами. Формальное описание процесса управления инцидентами. Эффект от внедрения процесса управления инцидентами. Средства автоматизации процесса управления инцидентами.</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4</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Аудит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 xml:space="preserve">Понятие аудита информационной безопасности. Концепция аудита информационной безопасности систем информационных технологий и организаций. Цель и задачи аудита информационной безопасности. Формы аудита информационной безопасности. Принципы аудита информационной безопасности. Виды аудита информационной безопасности. Основные этапы </w:t>
            </w:r>
            <w:r w:rsidRPr="00E1769C">
              <w:rPr>
                <w:rFonts w:ascii="Times New Roman" w:hAnsi="Times New Roman"/>
                <w:sz w:val="28"/>
                <w:szCs w:val="28"/>
              </w:rPr>
              <w:lastRenderedPageBreak/>
              <w:t xml:space="preserve">проведения аудита информационной безопасности. </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lastRenderedPageBreak/>
              <w:t>5</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rPr>
                <w:rFonts w:ascii="Times New Roman" w:hAnsi="Times New Roman"/>
                <w:sz w:val="28"/>
                <w:szCs w:val="28"/>
              </w:rPr>
            </w:pPr>
            <w:r w:rsidRPr="00E1769C">
              <w:rPr>
                <w:rFonts w:ascii="Times New Roman" w:hAnsi="Times New Roman"/>
                <w:sz w:val="28"/>
                <w:szCs w:val="28"/>
              </w:rPr>
              <w:t>Технические аспекты управления информационной безопасностью</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334"/>
              <w:jc w:val="both"/>
              <w:rPr>
                <w:rFonts w:ascii="Times New Roman" w:hAnsi="Times New Roman"/>
                <w:sz w:val="28"/>
                <w:szCs w:val="28"/>
              </w:rPr>
            </w:pPr>
            <w:r w:rsidRPr="00E1769C">
              <w:rPr>
                <w:rFonts w:ascii="Times New Roman" w:hAnsi="Times New Roman"/>
                <w:sz w:val="28"/>
                <w:szCs w:val="28"/>
              </w:rPr>
              <w:t xml:space="preserve">Управление и обеспечение информационной безопасности компьютерных сетей организации - функциональные области, базовые задачи, архитектура, основные характеристики. </w:t>
            </w:r>
            <w:bookmarkStart w:id="0" w:name="_Toc30685588"/>
            <w:r w:rsidRPr="00E1769C">
              <w:rPr>
                <w:rFonts w:ascii="Times New Roman" w:hAnsi="Times New Roman"/>
                <w:sz w:val="28"/>
                <w:szCs w:val="28"/>
              </w:rPr>
              <w:t>Управление на основе контроля состояния</w:t>
            </w:r>
            <w:bookmarkEnd w:id="0"/>
            <w:r w:rsidRPr="00E1769C">
              <w:rPr>
                <w:rFonts w:ascii="Times New Roman" w:hAnsi="Times New Roman"/>
                <w:sz w:val="28"/>
                <w:szCs w:val="28"/>
              </w:rPr>
              <w:t>.</w:t>
            </w:r>
            <w:bookmarkStart w:id="1" w:name="_Toc500057916"/>
            <w:bookmarkStart w:id="2" w:name="_Toc30685589"/>
            <w:r w:rsidRPr="00E1769C">
              <w:rPr>
                <w:rFonts w:ascii="Times New Roman" w:hAnsi="Times New Roman"/>
                <w:sz w:val="28"/>
                <w:szCs w:val="28"/>
              </w:rPr>
              <w:t xml:space="preserve"> Управление аппаратными средствами компьютеров</w:t>
            </w:r>
            <w:bookmarkEnd w:id="1"/>
            <w:r w:rsidRPr="00E1769C">
              <w:rPr>
                <w:rFonts w:ascii="Times New Roman" w:hAnsi="Times New Roman"/>
                <w:sz w:val="28"/>
                <w:szCs w:val="28"/>
              </w:rPr>
              <w:t xml:space="preserve"> на основе технологии WFM</w:t>
            </w:r>
            <w:bookmarkEnd w:id="2"/>
            <w:r w:rsidRPr="00E1769C">
              <w:rPr>
                <w:rFonts w:ascii="Times New Roman" w:hAnsi="Times New Roman"/>
                <w:sz w:val="28"/>
                <w:szCs w:val="28"/>
              </w:rPr>
              <w:t>. Управление на основе правил системной политики: стандарты LDAP, DEN, COPS.</w:t>
            </w:r>
          </w:p>
        </w:tc>
      </w:tr>
    </w:tbl>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5. Объем дисциплины и виды учебной работы</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Объем дисциплины – </w:t>
      </w:r>
      <w:r w:rsidR="00DE0613">
        <w:rPr>
          <w:rFonts w:ascii="Times New Roman" w:hAnsi="Times New Roman" w:cs="Times New Roman"/>
          <w:sz w:val="28"/>
          <w:szCs w:val="28"/>
        </w:rPr>
        <w:t>4</w:t>
      </w:r>
      <w:r w:rsidR="00A8447A">
        <w:rPr>
          <w:rFonts w:ascii="Times New Roman" w:hAnsi="Times New Roman" w:cs="Times New Roman"/>
          <w:sz w:val="28"/>
          <w:szCs w:val="28"/>
        </w:rPr>
        <w:t xml:space="preserve"> </w:t>
      </w:r>
      <w:r w:rsidRPr="00A8447A">
        <w:rPr>
          <w:rFonts w:ascii="Times New Roman" w:hAnsi="Times New Roman" w:cs="Times New Roman"/>
          <w:sz w:val="28"/>
          <w:szCs w:val="28"/>
        </w:rPr>
        <w:t>зачетны</w:t>
      </w:r>
      <w:r w:rsidR="00A8447A">
        <w:rPr>
          <w:rFonts w:ascii="Times New Roman" w:hAnsi="Times New Roman" w:cs="Times New Roman"/>
          <w:sz w:val="28"/>
          <w:szCs w:val="28"/>
        </w:rPr>
        <w:t>х</w:t>
      </w:r>
      <w:r w:rsidRPr="00A8447A">
        <w:rPr>
          <w:rFonts w:ascii="Times New Roman" w:hAnsi="Times New Roman" w:cs="Times New Roman"/>
          <w:sz w:val="28"/>
          <w:szCs w:val="28"/>
        </w:rPr>
        <w:t xml:space="preserve"> единиц</w:t>
      </w:r>
      <w:r w:rsidR="00FD0B1E">
        <w:rPr>
          <w:rFonts w:ascii="Times New Roman" w:hAnsi="Times New Roman" w:cs="Times New Roman"/>
          <w:sz w:val="28"/>
          <w:szCs w:val="28"/>
        </w:rPr>
        <w:t>ы</w:t>
      </w:r>
      <w:r w:rsidRPr="00A8447A">
        <w:rPr>
          <w:rFonts w:ascii="Times New Roman" w:hAnsi="Times New Roman" w:cs="Times New Roman"/>
          <w:sz w:val="28"/>
          <w:szCs w:val="28"/>
        </w:rPr>
        <w:t xml:space="preserve"> (</w:t>
      </w:r>
      <w:r w:rsidR="00DE0613">
        <w:rPr>
          <w:rFonts w:ascii="Times New Roman" w:hAnsi="Times New Roman" w:cs="Times New Roman"/>
          <w:sz w:val="28"/>
          <w:szCs w:val="28"/>
        </w:rPr>
        <w:t>144</w:t>
      </w:r>
      <w:r w:rsidRPr="00A8447A">
        <w:rPr>
          <w:rFonts w:ascii="Times New Roman" w:hAnsi="Times New Roman" w:cs="Times New Roman"/>
          <w:sz w:val="28"/>
          <w:szCs w:val="28"/>
        </w:rPr>
        <w:t xml:space="preserve"> час.), в том числе:</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лекции – </w:t>
      </w:r>
      <w:r w:rsidR="00635C11">
        <w:rPr>
          <w:rFonts w:ascii="Times New Roman" w:hAnsi="Times New Roman" w:cs="Times New Roman"/>
          <w:sz w:val="28"/>
          <w:szCs w:val="28"/>
        </w:rPr>
        <w:t>1</w:t>
      </w:r>
      <w:r w:rsidR="000A0101">
        <w:rPr>
          <w:rFonts w:ascii="Times New Roman" w:hAnsi="Times New Roman" w:cs="Times New Roman"/>
          <w:sz w:val="28"/>
          <w:szCs w:val="28"/>
        </w:rPr>
        <w:t>6</w:t>
      </w:r>
      <w:r w:rsidR="00FD0B1E">
        <w:rPr>
          <w:rFonts w:ascii="Times New Roman" w:hAnsi="Times New Roman" w:cs="Times New Roman"/>
          <w:sz w:val="28"/>
          <w:szCs w:val="28"/>
        </w:rPr>
        <w:t xml:space="preserve"> </w:t>
      </w:r>
      <w:r w:rsidRPr="00A8447A">
        <w:rPr>
          <w:rFonts w:ascii="Times New Roman" w:hAnsi="Times New Roman" w:cs="Times New Roman"/>
          <w:sz w:val="28"/>
          <w:szCs w:val="28"/>
        </w:rPr>
        <w:t>час.</w:t>
      </w:r>
    </w:p>
    <w:p w:rsidR="002677E9" w:rsidRPr="00A8447A" w:rsidRDefault="00A8447A" w:rsidP="00A844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лабораторные работы</w:t>
      </w:r>
      <w:r w:rsidR="002677E9" w:rsidRPr="00A8447A">
        <w:rPr>
          <w:rFonts w:ascii="Times New Roman" w:hAnsi="Times New Roman" w:cs="Times New Roman"/>
          <w:sz w:val="28"/>
          <w:szCs w:val="28"/>
        </w:rPr>
        <w:t xml:space="preserve"> – </w:t>
      </w:r>
      <w:r w:rsidR="00DE0613">
        <w:rPr>
          <w:rFonts w:ascii="Times New Roman" w:hAnsi="Times New Roman" w:cs="Times New Roman"/>
          <w:sz w:val="28"/>
          <w:szCs w:val="28"/>
        </w:rPr>
        <w:t>3</w:t>
      </w:r>
      <w:r w:rsidR="000A0101">
        <w:rPr>
          <w:rFonts w:ascii="Times New Roman" w:hAnsi="Times New Roman" w:cs="Times New Roman"/>
          <w:sz w:val="28"/>
          <w:szCs w:val="28"/>
        </w:rPr>
        <w:t>2</w:t>
      </w:r>
      <w:r w:rsidR="002677E9" w:rsidRPr="00A8447A">
        <w:rPr>
          <w:rFonts w:ascii="Times New Roman" w:hAnsi="Times New Roman" w:cs="Times New Roman"/>
          <w:sz w:val="28"/>
          <w:szCs w:val="28"/>
        </w:rPr>
        <w:t xml:space="preserve"> час.</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самостоятельная работа – </w:t>
      </w:r>
      <w:r w:rsidR="00635C11">
        <w:rPr>
          <w:rFonts w:ascii="Times New Roman" w:hAnsi="Times New Roman" w:cs="Times New Roman"/>
          <w:sz w:val="28"/>
          <w:szCs w:val="28"/>
        </w:rPr>
        <w:t>5</w:t>
      </w:r>
      <w:r w:rsidR="000A0101">
        <w:rPr>
          <w:rFonts w:ascii="Times New Roman" w:hAnsi="Times New Roman" w:cs="Times New Roman"/>
          <w:sz w:val="28"/>
          <w:szCs w:val="28"/>
        </w:rPr>
        <w:t>1</w:t>
      </w:r>
      <w:bookmarkStart w:id="3" w:name="_GoBack"/>
      <w:bookmarkEnd w:id="3"/>
      <w:r w:rsidRPr="00A8447A">
        <w:rPr>
          <w:rFonts w:ascii="Times New Roman" w:hAnsi="Times New Roman" w:cs="Times New Roman"/>
          <w:sz w:val="28"/>
          <w:szCs w:val="28"/>
        </w:rPr>
        <w:t xml:space="preserve"> час.</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Форма контроля знаний </w:t>
      </w:r>
      <w:r w:rsidR="00A8447A">
        <w:rPr>
          <w:rFonts w:ascii="Times New Roman" w:hAnsi="Times New Roman" w:cs="Times New Roman"/>
          <w:sz w:val="28"/>
          <w:szCs w:val="28"/>
        </w:rPr>
        <w:t>–</w:t>
      </w:r>
      <w:r w:rsidRPr="00A8447A">
        <w:rPr>
          <w:rFonts w:ascii="Times New Roman" w:hAnsi="Times New Roman" w:cs="Times New Roman"/>
          <w:sz w:val="28"/>
          <w:szCs w:val="28"/>
        </w:rPr>
        <w:t xml:space="preserve"> </w:t>
      </w:r>
      <w:r w:rsidR="00DE0613">
        <w:rPr>
          <w:rFonts w:ascii="Times New Roman" w:hAnsi="Times New Roman" w:cs="Times New Roman"/>
          <w:sz w:val="28"/>
          <w:szCs w:val="28"/>
        </w:rPr>
        <w:t>экзамен</w:t>
      </w:r>
      <w:r w:rsidR="00FD0B1E">
        <w:rPr>
          <w:rFonts w:ascii="Times New Roman" w:hAnsi="Times New Roman" w:cs="Times New Roman"/>
          <w:sz w:val="28"/>
          <w:szCs w:val="28"/>
        </w:rPr>
        <w:t>.</w:t>
      </w:r>
    </w:p>
    <w:p w:rsidR="00DC23D5" w:rsidRPr="00A8447A" w:rsidRDefault="00DC23D5" w:rsidP="00A8447A">
      <w:pPr>
        <w:spacing w:after="0" w:line="240" w:lineRule="auto"/>
        <w:rPr>
          <w:rFonts w:ascii="Times New Roman" w:hAnsi="Times New Roman" w:cs="Times New Roman"/>
        </w:rPr>
      </w:pPr>
    </w:p>
    <w:sectPr w:rsidR="00DC23D5" w:rsidRPr="00A84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37CF"/>
    <w:multiLevelType w:val="hybridMultilevel"/>
    <w:tmpl w:val="A2064800"/>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45616715"/>
    <w:multiLevelType w:val="hybridMultilevel"/>
    <w:tmpl w:val="0F580094"/>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E9"/>
    <w:rsid w:val="00066BDD"/>
    <w:rsid w:val="000A0101"/>
    <w:rsid w:val="002677E9"/>
    <w:rsid w:val="003E2875"/>
    <w:rsid w:val="0052257F"/>
    <w:rsid w:val="005767B0"/>
    <w:rsid w:val="00635C11"/>
    <w:rsid w:val="006C4DA9"/>
    <w:rsid w:val="006F7EDC"/>
    <w:rsid w:val="00A57DD3"/>
    <w:rsid w:val="00A8447A"/>
    <w:rsid w:val="00D06605"/>
    <w:rsid w:val="00D14939"/>
    <w:rsid w:val="00D32C3F"/>
    <w:rsid w:val="00DC23D5"/>
    <w:rsid w:val="00DE0613"/>
    <w:rsid w:val="00F64189"/>
    <w:rsid w:val="00F80B3B"/>
    <w:rsid w:val="00FD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F35C"/>
  <w15:docId w15:val="{73C43E15-58AF-47D4-9C03-CC5D714C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A8447A"/>
    <w:pPr>
      <w:spacing w:after="0" w:line="240" w:lineRule="auto"/>
      <w:ind w:firstLine="720"/>
      <w:jc w:val="both"/>
    </w:pPr>
    <w:rPr>
      <w:rFonts w:ascii="Times New Roman" w:eastAsia="Times New Roman" w:hAnsi="Times New Roman" w:cs="Times New Roman"/>
      <w:sz w:val="24"/>
      <w:szCs w:val="24"/>
    </w:rPr>
  </w:style>
  <w:style w:type="paragraph" w:customStyle="1" w:styleId="Default">
    <w:name w:val="Default"/>
    <w:rsid w:val="00A844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mr_twister</dc:creator>
  <cp:lastModifiedBy>Пользователь Windows</cp:lastModifiedBy>
  <cp:revision>6</cp:revision>
  <dcterms:created xsi:type="dcterms:W3CDTF">2017-03-10T10:38:00Z</dcterms:created>
  <dcterms:modified xsi:type="dcterms:W3CDTF">2018-04-28T10:27:00Z</dcterms:modified>
</cp:coreProperties>
</file>