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F91DC9">
        <w:rPr>
          <w:rFonts w:ascii="Times New Roman" w:hAnsi="Times New Roman" w:cs="Times New Roman"/>
          <w:sz w:val="24"/>
          <w:szCs w:val="24"/>
        </w:rPr>
        <w:t>ОСНОВАНИЯ И ФУНДАМЕНТЫ УНИКАЛЬНЫХ ЗДАНИЙ И СООРУЖЕНИЙ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432BB7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 w:rsidR="00E865B9">
        <w:rPr>
          <w:rFonts w:ascii="Times New Roman" w:hAnsi="Times New Roman" w:cs="Times New Roman"/>
          <w:sz w:val="24"/>
          <w:szCs w:val="24"/>
        </w:rPr>
        <w:t>Строительство у</w:t>
      </w:r>
      <w:r w:rsidR="00432BB7">
        <w:rPr>
          <w:rFonts w:ascii="Times New Roman" w:hAnsi="Times New Roman" w:cs="Times New Roman"/>
          <w:sz w:val="24"/>
          <w:szCs w:val="24"/>
        </w:rPr>
        <w:t>никальны</w:t>
      </w:r>
      <w:r w:rsidR="00E865B9">
        <w:rPr>
          <w:rFonts w:ascii="Times New Roman" w:hAnsi="Times New Roman" w:cs="Times New Roman"/>
          <w:sz w:val="24"/>
          <w:szCs w:val="24"/>
        </w:rPr>
        <w:t>х</w:t>
      </w:r>
      <w:r w:rsidR="00432BB7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E865B9">
        <w:rPr>
          <w:rFonts w:ascii="Times New Roman" w:hAnsi="Times New Roman" w:cs="Times New Roman"/>
          <w:sz w:val="24"/>
          <w:szCs w:val="24"/>
        </w:rPr>
        <w:t>й</w:t>
      </w:r>
      <w:r w:rsidR="00432BB7">
        <w:rPr>
          <w:rFonts w:ascii="Times New Roman" w:hAnsi="Times New Roman" w:cs="Times New Roman"/>
          <w:sz w:val="24"/>
          <w:szCs w:val="24"/>
        </w:rPr>
        <w:t xml:space="preserve"> и сооружени</w:t>
      </w:r>
      <w:r w:rsidR="00E865B9">
        <w:rPr>
          <w:rFonts w:ascii="Times New Roman" w:hAnsi="Times New Roman" w:cs="Times New Roman"/>
          <w:sz w:val="24"/>
          <w:szCs w:val="24"/>
        </w:rPr>
        <w:t>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865B9">
        <w:rPr>
          <w:rFonts w:ascii="Times New Roman" w:hAnsi="Times New Roman" w:cs="Times New Roman"/>
          <w:sz w:val="24"/>
          <w:szCs w:val="24"/>
        </w:rPr>
        <w:t>инженер-строитель</w:t>
      </w:r>
      <w:r w:rsidR="00067436" w:rsidRPr="00EA5E2E">
        <w:rPr>
          <w:rFonts w:ascii="Times New Roman" w:hAnsi="Times New Roman" w:cs="Times New Roman"/>
          <w:sz w:val="24"/>
          <w:szCs w:val="24"/>
        </w:rPr>
        <w:tab/>
      </w:r>
    </w:p>
    <w:p w:rsidR="00D06585" w:rsidRPr="007D6EA9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D6EA9">
        <w:rPr>
          <w:rFonts w:ascii="Times New Roman" w:hAnsi="Times New Roman" w:cs="Times New Roman"/>
          <w:sz w:val="24"/>
          <w:szCs w:val="24"/>
        </w:rPr>
        <w:t>Профиль – «</w:t>
      </w:r>
      <w:r w:rsidR="00E865B9">
        <w:rPr>
          <w:rFonts w:ascii="Times New Roman" w:hAnsi="Times New Roman" w:cs="Times New Roman"/>
          <w:sz w:val="24"/>
          <w:szCs w:val="24"/>
        </w:rPr>
        <w:t>Строительство высотных и большепролетных зданий и соор</w:t>
      </w:r>
      <w:r w:rsidR="00762968">
        <w:rPr>
          <w:rFonts w:ascii="Times New Roman" w:hAnsi="Times New Roman" w:cs="Times New Roman"/>
          <w:sz w:val="24"/>
          <w:szCs w:val="24"/>
        </w:rPr>
        <w:t>у</w:t>
      </w:r>
      <w:r w:rsidR="00E865B9">
        <w:rPr>
          <w:rFonts w:ascii="Times New Roman" w:hAnsi="Times New Roman" w:cs="Times New Roman"/>
          <w:sz w:val="24"/>
          <w:szCs w:val="24"/>
        </w:rPr>
        <w:t>жений</w:t>
      </w:r>
      <w:r w:rsidRPr="007D6EA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33E53" w:rsidRPr="00A71054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Дисциплина «</w:t>
      </w:r>
      <w:r w:rsidR="00F91DC9">
        <w:rPr>
          <w:rFonts w:ascii="Times New Roman" w:hAnsi="Times New Roman" w:cs="Times New Roman"/>
          <w:sz w:val="24"/>
          <w:szCs w:val="24"/>
        </w:rPr>
        <w:t>Основания и фундаменты уникальных зданий и сооружений</w:t>
      </w:r>
      <w:r w:rsidRPr="00033E53">
        <w:rPr>
          <w:rFonts w:ascii="Times New Roman" w:hAnsi="Times New Roman" w:cs="Times New Roman"/>
          <w:sz w:val="24"/>
          <w:szCs w:val="24"/>
        </w:rPr>
        <w:t xml:space="preserve">» </w:t>
      </w:r>
      <w:r w:rsidRPr="00A71054">
        <w:rPr>
          <w:rFonts w:ascii="Times New Roman" w:hAnsi="Times New Roman" w:cs="Times New Roman"/>
          <w:sz w:val="24"/>
          <w:szCs w:val="24"/>
        </w:rPr>
        <w:t>(</w:t>
      </w:r>
      <w:r w:rsidR="00A71054" w:rsidRPr="00A710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71054" w:rsidRPr="00A710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1054" w:rsidRPr="00A71054">
        <w:rPr>
          <w:rFonts w:ascii="Times New Roman" w:hAnsi="Times New Roman" w:cs="Times New Roman"/>
          <w:sz w:val="24"/>
          <w:szCs w:val="24"/>
        </w:rPr>
        <w:t>.В.Д</w:t>
      </w:r>
      <w:r w:rsidR="00646762">
        <w:rPr>
          <w:rFonts w:ascii="Times New Roman" w:hAnsi="Times New Roman" w:cs="Times New Roman"/>
          <w:sz w:val="24"/>
          <w:szCs w:val="24"/>
        </w:rPr>
        <w:t>В</w:t>
      </w:r>
      <w:r w:rsidR="00A71054" w:rsidRPr="00A71054">
        <w:rPr>
          <w:rFonts w:ascii="Times New Roman" w:hAnsi="Times New Roman" w:cs="Times New Roman"/>
          <w:sz w:val="24"/>
          <w:szCs w:val="24"/>
        </w:rPr>
        <w:t>.</w:t>
      </w:r>
      <w:r w:rsidR="00646762">
        <w:rPr>
          <w:rFonts w:ascii="Times New Roman" w:hAnsi="Times New Roman" w:cs="Times New Roman"/>
          <w:sz w:val="24"/>
          <w:szCs w:val="24"/>
        </w:rPr>
        <w:t>3.</w:t>
      </w:r>
      <w:r w:rsidR="00F91DC9">
        <w:rPr>
          <w:rFonts w:ascii="Times New Roman" w:hAnsi="Times New Roman" w:cs="Times New Roman"/>
          <w:sz w:val="24"/>
          <w:szCs w:val="24"/>
        </w:rPr>
        <w:t>2</w:t>
      </w:r>
      <w:r w:rsidR="00514B07">
        <w:rPr>
          <w:rFonts w:ascii="Times New Roman" w:hAnsi="Times New Roman" w:cs="Times New Roman"/>
          <w:sz w:val="24"/>
          <w:szCs w:val="24"/>
        </w:rPr>
        <w:t>)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46762">
        <w:rPr>
          <w:rFonts w:ascii="Times New Roman" w:hAnsi="Times New Roman" w:cs="Times New Roman"/>
          <w:sz w:val="24"/>
          <w:szCs w:val="24"/>
        </w:rPr>
        <w:t xml:space="preserve">дисциплиной по выбору </w:t>
      </w:r>
      <w:r w:rsidR="007171DF">
        <w:rPr>
          <w:rFonts w:ascii="Times New Roman" w:hAnsi="Times New Roman" w:cs="Times New Roman"/>
          <w:sz w:val="24"/>
          <w:szCs w:val="24"/>
        </w:rPr>
        <w:t>для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A7105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CB07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71054" w:rsidRPr="00A71054" w:rsidRDefault="00A71054" w:rsidP="00CB07A6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Целью изучения дисциплины «</w:t>
      </w:r>
      <w:r w:rsidR="00B40C78">
        <w:rPr>
          <w:rFonts w:cs="Times New Roman"/>
          <w:sz w:val="24"/>
          <w:szCs w:val="24"/>
        </w:rPr>
        <w:t>Основания и фундаменты уникальных зданий и сооружений</w:t>
      </w:r>
      <w:r w:rsidRPr="00A71054">
        <w:rPr>
          <w:rFonts w:cs="Times New Roman"/>
          <w:sz w:val="24"/>
          <w:szCs w:val="24"/>
        </w:rPr>
        <w:t xml:space="preserve">» является приобретение теоретических знаний в области </w:t>
      </w:r>
      <w:r w:rsidR="009B2DF0">
        <w:rPr>
          <w:rFonts w:cs="Times New Roman"/>
          <w:sz w:val="24"/>
          <w:szCs w:val="24"/>
        </w:rPr>
        <w:t xml:space="preserve">расчета и проектирования </w:t>
      </w:r>
      <w:r w:rsidRPr="00A71054">
        <w:rPr>
          <w:rFonts w:cs="Times New Roman"/>
          <w:sz w:val="24"/>
          <w:szCs w:val="24"/>
        </w:rPr>
        <w:t>оснований</w:t>
      </w:r>
      <w:r w:rsidR="009B2DF0">
        <w:rPr>
          <w:rFonts w:cs="Times New Roman"/>
          <w:sz w:val="24"/>
          <w:szCs w:val="24"/>
        </w:rPr>
        <w:t xml:space="preserve"> и</w:t>
      </w:r>
      <w:r w:rsidRPr="00A71054">
        <w:rPr>
          <w:rFonts w:cs="Times New Roman"/>
          <w:sz w:val="24"/>
          <w:szCs w:val="24"/>
        </w:rPr>
        <w:t xml:space="preserve"> фундаментов </w:t>
      </w:r>
      <w:r w:rsidR="00067C6D">
        <w:rPr>
          <w:rFonts w:cs="Times New Roman"/>
          <w:sz w:val="24"/>
          <w:szCs w:val="24"/>
        </w:rPr>
        <w:t>высотных, большепролетных и глубоких подземных сооружений</w:t>
      </w:r>
      <w:r w:rsidRPr="00A71054">
        <w:rPr>
          <w:rFonts w:cs="Times New Roman"/>
          <w:sz w:val="24"/>
          <w:szCs w:val="24"/>
        </w:rPr>
        <w:t>.</w:t>
      </w:r>
    </w:p>
    <w:p w:rsidR="00A71054" w:rsidRPr="00A71054" w:rsidRDefault="00A71054" w:rsidP="00A71054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762968">
        <w:rPr>
          <w:rFonts w:ascii="Times New Roman" w:hAnsi="Times New Roman" w:cs="Times New Roman"/>
          <w:sz w:val="24"/>
          <w:szCs w:val="24"/>
        </w:rPr>
        <w:t>методами испытания грунтов, методами определения механических характеристик грунтов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2968" w:rsidRDefault="00762968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особенностями испытания грунтов на большие нагрузки;</w:t>
      </w:r>
    </w:p>
    <w:p w:rsidR="00762968" w:rsidRDefault="00762968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механическими моделями грунтов</w:t>
      </w:r>
      <w:r w:rsidR="00C85011">
        <w:rPr>
          <w:rFonts w:ascii="Times New Roman" w:hAnsi="Times New Roman" w:cs="Times New Roman"/>
          <w:sz w:val="24"/>
          <w:szCs w:val="24"/>
        </w:rPr>
        <w:t>;</w:t>
      </w:r>
    </w:p>
    <w:p w:rsidR="00A71054" w:rsidRDefault="00C85011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конструкци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фундаментов</w:t>
      </w:r>
      <w:r>
        <w:rPr>
          <w:rFonts w:ascii="Times New Roman" w:hAnsi="Times New Roman" w:cs="Times New Roman"/>
          <w:sz w:val="24"/>
          <w:szCs w:val="24"/>
        </w:rPr>
        <w:t xml:space="preserve"> под большие нагрузки, методами их испытаний</w:t>
      </w:r>
      <w:r w:rsidR="00A71054" w:rsidRPr="00A71054">
        <w:rPr>
          <w:rFonts w:ascii="Times New Roman" w:hAnsi="Times New Roman" w:cs="Times New Roman"/>
          <w:sz w:val="24"/>
          <w:szCs w:val="24"/>
        </w:rPr>
        <w:t>;</w:t>
      </w:r>
    </w:p>
    <w:p w:rsidR="00C85011" w:rsidRDefault="00C85011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методом конечных элементов</w:t>
      </w:r>
      <w:r w:rsidR="00B85826">
        <w:rPr>
          <w:rFonts w:ascii="Times New Roman" w:hAnsi="Times New Roman" w:cs="Times New Roman"/>
          <w:sz w:val="24"/>
          <w:szCs w:val="24"/>
        </w:rPr>
        <w:t>;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методами расчета оснований в условиях больших нагрузок;</w:t>
      </w:r>
    </w:p>
    <w:p w:rsidR="00B85826" w:rsidRDefault="00B85826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методами расчета ограждений глубоких котлованов;</w:t>
      </w:r>
    </w:p>
    <w:p w:rsidR="00067C6D" w:rsidRPr="00A71054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особенностями совместных рассветов оснований и уникальных сооружений; </w:t>
      </w:r>
    </w:p>
    <w:p w:rsid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знакомство с нормативной базой </w:t>
      </w:r>
      <w:proofErr w:type="spellStart"/>
      <w:r w:rsidRPr="00A71054">
        <w:rPr>
          <w:rFonts w:ascii="Times New Roman" w:hAnsi="Times New Roman" w:cs="Times New Roman"/>
          <w:sz w:val="24"/>
          <w:szCs w:val="24"/>
        </w:rPr>
        <w:t>фундаментостроения</w:t>
      </w:r>
      <w:proofErr w:type="spellEnd"/>
      <w:r w:rsidRPr="00A71054">
        <w:rPr>
          <w:rFonts w:ascii="Times New Roman" w:hAnsi="Times New Roman" w:cs="Times New Roman"/>
          <w:sz w:val="24"/>
          <w:szCs w:val="24"/>
        </w:rPr>
        <w:t>;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и навыков решения задач </w:t>
      </w:r>
      <w:r w:rsidR="00067C6D">
        <w:rPr>
          <w:rFonts w:ascii="Times New Roman" w:hAnsi="Times New Roman" w:cs="Times New Roman"/>
          <w:sz w:val="24"/>
          <w:szCs w:val="24"/>
        </w:rPr>
        <w:t>геотехники в условиях больших нагрузок</w:t>
      </w:r>
      <w:r w:rsidRPr="00A7105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1240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3E6A24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3E6A24">
        <w:rPr>
          <w:rFonts w:ascii="Times New Roman" w:hAnsi="Times New Roman" w:cs="Times New Roman"/>
          <w:sz w:val="24"/>
          <w:szCs w:val="24"/>
        </w:rPr>
        <w:t>ПСК-1.1, ПСК 1.2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C92752" w:rsidRDefault="00B85826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испытания грунтов, метод</w:t>
      </w:r>
      <w:r w:rsidR="00A306D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механических характеристик грунтов в условиях больших нагрузок</w:t>
      </w:r>
      <w:r w:rsidR="00C92752">
        <w:rPr>
          <w:rFonts w:ascii="Times New Roman" w:hAnsi="Times New Roman" w:cs="Times New Roman"/>
          <w:sz w:val="24"/>
          <w:szCs w:val="24"/>
        </w:rPr>
        <w:t>;</w:t>
      </w:r>
    </w:p>
    <w:p w:rsidR="00C92752" w:rsidRDefault="00B85826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линейные и нелинейные </w:t>
      </w:r>
      <w:r w:rsidR="00C92752">
        <w:rPr>
          <w:rFonts w:ascii="Times New Roman" w:hAnsi="Times New Roman" w:cs="Times New Roman"/>
          <w:sz w:val="24"/>
          <w:szCs w:val="24"/>
        </w:rPr>
        <w:t>математические модели грунта для условий больших нагрузок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фундаментов и технологии устройства фундаментов в условиях больших нагрузок;</w:t>
      </w:r>
    </w:p>
    <w:p w:rsidR="00C92752" w:rsidRDefault="00B85826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метода конечных элементов и его применение для решения геотехнических задач</w:t>
      </w:r>
      <w:r w:rsidR="00C92752">
        <w:rPr>
          <w:rFonts w:ascii="Times New Roman" w:hAnsi="Times New Roman" w:cs="Times New Roman"/>
          <w:sz w:val="24"/>
          <w:szCs w:val="24"/>
        </w:rPr>
        <w:t>;</w:t>
      </w:r>
    </w:p>
    <w:p w:rsidR="00C92752" w:rsidRDefault="00C92752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проектирования оснований и фундаментов в условиях больших нагрузок;</w:t>
      </w:r>
    </w:p>
    <w:p w:rsidR="00C92752" w:rsidRDefault="00B85826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 расчета ограждений котлованов</w:t>
      </w:r>
      <w:r w:rsidR="00C92752">
        <w:rPr>
          <w:rFonts w:ascii="Times New Roman" w:hAnsi="Times New Roman" w:cs="Times New Roman"/>
          <w:sz w:val="24"/>
          <w:szCs w:val="24"/>
        </w:rPr>
        <w:t>;</w:t>
      </w:r>
    </w:p>
    <w:p w:rsidR="00A71054" w:rsidRPr="00A71054" w:rsidRDefault="00B85826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базу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фундаментостроения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01D6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анализировать материалы инженерно-геологических изысканий;</w:t>
      </w:r>
    </w:p>
    <w:p w:rsidR="00A81218" w:rsidRDefault="00A8121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правильно выбирать  методику испытания грунтов на большие нагрузку;</w:t>
      </w:r>
      <w:proofErr w:type="gramEnd"/>
    </w:p>
    <w:p w:rsidR="00A81218" w:rsidRDefault="00A8121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механическую модель грунта для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разгружния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больших нагрузок;</w:t>
      </w:r>
    </w:p>
    <w:p w:rsidR="00C92752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расчет оснований и фундаментов в условиях передачи на основание больших нагрузок;</w:t>
      </w:r>
    </w:p>
    <w:p w:rsid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пользоваться расчетными программными комплексами по </w:t>
      </w:r>
      <w:r w:rsidR="00F67E58">
        <w:rPr>
          <w:rFonts w:ascii="Times New Roman" w:hAnsi="Times New Roman" w:cs="Times New Roman"/>
          <w:sz w:val="24"/>
          <w:szCs w:val="24"/>
        </w:rPr>
        <w:t xml:space="preserve">расчету и </w:t>
      </w:r>
      <w:r w:rsidRPr="00701D63">
        <w:rPr>
          <w:rFonts w:ascii="Times New Roman" w:hAnsi="Times New Roman" w:cs="Times New Roman"/>
          <w:sz w:val="24"/>
          <w:szCs w:val="24"/>
        </w:rPr>
        <w:t>проектированию фундаментов;</w:t>
      </w:r>
    </w:p>
    <w:p w:rsidR="00A81218" w:rsidRDefault="00A8121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расчет ограждений котлованов;</w:t>
      </w:r>
    </w:p>
    <w:p w:rsidR="00F67E58" w:rsidRPr="00701D63" w:rsidRDefault="00A8121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методы испытания оснований и фундаментов.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701D63" w:rsidRPr="00701D63" w:rsidRDefault="00701D63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>строительной терминологией;</w:t>
      </w:r>
    </w:p>
    <w:p w:rsidR="00701D63" w:rsidRPr="00701D63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расчета оснований и фундаментов</w:t>
      </w:r>
      <w:r w:rsidR="00701D63" w:rsidRPr="00701D63">
        <w:rPr>
          <w:rFonts w:ascii="Times New Roman" w:hAnsi="Times New Roman" w:cs="Times New Roman"/>
          <w:sz w:val="24"/>
          <w:szCs w:val="24"/>
        </w:rPr>
        <w:t>;</w:t>
      </w:r>
    </w:p>
    <w:p w:rsidR="00701D63" w:rsidRPr="00701D63" w:rsidRDefault="00F67E58" w:rsidP="00701D6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программными средствами для совместного расчета оснований и сооружений</w:t>
      </w:r>
      <w:r w:rsidR="00701D63" w:rsidRPr="00701D63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12408" w:rsidRDefault="007E3C95" w:rsidP="00512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240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65262" w:rsidRDefault="00701D63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D63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="00C65262">
        <w:rPr>
          <w:rFonts w:ascii="Times New Roman" w:hAnsi="Times New Roman" w:cs="Times New Roman"/>
          <w:sz w:val="24"/>
          <w:szCs w:val="24"/>
        </w:rPr>
        <w:t>Особенности поведения грунтов в условиях больших нагрузок. Нелинейная работа грунтов.</w:t>
      </w:r>
      <w:r w:rsidR="00A130D8">
        <w:rPr>
          <w:rFonts w:ascii="Times New Roman" w:hAnsi="Times New Roman" w:cs="Times New Roman"/>
          <w:sz w:val="24"/>
          <w:szCs w:val="24"/>
        </w:rPr>
        <w:t xml:space="preserve"> Поведение грунтов при больших нагрузках</w:t>
      </w:r>
    </w:p>
    <w:p w:rsidR="00A81218" w:rsidRDefault="00A81218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поведения грунтов в условиях разгрузки и повторного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5262" w:rsidRDefault="00C65262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и нелинейные модели грунта. Область применения линейных моделей грунта.</w:t>
      </w:r>
    </w:p>
    <w:p w:rsidR="00C65262" w:rsidRDefault="00C65262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испытания грунтов в условиях больших нагрузок.</w:t>
      </w:r>
    </w:p>
    <w:p w:rsidR="008F02C6" w:rsidRDefault="00A130D8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0D8">
        <w:rPr>
          <w:rFonts w:ascii="Times New Roman" w:hAnsi="Times New Roman" w:cs="Times New Roman"/>
          <w:sz w:val="24"/>
          <w:szCs w:val="24"/>
        </w:rPr>
        <w:t>Методы устройства фундаментов в условиях больших нагрузок.</w:t>
      </w:r>
      <w:bookmarkStart w:id="0" w:name="_GoBack"/>
      <w:bookmarkEnd w:id="0"/>
    </w:p>
    <w:p w:rsidR="00A81218" w:rsidRDefault="00A81218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испытания фундаментов в условиях больших нагрузок.</w:t>
      </w:r>
    </w:p>
    <w:p w:rsidR="00C65262" w:rsidRDefault="00CD5F35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расчеты оснований и сооружений.</w:t>
      </w:r>
    </w:p>
    <w:p w:rsidR="00A81218" w:rsidRDefault="00A81218" w:rsidP="0070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ограждений глубоких котлованов.</w:t>
      </w:r>
    </w:p>
    <w:p w:rsidR="00D06585" w:rsidRPr="007E3C95" w:rsidRDefault="007E3C95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01D63" w:rsidRPr="00EC2034" w:rsidRDefault="00701D63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34">
        <w:rPr>
          <w:rFonts w:ascii="Times New Roman" w:hAnsi="Times New Roman" w:cs="Times New Roman"/>
          <w:b/>
          <w:sz w:val="24"/>
          <w:szCs w:val="24"/>
        </w:rPr>
        <w:t>Семестр</w:t>
      </w:r>
      <w:proofErr w:type="gramStart"/>
      <w:r w:rsidRPr="00EC2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B0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14B0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2034" w:rsidRPr="00EC2034">
        <w:rPr>
          <w:rFonts w:ascii="Times New Roman" w:hAnsi="Times New Roman" w:cs="Times New Roman"/>
          <w:b/>
          <w:sz w:val="24"/>
          <w:szCs w:val="24"/>
        </w:rPr>
        <w:t>11</w:t>
      </w:r>
      <w:r w:rsidR="00514B07">
        <w:rPr>
          <w:rFonts w:ascii="Times New Roman" w:hAnsi="Times New Roman" w:cs="Times New Roman"/>
          <w:b/>
          <w:sz w:val="24"/>
          <w:szCs w:val="24"/>
        </w:rPr>
        <w:t>)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865B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865B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701D63">
        <w:rPr>
          <w:rFonts w:ascii="Times New Roman" w:hAnsi="Times New Roman" w:cs="Times New Roman"/>
          <w:sz w:val="24"/>
          <w:szCs w:val="24"/>
        </w:rPr>
        <w:t xml:space="preserve">6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701D63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865B9">
        <w:rPr>
          <w:rFonts w:ascii="Times New Roman" w:hAnsi="Times New Roman" w:cs="Times New Roman"/>
          <w:sz w:val="24"/>
          <w:szCs w:val="24"/>
        </w:rPr>
        <w:t>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865B9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71DF" w:rsidRPr="007E3C95" w:rsidRDefault="007171DF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865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3E53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865B9">
        <w:rPr>
          <w:rFonts w:ascii="Times New Roman" w:hAnsi="Times New Roman" w:cs="Times New Roman"/>
          <w:sz w:val="24"/>
          <w:szCs w:val="24"/>
        </w:rPr>
        <w:t>зачет</w:t>
      </w:r>
      <w:r w:rsidR="00A7531E">
        <w:rPr>
          <w:rFonts w:ascii="Times New Roman" w:hAnsi="Times New Roman" w:cs="Times New Roman"/>
          <w:sz w:val="24"/>
          <w:szCs w:val="24"/>
        </w:rPr>
        <w:t>.</w:t>
      </w:r>
    </w:p>
    <w:sectPr w:rsidR="00D0658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E53"/>
    <w:rsid w:val="00067436"/>
    <w:rsid w:val="00067C6D"/>
    <w:rsid w:val="00095FA9"/>
    <w:rsid w:val="00142E74"/>
    <w:rsid w:val="001608C0"/>
    <w:rsid w:val="00162491"/>
    <w:rsid w:val="00242916"/>
    <w:rsid w:val="003B7EEE"/>
    <w:rsid w:val="003E6A24"/>
    <w:rsid w:val="00432BB7"/>
    <w:rsid w:val="00512408"/>
    <w:rsid w:val="00514B07"/>
    <w:rsid w:val="00632136"/>
    <w:rsid w:val="00646762"/>
    <w:rsid w:val="006A3F98"/>
    <w:rsid w:val="00701D63"/>
    <w:rsid w:val="00711612"/>
    <w:rsid w:val="007171DF"/>
    <w:rsid w:val="00762968"/>
    <w:rsid w:val="007D6EA9"/>
    <w:rsid w:val="007E3C95"/>
    <w:rsid w:val="008F02C6"/>
    <w:rsid w:val="00916F38"/>
    <w:rsid w:val="00966DD7"/>
    <w:rsid w:val="009B2DF0"/>
    <w:rsid w:val="009C1E89"/>
    <w:rsid w:val="00A130D8"/>
    <w:rsid w:val="00A306D7"/>
    <w:rsid w:val="00A670FE"/>
    <w:rsid w:val="00A71054"/>
    <w:rsid w:val="00A7531E"/>
    <w:rsid w:val="00A81218"/>
    <w:rsid w:val="00B40C78"/>
    <w:rsid w:val="00B85826"/>
    <w:rsid w:val="00C04B94"/>
    <w:rsid w:val="00C44B48"/>
    <w:rsid w:val="00C65262"/>
    <w:rsid w:val="00C85011"/>
    <w:rsid w:val="00C92752"/>
    <w:rsid w:val="00CA35C1"/>
    <w:rsid w:val="00CB07A6"/>
    <w:rsid w:val="00CD501F"/>
    <w:rsid w:val="00CD5F35"/>
    <w:rsid w:val="00D06585"/>
    <w:rsid w:val="00D5166C"/>
    <w:rsid w:val="00E01D2F"/>
    <w:rsid w:val="00E865B9"/>
    <w:rsid w:val="00EA5E2E"/>
    <w:rsid w:val="00EC2034"/>
    <w:rsid w:val="00ED30BE"/>
    <w:rsid w:val="00EF76D5"/>
    <w:rsid w:val="00F67E58"/>
    <w:rsid w:val="00F91DC9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F59A-6342-4414-8604-9FCB0E40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2016-04-22T06:42:00Z</cp:lastPrinted>
  <dcterms:created xsi:type="dcterms:W3CDTF">2017-12-07T09:14:00Z</dcterms:created>
  <dcterms:modified xsi:type="dcterms:W3CDTF">2017-12-07T09:14:00Z</dcterms:modified>
</cp:coreProperties>
</file>