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АГЕНТСТВО ЖЕЛЕЗНОДОРОЖНОГО ТРАНСПОРТА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Петербургский государственный университет путей сообщения 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Императора Александра I</w:t>
      </w:r>
      <w:r w:rsidRPr="00562506">
        <w:rPr>
          <w:sz w:val="28"/>
          <w:szCs w:val="28"/>
        </w:rPr>
        <w:t>»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ФГБОУ ВО ПГУПС)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Кафедра </w:t>
      </w: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sz w:val="28"/>
          <w:szCs w:val="28"/>
        </w:rPr>
        <w:t>»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605FFE" w:rsidRPr="00605FFE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605FFE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РАБОЧАЯ ПРОГРАММА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дисциплины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562506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Б1.В.ДВ.1.2)</w:t>
      </w: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направления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38.04.01 «</w:t>
      </w:r>
      <w:r>
        <w:rPr>
          <w:rFonts w:ascii="Times New Roman CYR" w:hAnsi="Times New Roman CYR" w:cs="Times New Roman CYR"/>
          <w:sz w:val="28"/>
          <w:szCs w:val="28"/>
        </w:rPr>
        <w:t>Экономика</w:t>
      </w:r>
      <w:r w:rsidRPr="00562506">
        <w:rPr>
          <w:sz w:val="28"/>
          <w:szCs w:val="28"/>
        </w:rPr>
        <w:t>»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магистерской программе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Финансовый учет и анализ</w:t>
      </w:r>
      <w:r w:rsidRPr="00562506">
        <w:rPr>
          <w:sz w:val="28"/>
          <w:szCs w:val="28"/>
        </w:rPr>
        <w:t>»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Форма обучения – очная, заочная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05FFE" w:rsidRDefault="00605FFE" w:rsidP="00605FF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Санкт-Петербург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605FFE" w:rsidRPr="00562506" w:rsidRDefault="00605FFE" w:rsidP="00605FF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A3B53" w:rsidRDefault="00363E8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15.2pt;visibility:visible;mso-wrap-style:square">
            <v:imagedata r:id="rId5" o:title="Лист Актуализации РП оборот для всех магистров"/>
          </v:shape>
        </w:pict>
      </w:r>
    </w:p>
    <w:p w:rsidR="00EA3B53" w:rsidRDefault="00EA3B53">
      <w:pPr>
        <w:widowControl w:val="0"/>
        <w:autoSpaceDE w:val="0"/>
        <w:autoSpaceDN w:val="0"/>
        <w:adjustRightInd w:val="0"/>
        <w:spacing w:line="276" w:lineRule="auto"/>
        <w:jc w:val="center"/>
        <w:rPr>
          <w:i/>
          <w:iCs/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en-US"/>
        </w:rPr>
      </w:pPr>
    </w:p>
    <w:p w:rsidR="00EA3B53" w:rsidRDefault="00363E83" w:rsidP="001E4BF6">
      <w:pPr>
        <w:widowControl w:val="0"/>
        <w:autoSpaceDE w:val="0"/>
        <w:autoSpaceDN w:val="0"/>
        <w:adjustRightInd w:val="0"/>
        <w:spacing w:line="276" w:lineRule="auto"/>
        <w:ind w:left="-1701" w:firstLine="141"/>
        <w:rPr>
          <w:i/>
          <w:i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pict>
          <v:shape id="_x0000_i1026" type="#_x0000_t75" style="width:595.05pt;height:841.75pt">
            <v:imagedata r:id="rId6" o:title="ЭФУ - 0069"/>
          </v:shape>
        </w:pict>
      </w: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1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Цели и задачи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05FFE">
        <w:rPr>
          <w:sz w:val="28"/>
          <w:szCs w:val="28"/>
        </w:rPr>
        <w:t xml:space="preserve">«30» </w:t>
      </w:r>
      <w:r>
        <w:rPr>
          <w:rFonts w:ascii="Times New Roman CYR" w:hAnsi="Times New Roman CYR" w:cs="Times New Roman CYR"/>
          <w:sz w:val="28"/>
          <w:szCs w:val="28"/>
        </w:rPr>
        <w:t xml:space="preserve">марта 2015 г., приказ № 321 по направлению подготовки 38.04.01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(уровень магистратуры)</w:t>
      </w:r>
      <w:r w:rsidRPr="00EA3B53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по дисциплине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EA3B53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Б1.В.ДВ.1.2).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дисциплины является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приобретение магистрантами необходимых в профессиональной деятельности знаний, умений и навыков по финансовому планированию и прогнозированию, управлению денежными потоками по операционной, инвестиционной и финансовой деятельности организации, обеспечению необходимого и оптимального количества денежных средств на счетах организации. 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решаются следующие задачи: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изучение основных категорий, принципов и содержания финансового планирования, прогнозирования и управления денежными потоками в организации; 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ознакомление с методикой прогнозирования денежных потоков с учетом фактора неопределенности и риска; 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right="-1" w:firstLine="851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изучение и систематизация методов анализа денежных потоков на основе соответствующих форм бухгалтерской отчётности транспортных организаций;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ознакомление с возможностями управления денежными потоками и вариантами принятия управленческих решений в данной области управления.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542A9A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профессиональной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 программы</w:t>
      </w:r>
    </w:p>
    <w:p w:rsidR="00605FFE" w:rsidRDefault="00605FF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605FFE"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z w:val="28"/>
          <w:szCs w:val="28"/>
        </w:rPr>
        <w:t xml:space="preserve"> навыков.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освоения дисциплины обучающийся должен: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ЗНАТЬ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понятийный аппарат, используемый в целях проведения анализа;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порядок составления и представления финансовой (бухгалтерской) отчетности о движении денежных средств;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направления анализа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возможности использования результатов анализа в управлении финансово-хозяйственной деятельностью организации;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УМЕТЬ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читать финансовую (бухгалтерскую) отчетность о денежных потоках,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lastRenderedPageBreak/>
        <w:t>оценить ее информативность;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36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самостоятельно составлять аналитические отчетные формы;</w:t>
      </w:r>
    </w:p>
    <w:p w:rsidR="00EA3B53" w:rsidRDefault="00EA3B53" w:rsidP="00605FF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выявлять в ходе проведения анализа пути оптимизации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формулировать выводы и рекомендации для функциональных структур управления;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ВЛАДЕТЬ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и приемами прогнозирования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и инструментами анализа денежных потоков;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left="720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сокращения финансового цикла;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8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EA3B53">
        <w:rPr>
          <w:sz w:val="28"/>
          <w:szCs w:val="28"/>
          <w:highlight w:val="white"/>
        </w:rPr>
        <w:t xml:space="preserve">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управления дебиторской задолженностью.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общекультурных компетенций (ОК):</w:t>
      </w:r>
    </w:p>
    <w:p w:rsidR="00EA3B53" w:rsidRDefault="00605FF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softHyphen/>
        <w:t xml:space="preserve"> -  </w:t>
      </w:r>
      <w:r w:rsidR="00EA3B53">
        <w:rPr>
          <w:rFonts w:ascii="Times New Roman CYR" w:hAnsi="Times New Roman CYR" w:cs="Times New Roman CYR"/>
          <w:sz w:val="28"/>
          <w:szCs w:val="28"/>
        </w:rPr>
        <w:t>способность к абстрактному мышлению, анализу, синтезу (ОК-1);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общепрофессиональных компетенций (ОПК):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softHyphen/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способность принимать организационно-управленческие решения (ОПК-3);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профессиональных компетенций (ПК),</w:t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проектно-экономическая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106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аналитическая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организационно-управленческая деятельность:</w:t>
      </w:r>
    </w:p>
    <w:p w:rsidR="00EA3B53" w:rsidRDefault="00EA3B53" w:rsidP="00EA3B53">
      <w:pPr>
        <w:widowControl w:val="0"/>
        <w:numPr>
          <w:ilvl w:val="0"/>
          <w:numId w:val="1"/>
        </w:num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 (ПК-12).</w:t>
      </w:r>
    </w:p>
    <w:p w:rsidR="00EA3B53" w:rsidRDefault="00EA3B53" w:rsidP="00605F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дополнительных профессиональных компетенций</w:t>
      </w:r>
      <w:r>
        <w:rPr>
          <w:rFonts w:ascii="Times New Roman CYR" w:hAnsi="Times New Roman CYR" w:cs="Times New Roman CYR"/>
          <w:sz w:val="28"/>
          <w:szCs w:val="28"/>
        </w:rPr>
        <w:t xml:space="preserve"> (ДПК), соответствующих видам профессиональной деятельности, на которые ориентирована программа магистратуры:</w:t>
      </w:r>
    </w:p>
    <w:p w:rsidR="00EA3B53" w:rsidRDefault="00EA3B53" w:rsidP="00605FF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softHyphen/>
      </w:r>
      <w:r w:rsidR="00605FFE">
        <w:rPr>
          <w:sz w:val="28"/>
          <w:szCs w:val="28"/>
        </w:rPr>
        <w:t xml:space="preserve"> - </w:t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 (ДПК-4).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  <w:highlight w:val="white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Место дисциплины в структуре основной </w:t>
      </w:r>
      <w:r w:rsidR="00542A9A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профессиональной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 программы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EA3B53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относится к вариативной части и является дисциплиной по выбору.</w:t>
      </w:r>
    </w:p>
    <w:p w:rsidR="00B45D5D" w:rsidRDefault="00B45D5D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Объем дисциплины и виды учебной работы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Hlk490927759"/>
      <w:r>
        <w:rPr>
          <w:rFonts w:ascii="Times New Roman CYR" w:hAnsi="Times New Roman CYR" w:cs="Times New Roman CYR"/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EA3B5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Семестр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A3B53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152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152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Общая трудоемкость: час / </w:t>
            </w:r>
            <w:proofErr w:type="spellStart"/>
            <w:r>
              <w:rPr>
                <w:rFonts w:ascii="Times New Roman CYR" w:hAnsi="Times New Roman CYR" w:cs="Times New Roman CYR"/>
              </w:rPr>
              <w:t>з.е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EA3B53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Курс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605FFE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EA3B53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158</w:t>
            </w:r>
          </w:p>
        </w:tc>
      </w:tr>
      <w:tr w:rsidR="00EA3B53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  <w:r w:rsidR="00EA3B53">
              <w:rPr>
                <w:rFonts w:ascii="Times New Roman CYR" w:hAnsi="Times New Roman CYR" w:cs="Times New Roman CYR"/>
              </w:rPr>
              <w:t>, КЛР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542A9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ЗО</w:t>
            </w:r>
            <w:r w:rsidR="00EA3B53">
              <w:rPr>
                <w:rFonts w:ascii="Times New Roman CYR" w:hAnsi="Times New Roman CYR" w:cs="Times New Roman CYR"/>
              </w:rPr>
              <w:t>, КЛР</w:t>
            </w:r>
          </w:p>
        </w:tc>
      </w:tr>
      <w:tr w:rsidR="00EA3B53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Общая трудоемкость: час / </w:t>
            </w:r>
            <w:proofErr w:type="spellStart"/>
            <w:r>
              <w:rPr>
                <w:rFonts w:ascii="Times New Roman CYR" w:hAnsi="Times New Roman CYR" w:cs="Times New Roman CYR"/>
              </w:rPr>
              <w:t>з.е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lang w:val="en-US"/>
        </w:rPr>
      </w:pP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Примечание: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З</w:t>
      </w:r>
      <w:r w:rsidR="00542A9A">
        <w:rPr>
          <w:rFonts w:ascii="Times New Roman CYR" w:hAnsi="Times New Roman CYR" w:cs="Times New Roman CYR"/>
          <w:i/>
          <w:iCs/>
        </w:rPr>
        <w:t>О</w:t>
      </w:r>
      <w:r>
        <w:rPr>
          <w:rFonts w:ascii="Times New Roman CYR" w:hAnsi="Times New Roman CYR" w:cs="Times New Roman CYR"/>
          <w:i/>
          <w:iCs/>
        </w:rPr>
        <w:t xml:space="preserve"> - зачёт с оценкой;</w:t>
      </w:r>
    </w:p>
    <w:p w:rsidR="00EA3B53" w:rsidRDefault="00EA3B53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i/>
          <w:iCs/>
          <w:sz w:val="16"/>
          <w:szCs w:val="16"/>
          <w:lang w:val="en-US"/>
        </w:rPr>
      </w:pPr>
      <w:r>
        <w:rPr>
          <w:rFonts w:ascii="Times New Roman CYR" w:hAnsi="Times New Roman CYR" w:cs="Times New Roman CYR"/>
          <w:i/>
          <w:iCs/>
        </w:rPr>
        <w:t>КЛР - контрольная работа.</w:t>
      </w:r>
    </w:p>
    <w:bookmarkEnd w:id="0"/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5.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и структура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5.1 </w:t>
      </w:r>
      <w:r>
        <w:rPr>
          <w:rFonts w:ascii="Times New Roman CYR" w:hAnsi="Times New Roman CYR" w:cs="Times New Roman CYR"/>
          <w:sz w:val="28"/>
          <w:szCs w:val="28"/>
        </w:rPr>
        <w:t>Содержание дисциплины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6061"/>
      </w:tblGrid>
      <w:tr w:rsid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раздела</w:t>
            </w:r>
          </w:p>
        </w:tc>
      </w:tr>
      <w:tr w:rsid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Понятие денежных потоков как объекта анализа. </w:t>
            </w:r>
          </w:p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Классификация денежных потоков. Понятие цикла денежных потоков. Особенности циклов денежных потоков. Сущность, цель и задачи анализа денежных потоков. Виды анализа денежных потоков. Методы анализа денежных потоков. Понятие системы информационного обеспечения анализа денежных потоков, ее показатели. Внешние и внутренние источники информации о денежных потоках предприятий. </w:t>
            </w:r>
          </w:p>
        </w:tc>
      </w:tr>
      <w:tr w:rsidR="00B45D5D" w:rsidRP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Методы расчета и анализа денежных потоков. Анализ отчета о движении денежных средств. </w:t>
            </w:r>
          </w:p>
        </w:tc>
      </w:tr>
      <w:tr w:rsidR="00B45D5D" w:rsidRP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EA3B53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Основные этапы обращения денежных средств. Понятие финансового цикла. Оптимизация наличных денежных средств. </w:t>
            </w:r>
          </w:p>
        </w:tc>
      </w:tr>
      <w:tr w:rsidR="00B45D5D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Default="00B45D5D" w:rsidP="00B45D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45D5D" w:rsidRPr="001C6813" w:rsidRDefault="00B45D5D" w:rsidP="00B45D5D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>Статистический прогноз. Методы статистического прогнозирования. План поступления и расходования денежных средств. Методика прогнозирования денежных потоков.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5.2 </w:t>
      </w:r>
      <w:r>
        <w:rPr>
          <w:rFonts w:ascii="Times New Roman CYR" w:hAnsi="Times New Roman CYR" w:cs="Times New Roman CYR"/>
          <w:sz w:val="28"/>
          <w:szCs w:val="28"/>
        </w:rPr>
        <w:t>Разделы дисциплины и виды занятий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59"/>
        <w:gridCol w:w="3857"/>
        <w:gridCol w:w="982"/>
        <w:gridCol w:w="982"/>
        <w:gridCol w:w="841"/>
        <w:gridCol w:w="1134"/>
      </w:tblGrid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ПЗ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СРС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</w:t>
            </w:r>
            <w:r>
              <w:rPr>
                <w:rFonts w:ascii="Times New Roman CYR" w:hAnsi="Times New Roman CYR" w:cs="Times New Roman CYR"/>
              </w:rPr>
              <w:lastRenderedPageBreak/>
              <w:t xml:space="preserve">анализа денежных потоков          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32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Итого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152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41"/>
        <w:gridCol w:w="3789"/>
        <w:gridCol w:w="992"/>
        <w:gridCol w:w="992"/>
        <w:gridCol w:w="851"/>
        <w:gridCol w:w="1134"/>
      </w:tblGrid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ПЗ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СРС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B12459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38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 w:rsidP="00B124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A3B53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Итого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lang w:val="en-US"/>
              </w:rPr>
              <w:t>158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978"/>
        <w:gridCol w:w="5918"/>
      </w:tblGrid>
      <w:tr w:rsid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№</w:t>
            </w:r>
          </w:p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Перечень учебно-методического обеспечения</w:t>
            </w:r>
          </w:p>
        </w:tc>
      </w:tr>
      <w:tr w:rsidR="00EA3B53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CA5B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1 </w:t>
            </w:r>
            <w:r w:rsidR="00EA3B53">
              <w:rPr>
                <w:rFonts w:ascii="Times New Roman CYR" w:hAnsi="Times New Roman CYR" w:cs="Times New Roman CYR"/>
              </w:rPr>
              <w:t>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  <w:p w:rsidR="00EA3B53" w:rsidRPr="00CA5B45" w:rsidRDefault="00CA5B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 </w:t>
            </w:r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Кириченко Т.В. Финансовый </w:t>
            </w:r>
            <w:proofErr w:type="spellStart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>мененджмент</w:t>
            </w:r>
            <w:proofErr w:type="spellEnd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>. - М.: Дашков и К. 2014. - 484 с. [Электронный ресурс].</w:t>
            </w:r>
          </w:p>
        </w:tc>
      </w:tr>
      <w:tr w:rsidR="00EA3B53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CA5B45" w:rsidRDefault="00CA5B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>1</w:t>
            </w:r>
            <w:r w:rsidR="00EA3B53" w:rsidRPr="00EA3B53">
              <w:t xml:space="preserve"> </w:t>
            </w:r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Кириченко Т.В. Финансовый </w:t>
            </w:r>
            <w:proofErr w:type="spellStart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>мененджмент</w:t>
            </w:r>
            <w:proofErr w:type="spellEnd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>. - М.: Дашков и К. 2014. - 484 с. [Электронный ресурс]. - Режим доступа:</w:t>
            </w:r>
            <w:r w:rsidR="00EA3B53">
              <w:rPr>
                <w:color w:val="000000"/>
                <w:highlight w:val="white"/>
                <w:lang w:val="en-US"/>
              </w:rPr>
              <w:t> </w:t>
            </w:r>
            <w:r w:rsidR="00EA3B53">
              <w:rPr>
                <w:highlight w:val="white"/>
                <w:lang w:val="en-US"/>
              </w:rPr>
              <w:t>http</w:t>
            </w:r>
            <w:r w:rsidR="00EA3B53" w:rsidRPr="00EA3B53">
              <w:rPr>
                <w:highlight w:val="white"/>
              </w:rPr>
              <w:t>://</w:t>
            </w:r>
            <w:proofErr w:type="spellStart"/>
            <w:r w:rsidR="00EA3B53">
              <w:rPr>
                <w:highlight w:val="white"/>
                <w:lang w:val="en-US"/>
              </w:rPr>
              <w:t>ibooks</w:t>
            </w:r>
            <w:proofErr w:type="spellEnd"/>
            <w:r w:rsidR="00EA3B53" w:rsidRPr="00EA3B53">
              <w:rPr>
                <w:highlight w:val="white"/>
              </w:rPr>
              <w:t>.</w:t>
            </w:r>
            <w:proofErr w:type="spellStart"/>
            <w:r w:rsidR="00EA3B53">
              <w:rPr>
                <w:highlight w:val="white"/>
                <w:lang w:val="en-US"/>
              </w:rPr>
              <w:t>ru</w:t>
            </w:r>
            <w:proofErr w:type="spellEnd"/>
            <w:r w:rsidR="00EA3B53" w:rsidRPr="00EA3B53">
              <w:rPr>
                <w:highlight w:val="white"/>
              </w:rPr>
              <w:t>/</w:t>
            </w:r>
            <w:r w:rsidR="00EA3B53">
              <w:rPr>
                <w:highlight w:val="white"/>
                <w:lang w:val="en-US"/>
              </w:rPr>
              <w:t>reading</w:t>
            </w:r>
            <w:r w:rsidR="00EA3B53" w:rsidRPr="00EA3B53">
              <w:rPr>
                <w:highlight w:val="white"/>
              </w:rPr>
              <w:t>.</w:t>
            </w:r>
            <w:proofErr w:type="spellStart"/>
            <w:r w:rsidR="00EA3B53">
              <w:rPr>
                <w:highlight w:val="white"/>
                <w:lang w:val="en-US"/>
              </w:rPr>
              <w:t>php</w:t>
            </w:r>
            <w:proofErr w:type="spellEnd"/>
            <w:r w:rsidR="00EA3B53" w:rsidRPr="00EA3B53">
              <w:rPr>
                <w:highlight w:val="white"/>
              </w:rPr>
              <w:t>?</w:t>
            </w:r>
            <w:proofErr w:type="spellStart"/>
            <w:r w:rsidR="00EA3B53">
              <w:rPr>
                <w:highlight w:val="white"/>
                <w:lang w:val="en-US"/>
              </w:rPr>
              <w:t>productid</w:t>
            </w:r>
            <w:proofErr w:type="spellEnd"/>
            <w:r w:rsidR="00EA3B53" w:rsidRPr="00EA3B53">
              <w:rPr>
                <w:highlight w:val="white"/>
              </w:rPr>
              <w:t>=342637</w:t>
            </w:r>
            <w:r w:rsidR="00EA3B53">
              <w:rPr>
                <w:color w:val="000000"/>
                <w:highlight w:val="white"/>
                <w:lang w:val="en-US"/>
              </w:rPr>
              <w:t> </w:t>
            </w:r>
          </w:p>
        </w:tc>
      </w:tr>
      <w:tr w:rsidR="00EA3B53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D3163D" w:rsidRDefault="00EA3B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EA3B53"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Кириченко Т.В. Финансовый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мененджмент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. - М.: Дашков и К. 2014. - 484 с. [Электронный ресурс]. - Режим доступа:</w:t>
            </w:r>
            <w:r>
              <w:rPr>
                <w:color w:val="000000"/>
                <w:highlight w:val="white"/>
                <w:lang w:val="en-US"/>
              </w:rPr>
              <w:t> </w:t>
            </w:r>
            <w:r>
              <w:rPr>
                <w:highlight w:val="white"/>
                <w:lang w:val="en-US"/>
              </w:rPr>
              <w:t>http</w:t>
            </w:r>
            <w:r w:rsidRPr="00EA3B53">
              <w:rPr>
                <w:highlight w:val="white"/>
              </w:rPr>
              <w:t>://</w:t>
            </w:r>
            <w:proofErr w:type="spellStart"/>
            <w:r>
              <w:rPr>
                <w:highlight w:val="white"/>
                <w:lang w:val="en-US"/>
              </w:rPr>
              <w:t>ibooks</w:t>
            </w:r>
            <w:proofErr w:type="spellEnd"/>
            <w:r w:rsidRPr="00EA3B53">
              <w:rPr>
                <w:highlight w:val="white"/>
              </w:rPr>
              <w:t>.</w:t>
            </w:r>
            <w:proofErr w:type="spellStart"/>
            <w:r>
              <w:rPr>
                <w:highlight w:val="white"/>
                <w:lang w:val="en-US"/>
              </w:rPr>
              <w:t>ru</w:t>
            </w:r>
            <w:proofErr w:type="spellEnd"/>
            <w:r w:rsidRPr="00EA3B53">
              <w:rPr>
                <w:highlight w:val="white"/>
              </w:rPr>
              <w:t>/</w:t>
            </w:r>
            <w:r>
              <w:rPr>
                <w:highlight w:val="white"/>
                <w:lang w:val="en-US"/>
              </w:rPr>
              <w:t>reading</w:t>
            </w:r>
            <w:r w:rsidRPr="00EA3B53">
              <w:rPr>
                <w:highlight w:val="white"/>
              </w:rPr>
              <w:t>.</w:t>
            </w:r>
            <w:proofErr w:type="spellStart"/>
            <w:r>
              <w:rPr>
                <w:highlight w:val="white"/>
                <w:lang w:val="en-US"/>
              </w:rPr>
              <w:t>php</w:t>
            </w:r>
            <w:proofErr w:type="spellEnd"/>
            <w:r w:rsidRPr="00EA3B53">
              <w:rPr>
                <w:highlight w:val="white"/>
              </w:rPr>
              <w:t>?</w:t>
            </w:r>
            <w:proofErr w:type="spellStart"/>
            <w:r>
              <w:rPr>
                <w:highlight w:val="white"/>
                <w:lang w:val="en-US"/>
              </w:rPr>
              <w:t>productid</w:t>
            </w:r>
            <w:proofErr w:type="spellEnd"/>
            <w:r w:rsidRPr="00EA3B53">
              <w:rPr>
                <w:highlight w:val="white"/>
              </w:rPr>
              <w:t>=342637</w:t>
            </w:r>
            <w:r>
              <w:rPr>
                <w:color w:val="000000"/>
                <w:highlight w:val="white"/>
                <w:lang w:val="en-US"/>
              </w:rPr>
              <w:t> </w:t>
            </w:r>
          </w:p>
        </w:tc>
      </w:tr>
      <w:tr w:rsidR="00EA3B53" w:rsidRPr="00EA3B53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Default="00EA3B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A3B53" w:rsidRPr="00D3163D" w:rsidRDefault="00CA5B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t xml:space="preserve">1 </w:t>
            </w:r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Кириченко Т.В. Финансовый </w:t>
            </w:r>
            <w:proofErr w:type="spellStart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>мененджмент</w:t>
            </w:r>
            <w:proofErr w:type="spellEnd"/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. - М.: Дашков и К. 2014. - 484 с. [Электронный ресурс]. - Режим </w:t>
            </w:r>
            <w:r w:rsidR="00EA3B53">
              <w:rPr>
                <w:rFonts w:ascii="Times New Roman CYR" w:hAnsi="Times New Roman CYR" w:cs="Times New Roman CYR"/>
                <w:color w:val="000000"/>
                <w:highlight w:val="white"/>
              </w:rPr>
              <w:lastRenderedPageBreak/>
              <w:t>доступа:</w:t>
            </w:r>
            <w:r w:rsidR="00EA3B53">
              <w:rPr>
                <w:color w:val="000000"/>
                <w:highlight w:val="white"/>
                <w:lang w:val="en-US"/>
              </w:rPr>
              <w:t> </w:t>
            </w:r>
            <w:r w:rsidR="00EA3B53">
              <w:rPr>
                <w:highlight w:val="white"/>
                <w:lang w:val="en-US"/>
              </w:rPr>
              <w:t>http</w:t>
            </w:r>
            <w:r w:rsidR="00EA3B53" w:rsidRPr="00EA3B53">
              <w:rPr>
                <w:highlight w:val="white"/>
              </w:rPr>
              <w:t>://</w:t>
            </w:r>
            <w:proofErr w:type="spellStart"/>
            <w:r w:rsidR="00EA3B53">
              <w:rPr>
                <w:highlight w:val="white"/>
                <w:lang w:val="en-US"/>
              </w:rPr>
              <w:t>ibooks</w:t>
            </w:r>
            <w:proofErr w:type="spellEnd"/>
            <w:r w:rsidR="00EA3B53" w:rsidRPr="00EA3B53">
              <w:rPr>
                <w:highlight w:val="white"/>
              </w:rPr>
              <w:t>.</w:t>
            </w:r>
            <w:proofErr w:type="spellStart"/>
            <w:r w:rsidR="00EA3B53">
              <w:rPr>
                <w:highlight w:val="white"/>
                <w:lang w:val="en-US"/>
              </w:rPr>
              <w:t>ru</w:t>
            </w:r>
            <w:proofErr w:type="spellEnd"/>
            <w:r w:rsidR="00EA3B53" w:rsidRPr="00EA3B53">
              <w:rPr>
                <w:highlight w:val="white"/>
              </w:rPr>
              <w:t>/</w:t>
            </w:r>
            <w:r w:rsidR="00EA3B53">
              <w:rPr>
                <w:highlight w:val="white"/>
                <w:lang w:val="en-US"/>
              </w:rPr>
              <w:t>reading</w:t>
            </w:r>
            <w:r w:rsidR="00EA3B53" w:rsidRPr="00EA3B53">
              <w:rPr>
                <w:highlight w:val="white"/>
              </w:rPr>
              <w:t>.</w:t>
            </w:r>
            <w:proofErr w:type="spellStart"/>
            <w:r w:rsidR="00EA3B53">
              <w:rPr>
                <w:highlight w:val="white"/>
                <w:lang w:val="en-US"/>
              </w:rPr>
              <w:t>php</w:t>
            </w:r>
            <w:proofErr w:type="spellEnd"/>
            <w:r w:rsidR="00EA3B53" w:rsidRPr="00EA3B53">
              <w:rPr>
                <w:highlight w:val="white"/>
              </w:rPr>
              <w:t>?</w:t>
            </w:r>
            <w:proofErr w:type="spellStart"/>
            <w:r w:rsidR="00EA3B53">
              <w:rPr>
                <w:highlight w:val="white"/>
                <w:lang w:val="en-US"/>
              </w:rPr>
              <w:t>productid</w:t>
            </w:r>
            <w:proofErr w:type="spellEnd"/>
            <w:r w:rsidR="00EA3B53" w:rsidRPr="00EA3B53">
              <w:rPr>
                <w:highlight w:val="white"/>
              </w:rPr>
              <w:t>=342637</w:t>
            </w:r>
            <w:r w:rsidR="00EA3B53">
              <w:rPr>
                <w:color w:val="000000"/>
                <w:highlight w:val="white"/>
                <w:lang w:val="en-US"/>
              </w:rPr>
              <w:t> </w:t>
            </w:r>
          </w:p>
        </w:tc>
      </w:tr>
    </w:tbl>
    <w:p w:rsidR="00EA3B53" w:rsidRDefault="00EA3B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B45" w:rsidRPr="00EA3B53" w:rsidRDefault="00CA5B4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A3B53" w:rsidRPr="00EA3B53" w:rsidRDefault="00EA3B53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8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8.1 </w:t>
      </w:r>
      <w:r>
        <w:rPr>
          <w:rFonts w:ascii="Times New Roman CYR" w:hAnsi="Times New Roman CYR" w:cs="Times New Roman CYR"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EA3B53" w:rsidRDefault="00EA3B53" w:rsidP="00CA5B4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Бюджетирование на железнодорожном транспорте: учеб. пособие / под ред. Н.П.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Терешиной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Л.В.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Шкуриной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– М.: Учебно-методический центр по образованию на железнодорожном транспорте, 2014. – 291 с.</w:t>
      </w:r>
    </w:p>
    <w:p w:rsidR="00EA3B53" w:rsidRPr="00EA3B53" w:rsidRDefault="00EA3B53" w:rsidP="00CA5B45">
      <w:pPr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Кириченко Т.В. Финансовый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мененджмент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- М.: Дашков и К. 2014. - 484 с. [Электронный ресурс]. - Режим доступа:</w:t>
      </w:r>
      <w:r>
        <w:rPr>
          <w:color w:val="000000"/>
          <w:sz w:val="28"/>
          <w:szCs w:val="28"/>
          <w:highlight w:val="white"/>
          <w:lang w:val="en-US"/>
        </w:rPr>
        <w:t> </w:t>
      </w:r>
      <w:r>
        <w:rPr>
          <w:sz w:val="28"/>
          <w:szCs w:val="28"/>
          <w:highlight w:val="white"/>
          <w:lang w:val="en-US"/>
        </w:rPr>
        <w:t>http</w:t>
      </w:r>
      <w:r w:rsidRPr="00EA3B53">
        <w:rPr>
          <w:sz w:val="28"/>
          <w:szCs w:val="28"/>
          <w:highlight w:val="white"/>
        </w:rPr>
        <w:t>://</w:t>
      </w:r>
      <w:proofErr w:type="spellStart"/>
      <w:r>
        <w:rPr>
          <w:sz w:val="28"/>
          <w:szCs w:val="28"/>
          <w:highlight w:val="white"/>
          <w:lang w:val="en-US"/>
        </w:rPr>
        <w:t>ibooks</w:t>
      </w:r>
      <w:proofErr w:type="spellEnd"/>
      <w:r w:rsidRPr="00EA3B53">
        <w:rPr>
          <w:sz w:val="28"/>
          <w:szCs w:val="28"/>
          <w:highlight w:val="white"/>
        </w:rPr>
        <w:t>.</w:t>
      </w:r>
      <w:proofErr w:type="spellStart"/>
      <w:r>
        <w:rPr>
          <w:sz w:val="28"/>
          <w:szCs w:val="28"/>
          <w:highlight w:val="white"/>
          <w:lang w:val="en-US"/>
        </w:rPr>
        <w:t>ru</w:t>
      </w:r>
      <w:proofErr w:type="spellEnd"/>
      <w:r w:rsidRPr="00EA3B53">
        <w:rPr>
          <w:sz w:val="28"/>
          <w:szCs w:val="28"/>
          <w:highlight w:val="white"/>
        </w:rPr>
        <w:t>/</w:t>
      </w:r>
      <w:r>
        <w:rPr>
          <w:sz w:val="28"/>
          <w:szCs w:val="28"/>
          <w:highlight w:val="white"/>
          <w:lang w:val="en-US"/>
        </w:rPr>
        <w:t>reading</w:t>
      </w:r>
      <w:r w:rsidRPr="00EA3B53">
        <w:rPr>
          <w:sz w:val="28"/>
          <w:szCs w:val="28"/>
          <w:highlight w:val="white"/>
        </w:rPr>
        <w:t>.</w:t>
      </w:r>
      <w:proofErr w:type="spellStart"/>
      <w:r>
        <w:rPr>
          <w:sz w:val="28"/>
          <w:szCs w:val="28"/>
          <w:highlight w:val="white"/>
          <w:lang w:val="en-US"/>
        </w:rPr>
        <w:t>php</w:t>
      </w:r>
      <w:proofErr w:type="spellEnd"/>
      <w:r w:rsidRPr="00EA3B53">
        <w:rPr>
          <w:sz w:val="28"/>
          <w:szCs w:val="28"/>
          <w:highlight w:val="white"/>
        </w:rPr>
        <w:t>?</w:t>
      </w:r>
      <w:proofErr w:type="spellStart"/>
      <w:r>
        <w:rPr>
          <w:sz w:val="28"/>
          <w:szCs w:val="28"/>
          <w:highlight w:val="white"/>
          <w:lang w:val="en-US"/>
        </w:rPr>
        <w:t>productid</w:t>
      </w:r>
      <w:proofErr w:type="spellEnd"/>
      <w:r w:rsidRPr="00EA3B53">
        <w:rPr>
          <w:sz w:val="28"/>
          <w:szCs w:val="28"/>
          <w:highlight w:val="white"/>
        </w:rPr>
        <w:t>=342637</w:t>
      </w:r>
      <w:r>
        <w:rPr>
          <w:color w:val="000000"/>
          <w:sz w:val="28"/>
          <w:szCs w:val="28"/>
          <w:highlight w:val="white"/>
          <w:lang w:val="en-US"/>
        </w:rPr>
        <w:t> 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8.2 </w:t>
      </w:r>
      <w:r>
        <w:rPr>
          <w:rFonts w:ascii="Times New Roman CYR" w:hAnsi="Times New Roman CYR" w:cs="Times New Roman CYR"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EA3B53" w:rsidRDefault="00EA3B53" w:rsidP="00CA5B4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Бригхэм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Ю., Хьюстон Дж. Финансовый менеджмент. 7-еизд. / Пер. с англ. — СПб.: Питер, 2016. — 592 с.: ил. — (Серия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Классический зарубежный учебник</w:t>
      </w:r>
      <w:r w:rsidRPr="00EA3B53">
        <w:rPr>
          <w:sz w:val="28"/>
          <w:szCs w:val="28"/>
        </w:rPr>
        <w:t xml:space="preserve">») – </w:t>
      </w:r>
      <w:r>
        <w:rPr>
          <w:rFonts w:ascii="Times New Roman CYR" w:hAnsi="Times New Roman CYR" w:cs="Times New Roman CYR"/>
          <w:sz w:val="28"/>
          <w:szCs w:val="28"/>
        </w:rPr>
        <w:t xml:space="preserve">Режим доступа: </w:t>
      </w:r>
      <w:hyperlink r:id="rId7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http://ibooks.ru/reading.php?productid=341179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EA3B53" w:rsidRDefault="00EA3B53" w:rsidP="00CA5B4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Ковалев, В.В. Финансовый менеджмент: теория и практика [Текст] / В. В. Ковалев. - 2-е изд.,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перераб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и доп. 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М.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Проспект, 2008. - 1024 с. - ISBN 978-5-482-01979-5;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851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8.3 </w:t>
      </w:r>
      <w:r>
        <w:rPr>
          <w:rFonts w:ascii="Times New Roman CYR" w:hAnsi="Times New Roman CYR" w:cs="Times New Roman CYR"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A3B53" w:rsidRDefault="00EA3B53" w:rsidP="00B1245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Отчет о движении денежных средств (ПБУ 23/2011)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</w:t>
      </w:r>
      <w:proofErr w:type="spellStart"/>
      <w:r>
        <w:rPr>
          <w:rFonts w:ascii="Times New Roman CYR" w:hAnsi="Times New Roman CYR" w:cs="Times New Roman CYR"/>
          <w:spacing w:val="5"/>
          <w:sz w:val="28"/>
          <w:szCs w:val="28"/>
        </w:rPr>
        <w:t>ва</w:t>
      </w:r>
      <w:proofErr w:type="spellEnd"/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финансов Рос. Федерация от 02.02.2011г. № 11н.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EA3B53" w:rsidRDefault="00EA3B53" w:rsidP="00B12459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Бухгалтерская отчетность организации (ПБУ 4/99)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</w:t>
      </w:r>
      <w:proofErr w:type="spellStart"/>
      <w:r>
        <w:rPr>
          <w:rFonts w:ascii="Times New Roman CYR" w:hAnsi="Times New Roman CYR" w:cs="Times New Roman CYR"/>
          <w:spacing w:val="5"/>
          <w:sz w:val="28"/>
          <w:szCs w:val="28"/>
        </w:rPr>
        <w:t>ва</w:t>
      </w:r>
      <w:proofErr w:type="spellEnd"/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финансов Рос. Федерация от 06.07.1999г. № 43н ред. 08.11.2010.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 xml:space="preserve">8.4 </w:t>
      </w:r>
      <w:r>
        <w:rPr>
          <w:rFonts w:ascii="Times New Roman CYR" w:hAnsi="Times New Roman CYR" w:cs="Times New Roman CYR"/>
          <w:sz w:val="28"/>
          <w:szCs w:val="28"/>
        </w:rPr>
        <w:t>Другие издания, необходимые для освоения дисциплины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освоении данной дисциплины другие издания не используются.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9.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ресурсов информационно-телекоммуникационной сети </w:t>
      </w:r>
      <w:r w:rsidRPr="00EA3B53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Интернет</w:t>
      </w:r>
      <w:r w:rsidRPr="00EA3B53">
        <w:rPr>
          <w:b/>
          <w:bCs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необходимых для освоения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Перечень ресурсов информационно-телекоммуникационной сети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Интернет</w:t>
      </w:r>
      <w:r w:rsidRPr="00EA3B53"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необходимых для освоения дисциплины: </w:t>
      </w:r>
    </w:p>
    <w:p w:rsidR="00EA3B53" w:rsidRPr="00EA3B53" w:rsidRDefault="00EA3B53" w:rsidP="00EA3B53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8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proofErr w:type="gramStart"/>
      <w:r>
        <w:rPr>
          <w:rFonts w:ascii="Times New Roman CYR" w:hAnsi="Times New Roman CYR" w:cs="Times New Roman CYR"/>
          <w:sz w:val="28"/>
          <w:szCs w:val="28"/>
        </w:rPr>
        <w:t>/  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Информационный портал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Финансы</w:t>
      </w:r>
      <w:r w:rsidRPr="00EA3B53">
        <w:rPr>
          <w:sz w:val="28"/>
          <w:szCs w:val="28"/>
        </w:rPr>
        <w:t>» [</w:t>
      </w:r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ресурс]– Режим доступа: </w:t>
      </w:r>
      <w:hyperlink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9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www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 w:rsidRPr="00EA3B53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>
          <w:rPr>
            <w:color w:val="0000FF"/>
            <w:sz w:val="28"/>
            <w:szCs w:val="28"/>
            <w:u w:val="single"/>
            <w:lang w:val="en-US"/>
          </w:rPr>
          <w:t>finansy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EA3B53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EA3B53">
          <w:rPr>
            <w:vanish/>
            <w:color w:val="0000FF"/>
            <w:sz w:val="28"/>
            <w:szCs w:val="28"/>
          </w:rPr>
          <w:t>/"</w:t>
        </w:r>
        <w:r w:rsidRPr="00EA3B53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EA3B53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EA3B53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EA3B53">
          <w:rPr>
            <w:vanish/>
            <w:color w:val="0000FF"/>
            <w:sz w:val="28"/>
            <w:szCs w:val="28"/>
          </w:rPr>
          <w:t>.</w:t>
        </w:r>
        <w:proofErr w:type="spellStart"/>
        <w:r>
          <w:rPr>
            <w:vanish/>
            <w:color w:val="0000FF"/>
            <w:sz w:val="28"/>
            <w:szCs w:val="28"/>
            <w:lang w:val="en-US"/>
          </w:rPr>
          <w:t>finansy</w:t>
        </w:r>
        <w:proofErr w:type="spellEnd"/>
        <w:r w:rsidRPr="00EA3B53">
          <w:rPr>
            <w:vanish/>
            <w:color w:val="0000FF"/>
            <w:sz w:val="28"/>
            <w:szCs w:val="28"/>
          </w:rPr>
          <w:t>.</w:t>
        </w:r>
        <w:proofErr w:type="spellStart"/>
        <w:r>
          <w:rPr>
            <w:vanish/>
            <w:color w:val="0000FF"/>
            <w:sz w:val="28"/>
            <w:szCs w:val="28"/>
            <w:lang w:val="en-US"/>
          </w:rPr>
          <w:t>ru</w:t>
        </w:r>
        <w:proofErr w:type="spellEnd"/>
        <w:r w:rsidRPr="00EA3B53">
          <w:rPr>
            <w:vanish/>
            <w:color w:val="0000FF"/>
            <w:sz w:val="28"/>
            <w:szCs w:val="28"/>
          </w:rPr>
          <w:t>/"</w:t>
        </w:r>
        <w:proofErr w:type="spellStart"/>
        <w:r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>
        <w:rPr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Система Консультант Плюс [Электронный ресурс]– Режим доступа: </w:t>
      </w:r>
      <w:hyperlink r:id="rId10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http://www.consultant.ru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A3B53">
        <w:rPr>
          <w:sz w:val="28"/>
          <w:szCs w:val="28"/>
        </w:rPr>
        <w:t>4.</w:t>
      </w:r>
      <w:r w:rsidRPr="00EA3B53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Гарант</w:t>
      </w:r>
      <w:r w:rsidR="00CA5B45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Информационно-правовой портал [Электронный ресурс]– Режим доступа: </w:t>
      </w:r>
      <w:hyperlink r:id="rId11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http://www.garant.ru</w:t>
        </w:r>
      </w:hyperlink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Порядок изучения дисциплины следующий:</w:t>
      </w:r>
    </w:p>
    <w:p w:rsidR="00EA3B53" w:rsidRDefault="00EA3B53" w:rsidP="00B12459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Освоение разделов дисциплины производится в порядке, приведенном в разделе 5 </w:t>
      </w:r>
      <w:r w:rsidRPr="00EA3B53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Содержание и структура дисциплины</w:t>
      </w:r>
      <w:r w:rsidRPr="00EA3B53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A3B53" w:rsidRDefault="00B12459" w:rsidP="00B12459">
      <w:pPr>
        <w:widowControl w:val="0"/>
        <w:tabs>
          <w:tab w:val="left" w:pos="1418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12459"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</w:r>
      <w:r w:rsidR="00EA3B53">
        <w:rPr>
          <w:rFonts w:ascii="Times New Roman CYR" w:hAnsi="Times New Roman CYR" w:cs="Times New Roman CYR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CA5B45">
        <w:rPr>
          <w:rFonts w:ascii="Times New Roman CYR" w:hAnsi="Times New Roman CYR" w:cs="Times New Roman CYR"/>
          <w:sz w:val="28"/>
          <w:szCs w:val="28"/>
        </w:rPr>
        <w:t xml:space="preserve"> и</w:t>
      </w:r>
      <w:r w:rsidR="00EA3B53">
        <w:rPr>
          <w:rFonts w:ascii="Times New Roman CYR" w:hAnsi="Times New Roman CYR" w:cs="Times New Roman CYR"/>
          <w:sz w:val="28"/>
          <w:szCs w:val="28"/>
        </w:rPr>
        <w:t xml:space="preserve"> навыков, предусмотренные текущим контролем (см. фонд оценочных средств по дисциплине).</w:t>
      </w:r>
    </w:p>
    <w:p w:rsidR="00EA3B53" w:rsidRDefault="00EA3B53" w:rsidP="00B12459">
      <w:pPr>
        <w:widowControl w:val="0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EA3B53" w:rsidRDefault="00EA3B5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A3B53">
        <w:rPr>
          <w:b/>
          <w:bCs/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A3B53" w:rsidRPr="00EA3B53" w:rsidRDefault="00EA3B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3B53" w:rsidRDefault="00EA3B53">
      <w:pPr>
        <w:widowControl w:val="0"/>
        <w:tabs>
          <w:tab w:val="left" w:pos="1418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D3163D" w:rsidRPr="00CA5B45" w:rsidRDefault="00EA3B53" w:rsidP="00363E83">
      <w:pPr>
        <w:widowControl w:val="0"/>
        <w:tabs>
          <w:tab w:val="left" w:pos="1418"/>
        </w:tabs>
        <w:autoSpaceDE w:val="0"/>
        <w:autoSpaceDN w:val="0"/>
        <w:adjustRightInd w:val="0"/>
        <w:ind w:left="-170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технические средства (компьютерная техника и средства связи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363E83">
        <w:rPr>
          <w:rFonts w:ascii="Times New Roman CYR" w:hAnsi="Times New Roman CYR" w:cs="Times New Roman CYR"/>
          <w:sz w:val="28"/>
          <w:szCs w:val="28"/>
        </w:rPr>
        <w:lastRenderedPageBreak/>
        <w:pict>
          <v:shape id="_x0000_i1027" type="#_x0000_t75" style="width:595.05pt;height:703.05pt">
            <v:imagedata r:id="rId12" o:title="ЭФУ - 0070"/>
          </v:shape>
        </w:pict>
      </w:r>
      <w:bookmarkStart w:id="1" w:name="_GoBack"/>
      <w:bookmarkEnd w:id="1"/>
    </w:p>
    <w:sectPr w:rsidR="00D3163D" w:rsidRPr="00CA5B4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5C1C7C"/>
    <w:lvl w:ilvl="0">
      <w:numFmt w:val="bullet"/>
      <w:lvlText w:val="*"/>
      <w:lvlJc w:val="left"/>
    </w:lvl>
  </w:abstractNum>
  <w:abstractNum w:abstractNumId="1" w15:restartNumberingAfterBreak="0">
    <w:nsid w:val="02B80457"/>
    <w:multiLevelType w:val="hybridMultilevel"/>
    <w:tmpl w:val="BB96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674CDE"/>
    <w:multiLevelType w:val="hybridMultilevel"/>
    <w:tmpl w:val="30D2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5213B01"/>
    <w:multiLevelType w:val="hybridMultilevel"/>
    <w:tmpl w:val="A76C727C"/>
    <w:lvl w:ilvl="0" w:tplc="50D2E50C">
      <w:start w:val="1"/>
      <w:numFmt w:val="decimal"/>
      <w:lvlText w:val="%1"/>
      <w:lvlJc w:val="left"/>
      <w:pPr>
        <w:ind w:left="1436" w:hanging="58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0E62640"/>
    <w:multiLevelType w:val="hybridMultilevel"/>
    <w:tmpl w:val="2C66AE94"/>
    <w:lvl w:ilvl="0" w:tplc="50D2E50C">
      <w:start w:val="1"/>
      <w:numFmt w:val="decimal"/>
      <w:lvlText w:val="%1"/>
      <w:lvlJc w:val="left"/>
      <w:pPr>
        <w:ind w:left="1796" w:hanging="58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A513E8"/>
    <w:multiLevelType w:val="hybridMultilevel"/>
    <w:tmpl w:val="FF34FB98"/>
    <w:lvl w:ilvl="0" w:tplc="E200C56A">
      <w:start w:val="1"/>
      <w:numFmt w:val="decimal"/>
      <w:lvlText w:val="%1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7540D"/>
    <w:multiLevelType w:val="hybridMultilevel"/>
    <w:tmpl w:val="7316A9B4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CA2B14"/>
    <w:multiLevelType w:val="hybridMultilevel"/>
    <w:tmpl w:val="B90A4C72"/>
    <w:lvl w:ilvl="0" w:tplc="E200C56A">
      <w:start w:val="1"/>
      <w:numFmt w:val="decimal"/>
      <w:lvlText w:val="%1"/>
      <w:lvlJc w:val="left"/>
      <w:pPr>
        <w:ind w:left="1931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8D41E47"/>
    <w:multiLevelType w:val="hybridMultilevel"/>
    <w:tmpl w:val="28A472A8"/>
    <w:lvl w:ilvl="0" w:tplc="FB9EA3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E52323"/>
    <w:multiLevelType w:val="hybridMultilevel"/>
    <w:tmpl w:val="5C94295C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212980"/>
    <w:multiLevelType w:val="hybridMultilevel"/>
    <w:tmpl w:val="B7B07E6A"/>
    <w:lvl w:ilvl="0" w:tplc="08981D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57906C99"/>
    <w:multiLevelType w:val="hybridMultilevel"/>
    <w:tmpl w:val="1FE86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9"/>
  </w:num>
  <w:num w:numId="5">
    <w:abstractNumId w:val="1"/>
  </w:num>
  <w:num w:numId="6">
    <w:abstractNumId w:val="12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4"/>
  </w:num>
  <w:num w:numId="13">
    <w:abstractNumId w:val="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11D2"/>
    <w:rsid w:val="000B4079"/>
    <w:rsid w:val="001C6813"/>
    <w:rsid w:val="001E4BF6"/>
    <w:rsid w:val="00363E83"/>
    <w:rsid w:val="003F224B"/>
    <w:rsid w:val="004E0BB7"/>
    <w:rsid w:val="00542A9A"/>
    <w:rsid w:val="00605FFE"/>
    <w:rsid w:val="00B04CDC"/>
    <w:rsid w:val="00B12459"/>
    <w:rsid w:val="00B45D5D"/>
    <w:rsid w:val="00B511D2"/>
    <w:rsid w:val="00BD46EC"/>
    <w:rsid w:val="00CA5B45"/>
    <w:rsid w:val="00D3163D"/>
    <w:rsid w:val="00E75FDF"/>
    <w:rsid w:val="00EA3B53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BD9AF067-4D04-4DE5-9F0C-9D4C4F71C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4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1179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arant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nansy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Экономика транспорта</cp:lastModifiedBy>
  <cp:revision>11</cp:revision>
  <cp:lastPrinted>2017-09-22T11:22:00Z</cp:lastPrinted>
  <dcterms:created xsi:type="dcterms:W3CDTF">2017-08-20T06:14:00Z</dcterms:created>
  <dcterms:modified xsi:type="dcterms:W3CDTF">2017-09-25T11:08:00Z</dcterms:modified>
</cp:coreProperties>
</file>