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35633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C36F2" w:rsidRPr="00DC36F2">
        <w:rPr>
          <w:rFonts w:ascii="Times New Roman" w:hAnsi="Times New Roman" w:cs="Times New Roman"/>
          <w:noProof/>
          <w:sz w:val="24"/>
          <w:szCs w:val="24"/>
        </w:rPr>
        <w:t>ТЕОРИЯ И МЕТОДОЛОГИЯ ПРОЕКТНОГО УПРАВЛЕНИЯ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C5A50" w:rsidRPr="00CC5A50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C5A50">
        <w:rPr>
          <w:rFonts w:ascii="Times New Roman" w:hAnsi="Times New Roman" w:cs="Times New Roman"/>
          <w:sz w:val="24"/>
          <w:szCs w:val="24"/>
        </w:rPr>
        <w:t>магистр</w:t>
      </w:r>
    </w:p>
    <w:p w:rsidR="0041070E" w:rsidRPr="00D9221E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0472DF" w:rsidRPr="00D9221E">
        <w:rPr>
          <w:rFonts w:ascii="Times New Roman" w:hAnsi="Times New Roman" w:cs="Times New Roman"/>
          <w:sz w:val="24"/>
          <w:szCs w:val="24"/>
        </w:rPr>
        <w:t>«</w:t>
      </w:r>
      <w:r w:rsidR="000E3D8B">
        <w:rPr>
          <w:rFonts w:ascii="Times New Roman" w:hAnsi="Times New Roman" w:cs="Times New Roman"/>
          <w:bCs/>
          <w:sz w:val="24"/>
          <w:szCs w:val="24"/>
        </w:rPr>
        <w:t>Финансовый учет и анализ</w:t>
      </w:r>
      <w:r w:rsidR="000472DF" w:rsidRPr="00D9221E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D9221E" w:rsidRDefault="000C791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919">
        <w:rPr>
          <w:rFonts w:ascii="Times New Roman" w:hAnsi="Times New Roman" w:cs="Times New Roman"/>
          <w:sz w:val="24"/>
          <w:szCs w:val="24"/>
        </w:rPr>
        <w:t>Дисциплина «</w:t>
      </w:r>
      <w:r w:rsidRPr="000C7919">
        <w:rPr>
          <w:rFonts w:ascii="Times New Roman" w:hAnsi="Times New Roman" w:cs="Times New Roman"/>
          <w:noProof/>
          <w:sz w:val="24"/>
          <w:szCs w:val="24"/>
        </w:rPr>
        <w:t>Теория и методология проектного управления</w:t>
      </w:r>
      <w:r w:rsidRPr="000C79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9221E" w:rsidRPr="00D9221E">
        <w:rPr>
          <w:rFonts w:ascii="Times New Roman" w:hAnsi="Times New Roman" w:cs="Times New Roman"/>
          <w:noProof/>
          <w:sz w:val="24"/>
          <w:szCs w:val="24"/>
        </w:rPr>
        <w:t>Б1.В.</w:t>
      </w:r>
      <w:r w:rsidR="0032369E">
        <w:rPr>
          <w:rFonts w:ascii="Times New Roman" w:hAnsi="Times New Roman" w:cs="Times New Roman"/>
          <w:noProof/>
          <w:sz w:val="24"/>
          <w:szCs w:val="24"/>
        </w:rPr>
        <w:t>ДВ</w:t>
      </w:r>
      <w:r w:rsidR="00D9221E" w:rsidRPr="00D9221E">
        <w:rPr>
          <w:rFonts w:ascii="Times New Roman" w:hAnsi="Times New Roman" w:cs="Times New Roman"/>
          <w:noProof/>
          <w:sz w:val="24"/>
          <w:szCs w:val="24"/>
        </w:rPr>
        <w:t>.</w:t>
      </w:r>
      <w:r w:rsidR="000E3D8B">
        <w:rPr>
          <w:rFonts w:ascii="Times New Roman" w:hAnsi="Times New Roman" w:cs="Times New Roman"/>
          <w:noProof/>
          <w:sz w:val="24"/>
          <w:szCs w:val="24"/>
        </w:rPr>
        <w:t>3</w:t>
      </w:r>
      <w:r w:rsidR="0032369E">
        <w:rPr>
          <w:rFonts w:ascii="Times New Roman" w:hAnsi="Times New Roman" w:cs="Times New Roman"/>
          <w:noProof/>
          <w:sz w:val="24"/>
          <w:szCs w:val="24"/>
        </w:rPr>
        <w:t>.</w:t>
      </w:r>
      <w:r w:rsidR="000E3D8B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7919">
        <w:rPr>
          <w:rFonts w:ascii="Times New Roman" w:hAnsi="Times New Roman" w:cs="Times New Roman"/>
          <w:sz w:val="24"/>
          <w:szCs w:val="24"/>
        </w:rPr>
        <w:t xml:space="preserve"> </w:t>
      </w:r>
      <w:r w:rsidR="00D9221E" w:rsidRPr="004838E6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32369E" w:rsidRPr="004838E6">
        <w:rPr>
          <w:rFonts w:ascii="Times New Roman" w:hAnsi="Times New Roman" w:cs="Times New Roman"/>
          <w:sz w:val="24"/>
          <w:szCs w:val="24"/>
        </w:rPr>
        <w:t>к вариативной части</w:t>
      </w:r>
      <w:r w:rsidR="0032369E">
        <w:rPr>
          <w:rFonts w:ascii="Times New Roman" w:hAnsi="Times New Roman" w:cs="Times New Roman"/>
          <w:sz w:val="24"/>
          <w:szCs w:val="24"/>
        </w:rPr>
        <w:t xml:space="preserve"> и является</w:t>
      </w:r>
      <w:r w:rsidR="00D9221E" w:rsidRPr="00D9221E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32369E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D9221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C7919" w:rsidRPr="000C7919" w:rsidRDefault="000C7919" w:rsidP="000C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919">
        <w:rPr>
          <w:rFonts w:ascii="Times New Roman" w:hAnsi="Times New Roman" w:cs="Times New Roman"/>
          <w:sz w:val="24"/>
          <w:szCs w:val="24"/>
        </w:rPr>
        <w:t>Целью освоения дисциплины «Теория и методология проектного управления» является приобретение базовых знаний в области методологии управления проектами; развитие у будущих магистров навыков разработки и реализации проекта; формирование требований к профессиональным обязанностям менеджеров проекта.</w:t>
      </w:r>
    </w:p>
    <w:p w:rsidR="000C7919" w:rsidRPr="000C7919" w:rsidRDefault="000C7919" w:rsidP="000C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91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C7919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 xml:space="preserve">выработка представления о </w:t>
      </w:r>
      <w:r w:rsidRPr="00FA02FC">
        <w:rPr>
          <w:rFonts w:ascii="Times New Roman" w:hAnsi="Times New Roman" w:cs="Times New Roman"/>
          <w:color w:val="0D0D0D"/>
          <w:kern w:val="20"/>
          <w:sz w:val="24"/>
          <w:szCs w:val="24"/>
        </w:rPr>
        <w:t>сущности проектного управления и его значении в системе хозяйственного управления</w:t>
      </w:r>
      <w:r w:rsidRPr="00FA02FC">
        <w:rPr>
          <w:rFonts w:ascii="Times New Roman" w:hAnsi="Times New Roman" w:cs="Times New Roman"/>
          <w:sz w:val="24"/>
          <w:szCs w:val="24"/>
        </w:rPr>
        <w:t>;</w:t>
      </w:r>
    </w:p>
    <w:p w:rsidR="000C7919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>изучение базовых терминов и понятий теории управления проектами;</w:t>
      </w:r>
    </w:p>
    <w:p w:rsidR="000C7919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>формирование знаний о методических основах управления проектами в организации и требованиях к личным и профессиональным качествам менеджера проекта;</w:t>
      </w:r>
    </w:p>
    <w:p w:rsidR="000C7919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>получение представления о ключевых стандартах, методиках и инструментарии в области управления проектами;</w:t>
      </w:r>
    </w:p>
    <w:p w:rsidR="00041245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>формирование знаний  о процессах управления проектами и их взаимодействии.</w:t>
      </w:r>
    </w:p>
    <w:p w:rsidR="00632136" w:rsidRPr="00152A7C" w:rsidRDefault="00632136" w:rsidP="000C791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32369E">
        <w:rPr>
          <w:rFonts w:ascii="Times New Roman" w:hAnsi="Times New Roman" w:cs="Times New Roman"/>
          <w:sz w:val="24"/>
          <w:szCs w:val="24"/>
        </w:rPr>
        <w:t>ОПК-3</w:t>
      </w:r>
      <w:r w:rsidR="00D9221E">
        <w:rPr>
          <w:rFonts w:ascii="Times New Roman" w:hAnsi="Times New Roman" w:cs="Times New Roman"/>
          <w:sz w:val="24"/>
          <w:szCs w:val="24"/>
        </w:rPr>
        <w:t>;</w:t>
      </w:r>
      <w:r w:rsidR="00FA02FC" w:rsidRPr="00FA02FC">
        <w:rPr>
          <w:rFonts w:ascii="Times New Roman" w:hAnsi="Times New Roman" w:cs="Times New Roman"/>
          <w:sz w:val="24"/>
          <w:szCs w:val="24"/>
        </w:rPr>
        <w:t xml:space="preserve"> </w:t>
      </w:r>
      <w:r w:rsidR="0032369E">
        <w:rPr>
          <w:rFonts w:ascii="Times New Roman" w:hAnsi="Times New Roman" w:cs="Times New Roman"/>
          <w:sz w:val="24"/>
          <w:szCs w:val="24"/>
        </w:rPr>
        <w:t xml:space="preserve">ОК-2; </w:t>
      </w:r>
      <w:r w:rsidR="00FA02FC" w:rsidRPr="00FA02FC">
        <w:rPr>
          <w:rFonts w:ascii="Times New Roman" w:hAnsi="Times New Roman" w:cs="Times New Roman"/>
          <w:sz w:val="24"/>
          <w:szCs w:val="24"/>
        </w:rPr>
        <w:t>ПК-</w:t>
      </w:r>
      <w:r w:rsidR="000E3D8B">
        <w:rPr>
          <w:rFonts w:ascii="Times New Roman" w:hAnsi="Times New Roman" w:cs="Times New Roman"/>
          <w:sz w:val="24"/>
          <w:szCs w:val="24"/>
        </w:rPr>
        <w:t>6</w:t>
      </w:r>
      <w:r w:rsidR="00FA02FC" w:rsidRPr="00FA02FC">
        <w:rPr>
          <w:rFonts w:ascii="Times New Roman" w:hAnsi="Times New Roman" w:cs="Times New Roman"/>
          <w:sz w:val="24"/>
          <w:szCs w:val="24"/>
        </w:rPr>
        <w:t xml:space="preserve">, </w:t>
      </w:r>
      <w:r w:rsidR="000E3D8B">
        <w:rPr>
          <w:rFonts w:ascii="Times New Roman" w:hAnsi="Times New Roman" w:cs="Times New Roman"/>
          <w:sz w:val="24"/>
          <w:szCs w:val="24"/>
        </w:rPr>
        <w:t xml:space="preserve">ПК-9, </w:t>
      </w:r>
      <w:r w:rsidR="00D9221E" w:rsidRPr="00FA02FC">
        <w:rPr>
          <w:rFonts w:ascii="Times New Roman" w:hAnsi="Times New Roman" w:cs="Times New Roman"/>
          <w:sz w:val="24"/>
          <w:szCs w:val="24"/>
        </w:rPr>
        <w:t>ПК-</w:t>
      </w:r>
      <w:r w:rsidR="000E3D8B">
        <w:rPr>
          <w:rFonts w:ascii="Times New Roman" w:hAnsi="Times New Roman" w:cs="Times New Roman"/>
          <w:sz w:val="24"/>
          <w:szCs w:val="24"/>
        </w:rPr>
        <w:t>10</w:t>
      </w:r>
      <w:r w:rsidR="00D9221E">
        <w:rPr>
          <w:rFonts w:ascii="Times New Roman" w:hAnsi="Times New Roman" w:cs="Times New Roman"/>
          <w:sz w:val="24"/>
          <w:szCs w:val="24"/>
        </w:rPr>
        <w:t xml:space="preserve">, </w:t>
      </w:r>
      <w:r w:rsidR="00D9221E" w:rsidRPr="00FA02FC">
        <w:rPr>
          <w:rFonts w:ascii="Times New Roman" w:hAnsi="Times New Roman" w:cs="Times New Roman"/>
          <w:sz w:val="24"/>
          <w:szCs w:val="24"/>
        </w:rPr>
        <w:t>ПК-</w:t>
      </w:r>
      <w:r w:rsidR="0032369E">
        <w:rPr>
          <w:rFonts w:ascii="Times New Roman" w:hAnsi="Times New Roman" w:cs="Times New Roman"/>
          <w:sz w:val="24"/>
          <w:szCs w:val="24"/>
        </w:rPr>
        <w:t>12</w:t>
      </w:r>
      <w:r w:rsidR="00FA02FC">
        <w:rPr>
          <w:rFonts w:ascii="Times New Roman" w:hAnsi="Times New Roman" w:cs="Times New Roman"/>
          <w:sz w:val="24"/>
          <w:szCs w:val="24"/>
        </w:rPr>
        <w:t>;</w:t>
      </w:r>
      <w:r w:rsidR="00FA02FC" w:rsidRPr="00FA02FC">
        <w:rPr>
          <w:rFonts w:ascii="Times New Roman" w:hAnsi="Times New Roman" w:cs="Times New Roman"/>
          <w:sz w:val="24"/>
          <w:szCs w:val="24"/>
        </w:rPr>
        <w:t xml:space="preserve"> </w:t>
      </w:r>
      <w:r w:rsidR="00FA02FC">
        <w:rPr>
          <w:rFonts w:ascii="Times New Roman" w:hAnsi="Times New Roman" w:cs="Times New Roman"/>
          <w:sz w:val="24"/>
          <w:szCs w:val="24"/>
        </w:rPr>
        <w:t>ДПК-</w:t>
      </w:r>
      <w:r w:rsidR="000E3D8B">
        <w:rPr>
          <w:rFonts w:ascii="Times New Roman" w:hAnsi="Times New Roman" w:cs="Times New Roman"/>
          <w:sz w:val="24"/>
          <w:szCs w:val="24"/>
        </w:rPr>
        <w:t>4</w:t>
      </w:r>
      <w:r w:rsidR="009E696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022CE8" w:rsidRPr="00022CE8" w:rsidRDefault="00022CE8" w:rsidP="00022CE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цели и задачи проектного управления;</w:t>
      </w:r>
    </w:p>
    <w:p w:rsidR="00022CE8" w:rsidRPr="00022CE8" w:rsidRDefault="00022CE8" w:rsidP="00022CE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ключевые понятия и термины теории управления проектами;</w:t>
      </w:r>
    </w:p>
    <w:p w:rsidR="00022CE8" w:rsidRPr="00022CE8" w:rsidRDefault="00022CE8" w:rsidP="00022CE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стандарты в области управления проектами;</w:t>
      </w:r>
    </w:p>
    <w:p w:rsidR="00022CE8" w:rsidRDefault="00022CE8" w:rsidP="00022CE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методы и инструменты управления проектами;</w:t>
      </w:r>
    </w:p>
    <w:p w:rsidR="00022CE8" w:rsidRPr="00022CE8" w:rsidRDefault="00022CE8" w:rsidP="00022CE8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профессиональные компетенции членов проектной команды и принципы организации ее работы на этапах жизненного цикла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022CE8" w:rsidRPr="00022CE8" w:rsidRDefault="00022CE8" w:rsidP="00022CE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устанавливать взаимосвязи между ключевыми понятиями и терминами теории управления проектами;</w:t>
      </w:r>
    </w:p>
    <w:p w:rsidR="00022CE8" w:rsidRPr="00022CE8" w:rsidRDefault="00022CE8" w:rsidP="00022CE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применять инструменты и методы управления проектами;</w:t>
      </w:r>
    </w:p>
    <w:p w:rsidR="00022CE8" w:rsidRPr="00022CE8" w:rsidRDefault="00022CE8" w:rsidP="00022CE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инициировать проект;</w:t>
      </w:r>
    </w:p>
    <w:p w:rsidR="00022CE8" w:rsidRPr="00022CE8" w:rsidRDefault="00022CE8" w:rsidP="00022CE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разрабатывать основные документы проекта;</w:t>
      </w:r>
    </w:p>
    <w:p w:rsidR="00022CE8" w:rsidRPr="00041245" w:rsidRDefault="00022CE8" w:rsidP="00022CE8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определять профессиональные компетенции членов проектной команды;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AB3641" w:rsidRPr="00AB3641" w:rsidRDefault="00AB3641" w:rsidP="00AB3641">
      <w:pPr>
        <w:pStyle w:val="a5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AB3641">
        <w:rPr>
          <w:sz w:val="24"/>
          <w:szCs w:val="24"/>
        </w:rPr>
        <w:t>базовыми теоретическими знаниями и практическими навыками в области проектного управления;</w:t>
      </w:r>
    </w:p>
    <w:p w:rsidR="00AB3641" w:rsidRPr="00AB3641" w:rsidRDefault="00AB3641" w:rsidP="00AB3641">
      <w:pPr>
        <w:pStyle w:val="a5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AB3641">
        <w:rPr>
          <w:sz w:val="24"/>
          <w:szCs w:val="24"/>
        </w:rPr>
        <w:t>принципиальной схемой документооборота проекта;</w:t>
      </w:r>
    </w:p>
    <w:p w:rsidR="00AB3641" w:rsidRDefault="00AB3641" w:rsidP="00AB3641">
      <w:pPr>
        <w:pStyle w:val="a5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AB3641">
        <w:rPr>
          <w:sz w:val="24"/>
          <w:szCs w:val="24"/>
        </w:rPr>
        <w:lastRenderedPageBreak/>
        <w:t>навыками  самостоятельной работы,   самоорганизации  и организации выполнения поручений;</w:t>
      </w:r>
    </w:p>
    <w:p w:rsidR="00AB3641" w:rsidRPr="00AB3641" w:rsidRDefault="00AB3641" w:rsidP="00AB3641">
      <w:pPr>
        <w:pStyle w:val="a5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AB3641">
        <w:rPr>
          <w:sz w:val="24"/>
          <w:szCs w:val="24"/>
        </w:rPr>
        <w:t>подходами к оценке личных качеств менеджера проекта и его способности к работе в команде</w:t>
      </w:r>
      <w:r>
        <w:rPr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65A8A" w:rsidRPr="00965A8A" w:rsidRDefault="00965A8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A8A">
        <w:rPr>
          <w:rFonts w:ascii="Times New Roman" w:hAnsi="Times New Roman" w:cs="Times New Roman"/>
          <w:sz w:val="24"/>
          <w:szCs w:val="24"/>
        </w:rPr>
        <w:t>Сущность, основные понятия и принципы управления проектами</w:t>
      </w:r>
      <w:r w:rsidR="0055642B">
        <w:rPr>
          <w:rFonts w:ascii="Times New Roman" w:hAnsi="Times New Roman" w:cs="Times New Roman"/>
          <w:sz w:val="24"/>
          <w:szCs w:val="24"/>
        </w:rPr>
        <w:t>.</w:t>
      </w:r>
    </w:p>
    <w:p w:rsidR="00965A8A" w:rsidRPr="00965A8A" w:rsidRDefault="00965A8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A8A">
        <w:rPr>
          <w:rFonts w:ascii="Times New Roman" w:hAnsi="Times New Roman" w:cs="Times New Roman"/>
          <w:sz w:val="24"/>
          <w:szCs w:val="24"/>
        </w:rPr>
        <w:t>Группы процессов управления проектами и их взаимодействие</w:t>
      </w:r>
      <w:r w:rsidR="0055642B">
        <w:rPr>
          <w:rFonts w:ascii="Times New Roman" w:hAnsi="Times New Roman" w:cs="Times New Roman"/>
          <w:sz w:val="24"/>
          <w:szCs w:val="24"/>
        </w:rPr>
        <w:t>.</w:t>
      </w:r>
    </w:p>
    <w:p w:rsidR="00965A8A" w:rsidRPr="00965A8A" w:rsidRDefault="00965A8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A8A">
        <w:rPr>
          <w:rFonts w:ascii="Times New Roman" w:hAnsi="Times New Roman" w:cs="Times New Roman"/>
          <w:sz w:val="24"/>
          <w:szCs w:val="24"/>
        </w:rPr>
        <w:t>Методы и инструменты управления проектами</w:t>
      </w:r>
      <w:r w:rsidR="0055642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6496">
        <w:rPr>
          <w:rFonts w:ascii="Times New Roman" w:hAnsi="Times New Roman" w:cs="Times New Roman"/>
          <w:sz w:val="24"/>
          <w:szCs w:val="24"/>
        </w:rPr>
        <w:t>5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32369E">
        <w:rPr>
          <w:rFonts w:ascii="Times New Roman" w:hAnsi="Times New Roman" w:cs="Times New Roman"/>
          <w:sz w:val="24"/>
          <w:szCs w:val="24"/>
        </w:rPr>
        <w:t>е</w:t>
      </w:r>
      <w:r w:rsidR="00CC5A5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2369E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32369E">
        <w:rPr>
          <w:rFonts w:ascii="Times New Roman" w:hAnsi="Times New Roman" w:cs="Times New Roman"/>
          <w:sz w:val="24"/>
          <w:szCs w:val="24"/>
        </w:rPr>
        <w:t>1</w:t>
      </w:r>
      <w:r w:rsidR="007F6496">
        <w:rPr>
          <w:rFonts w:ascii="Times New Roman" w:hAnsi="Times New Roman" w:cs="Times New Roman"/>
          <w:sz w:val="24"/>
          <w:szCs w:val="24"/>
        </w:rPr>
        <w:t>80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14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5A8A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649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F6496">
        <w:rPr>
          <w:rFonts w:ascii="Times New Roman" w:hAnsi="Times New Roman" w:cs="Times New Roman"/>
          <w:sz w:val="24"/>
          <w:szCs w:val="24"/>
        </w:rPr>
        <w:t>102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632136" w:rsidRPr="00152A7C" w:rsidRDefault="007F649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</w:t>
      </w:r>
      <w:r w:rsidR="00632136" w:rsidRPr="00152A7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965A8A">
        <w:rPr>
          <w:rFonts w:ascii="Times New Roman" w:hAnsi="Times New Roman" w:cs="Times New Roman"/>
          <w:sz w:val="24"/>
          <w:szCs w:val="24"/>
        </w:rPr>
        <w:t>экзамен.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610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B405D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405D6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B405D6">
        <w:rPr>
          <w:rFonts w:ascii="Times New Roman" w:hAnsi="Times New Roman" w:cs="Times New Roman"/>
          <w:sz w:val="24"/>
          <w:szCs w:val="24"/>
        </w:rPr>
        <w:t>1</w:t>
      </w:r>
      <w:r w:rsidR="009610B9">
        <w:rPr>
          <w:rFonts w:ascii="Times New Roman" w:hAnsi="Times New Roman" w:cs="Times New Roman"/>
          <w:sz w:val="24"/>
          <w:szCs w:val="24"/>
        </w:rPr>
        <w:t>80</w:t>
      </w:r>
      <w:r w:rsidR="00B405D6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610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10B9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9610B9">
        <w:rPr>
          <w:rFonts w:ascii="Times New Roman" w:hAnsi="Times New Roman" w:cs="Times New Roman"/>
          <w:sz w:val="24"/>
          <w:szCs w:val="24"/>
        </w:rPr>
        <w:t>145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10B9" w:rsidRPr="00152A7C" w:rsidRDefault="009610B9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610B9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bookmarkStart w:id="0" w:name="_GoBack"/>
      <w:bookmarkEnd w:id="0"/>
      <w:r w:rsidR="00965A8A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CC5A5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7"/>
  </w:num>
  <w:num w:numId="6">
    <w:abstractNumId w:val="9"/>
  </w:num>
  <w:num w:numId="7">
    <w:abstractNumId w:val="13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0"/>
  </w:num>
  <w:num w:numId="14">
    <w:abstractNumId w:val="1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41245"/>
    <w:rsid w:val="000472DF"/>
    <w:rsid w:val="000C7919"/>
    <w:rsid w:val="000E3D8B"/>
    <w:rsid w:val="00103374"/>
    <w:rsid w:val="002460A6"/>
    <w:rsid w:val="002F1F49"/>
    <w:rsid w:val="0032369E"/>
    <w:rsid w:val="0035633F"/>
    <w:rsid w:val="0041070E"/>
    <w:rsid w:val="004838E6"/>
    <w:rsid w:val="00496501"/>
    <w:rsid w:val="0055642B"/>
    <w:rsid w:val="00594CC6"/>
    <w:rsid w:val="00632136"/>
    <w:rsid w:val="007E3C95"/>
    <w:rsid w:val="007F6496"/>
    <w:rsid w:val="00836D64"/>
    <w:rsid w:val="00837B01"/>
    <w:rsid w:val="008B3D10"/>
    <w:rsid w:val="009610B9"/>
    <w:rsid w:val="00965A8A"/>
    <w:rsid w:val="009E6966"/>
    <w:rsid w:val="00AB3641"/>
    <w:rsid w:val="00B405D6"/>
    <w:rsid w:val="00C60731"/>
    <w:rsid w:val="00C61C77"/>
    <w:rsid w:val="00CA35C1"/>
    <w:rsid w:val="00CC5A50"/>
    <w:rsid w:val="00D06585"/>
    <w:rsid w:val="00D5166C"/>
    <w:rsid w:val="00D639F0"/>
    <w:rsid w:val="00D9221E"/>
    <w:rsid w:val="00DC36F2"/>
    <w:rsid w:val="00E04266"/>
    <w:rsid w:val="00F06E6A"/>
    <w:rsid w:val="00FA02FC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6FF31-A661-4584-80E0-3AE957C8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Larisa</cp:lastModifiedBy>
  <cp:revision>2</cp:revision>
  <cp:lastPrinted>2016-02-15T14:00:00Z</cp:lastPrinted>
  <dcterms:created xsi:type="dcterms:W3CDTF">2017-09-20T08:17:00Z</dcterms:created>
  <dcterms:modified xsi:type="dcterms:W3CDTF">2017-09-20T08:17:00Z</dcterms:modified>
</cp:coreProperties>
</file>