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B" w:rsidRPr="003B54D9" w:rsidRDefault="00DC6F1B" w:rsidP="00FC775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АННОТАЦИЯ</w:t>
      </w:r>
    </w:p>
    <w:p w:rsidR="00DC6F1B" w:rsidRPr="003B54D9" w:rsidRDefault="00DC6F1B" w:rsidP="00FC775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Производственной практики</w:t>
      </w:r>
    </w:p>
    <w:p w:rsidR="00DC6F1B" w:rsidRPr="003B54D9" w:rsidRDefault="00DC6F1B" w:rsidP="00FC77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54D9">
        <w:rPr>
          <w:rFonts w:ascii="Times New Roman" w:hAnsi="Times New Roman"/>
          <w:sz w:val="28"/>
          <w:szCs w:val="28"/>
        </w:rPr>
        <w:t>«</w:t>
      </w:r>
      <w:r w:rsidRPr="003B54D9">
        <w:rPr>
          <w:rFonts w:ascii="Times New Roman" w:hAnsi="Times New Roman"/>
          <w:sz w:val="24"/>
          <w:szCs w:val="24"/>
        </w:rPr>
        <w:t>ПРОИЗВОДСТВЕННАЯ ПО ПОЛУЧЕНИЮ ПРОФЕССИОНАЛЬНЫХ УМЕНИЙ И ОПЫТА ПРОФЕССИОНАЛЬНОЙ ДЕЯТЕЛЬНОСТИ</w:t>
      </w:r>
      <w:r w:rsidR="00FD6358">
        <w:rPr>
          <w:rFonts w:ascii="Times New Roman" w:hAnsi="Times New Roman"/>
          <w:sz w:val="24"/>
          <w:szCs w:val="24"/>
        </w:rPr>
        <w:t xml:space="preserve"> </w:t>
      </w:r>
      <w:r w:rsidR="00FD6358" w:rsidRPr="00FD6358">
        <w:rPr>
          <w:rFonts w:ascii="Times New Roman" w:hAnsi="Times New Roman"/>
          <w:sz w:val="28"/>
          <w:szCs w:val="28"/>
        </w:rPr>
        <w:t>(В ТОМ ЧИСЛЕ ТЕХНОЛОГИЧЕСКАЯ ПРАКТИКА)</w:t>
      </w:r>
      <w:r w:rsidRPr="003B54D9">
        <w:rPr>
          <w:rFonts w:ascii="Times New Roman" w:hAnsi="Times New Roman"/>
          <w:sz w:val="28"/>
          <w:szCs w:val="28"/>
        </w:rPr>
        <w:t>» (Б2.П.3)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Направление подготовки – 38.04.01 «Экономика».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Квалификация (степень) выпускника – магистр.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54D9">
        <w:rPr>
          <w:rFonts w:ascii="Times New Roman" w:hAnsi="Times New Roman"/>
          <w:b/>
          <w:sz w:val="24"/>
          <w:szCs w:val="24"/>
        </w:rPr>
        <w:t xml:space="preserve">1. </w:t>
      </w:r>
      <w:r w:rsidR="00F351C0" w:rsidRPr="00E175B0">
        <w:rPr>
          <w:rFonts w:ascii="Times New Roman" w:hAnsi="Times New Roman"/>
          <w:b/>
          <w:sz w:val="24"/>
          <w:szCs w:val="24"/>
        </w:rPr>
        <w:t>Вид практики,</w:t>
      </w:r>
      <w:r w:rsidR="00F351C0">
        <w:rPr>
          <w:rFonts w:ascii="Times New Roman" w:hAnsi="Times New Roman"/>
          <w:b/>
          <w:sz w:val="24"/>
          <w:szCs w:val="24"/>
        </w:rPr>
        <w:t xml:space="preserve"> тип и</w:t>
      </w:r>
      <w:r w:rsidR="00F351C0" w:rsidRPr="00E175B0">
        <w:rPr>
          <w:rFonts w:ascii="Times New Roman" w:hAnsi="Times New Roman"/>
          <w:b/>
          <w:sz w:val="24"/>
          <w:szCs w:val="24"/>
        </w:rPr>
        <w:t xml:space="preserve"> способы ее проведения</w:t>
      </w:r>
    </w:p>
    <w:p w:rsidR="00F71FE7" w:rsidRDefault="00F71FE7" w:rsidP="00F71F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практики – производственная</w:t>
      </w:r>
      <w:r w:rsidRPr="00BE6ADE">
        <w:rPr>
          <w:rFonts w:ascii="Times New Roman" w:hAnsi="Times New Roman"/>
          <w:sz w:val="24"/>
          <w:szCs w:val="24"/>
        </w:rPr>
        <w:t>.</w:t>
      </w:r>
      <w:r w:rsidRPr="00714221">
        <w:rPr>
          <w:rFonts w:ascii="Times New Roman" w:hAnsi="Times New Roman"/>
          <w:sz w:val="24"/>
          <w:szCs w:val="24"/>
        </w:rPr>
        <w:t xml:space="preserve"> </w:t>
      </w:r>
    </w:p>
    <w:p w:rsidR="00F71FE7" w:rsidRDefault="00F71FE7" w:rsidP="00F71F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</w:t>
      </w:r>
      <w:r w:rsidRPr="00BE6ADE">
        <w:rPr>
          <w:rFonts w:ascii="Times New Roman" w:hAnsi="Times New Roman"/>
          <w:sz w:val="24"/>
          <w:szCs w:val="24"/>
        </w:rPr>
        <w:t xml:space="preserve">практики – </w:t>
      </w: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Pr="00714221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(в том числе технологическая</w:t>
      </w:r>
      <w:r w:rsidR="00FD6358">
        <w:rPr>
          <w:rFonts w:ascii="Times New Roman" w:hAnsi="Times New Roman"/>
          <w:sz w:val="24"/>
          <w:szCs w:val="24"/>
        </w:rPr>
        <w:t xml:space="preserve"> практика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).</w:t>
      </w:r>
    </w:p>
    <w:p w:rsidR="00D47B6C" w:rsidRPr="00152A7C" w:rsidRDefault="00F71FE7" w:rsidP="00F71F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 – стационарная, выездная.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54D9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ПК-11, ПК-12, ДПК-1, ДПК-2, ДПК-3.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DC6F1B" w:rsidRPr="00C67ECD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ЗНАТЬ: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 xml:space="preserve">закономерности функционирования современной экономики на макро- и микроуровне; </w:t>
      </w:r>
    </w:p>
    <w:p w:rsidR="00DC6F1B" w:rsidRPr="00C67ECD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основные нормативные документы по направлениям финансово-хозяйственной деятельности транспортной организации;</w:t>
      </w:r>
    </w:p>
    <w:p w:rsidR="00DC6F1B" w:rsidRPr="00C67ECD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 xml:space="preserve">организационную структуру и применяемые методы управления организации,  </w:t>
      </w:r>
    </w:p>
    <w:p w:rsidR="00DC6F1B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 xml:space="preserve">основные принципы работы экономических </w:t>
      </w:r>
      <w:r>
        <w:rPr>
          <w:rFonts w:ascii="Times New Roman" w:hAnsi="Times New Roman"/>
          <w:sz w:val="24"/>
          <w:szCs w:val="24"/>
        </w:rPr>
        <w:t>подразделений организации;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методы экономического обоснования управленческих решений;</w:t>
      </w:r>
    </w:p>
    <w:p w:rsidR="00DC6F1B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методики и критерии оценки социально-экономической эффективности деятельности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C67ECD">
        <w:rPr>
          <w:rFonts w:ascii="Times New Roman" w:hAnsi="Times New Roman"/>
          <w:sz w:val="24"/>
          <w:szCs w:val="24"/>
        </w:rPr>
        <w:t xml:space="preserve"> инвестиционных проектов в сфере развития высокоскоростного движения;</w:t>
      </w:r>
    </w:p>
    <w:p w:rsidR="00DC6F1B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состав и порядок разработки плановой и отчетной экономической документации;</w:t>
      </w:r>
    </w:p>
    <w:p w:rsidR="00DC6F1B" w:rsidRPr="00C67ECD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современные программные продукты, необходимые для решения экономических задач.</w:t>
      </w:r>
    </w:p>
    <w:p w:rsidR="00DC6F1B" w:rsidRPr="00C67ECD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УМЕТЬ: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осуществлять сбор, анализ и обработку данных, необходимых для решения поставленных экономических задач;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проводить технико-экономический анализ результатов финансово-хозяйственной деятельности организации, формулировать выводы и давать оценку полученных результатов;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выбирать информационные технологии для экономического обоснования управленческих решений, решения аналитических задач;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формировать прогнозы развития конкретных экономических процессов на макро- и микроуровне, а также динамики основных социально-экономических показателей деятельности транспортной организации, отрасли, региона и экономики в целом;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использовать знания в области экономики транспорта высоких скоростей в своей будущей профессиональной деятельности;</w:t>
      </w:r>
    </w:p>
    <w:p w:rsidR="00DC6F1B" w:rsidRPr="00C67ECD" w:rsidRDefault="00DC6F1B" w:rsidP="00C67EC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lastRenderedPageBreak/>
        <w:t>использовать современные методики оценки эффективности проектов с учетом фактора неопределенности и анализа существую</w:t>
      </w:r>
      <w:r>
        <w:rPr>
          <w:rFonts w:ascii="Times New Roman" w:hAnsi="Times New Roman"/>
          <w:sz w:val="24"/>
          <w:szCs w:val="24"/>
        </w:rPr>
        <w:t>щих форм организации управления.</w:t>
      </w:r>
    </w:p>
    <w:p w:rsidR="00DC6F1B" w:rsidRPr="00C67ECD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67ECD">
        <w:rPr>
          <w:rFonts w:ascii="Times New Roman" w:hAnsi="Times New Roman"/>
          <w:sz w:val="24"/>
          <w:szCs w:val="24"/>
        </w:rPr>
        <w:t>ВЛАДЕТЬ:</w:t>
      </w:r>
    </w:p>
    <w:p w:rsidR="00DC6F1B" w:rsidRPr="00C67ECD" w:rsidRDefault="00DC6F1B" w:rsidP="008877B6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>навыками планирования финансово-хозяйственной деятельности транспортной организации, функционирующей в высокоскоростной транспортной системе</w:t>
      </w:r>
      <w:r>
        <w:rPr>
          <w:rFonts w:ascii="Times New Roman" w:hAnsi="Times New Roman"/>
          <w:sz w:val="24"/>
          <w:szCs w:val="24"/>
        </w:rPr>
        <w:t>;</w:t>
      </w:r>
    </w:p>
    <w:p w:rsidR="00DC6F1B" w:rsidRPr="000439D8" w:rsidRDefault="00DC6F1B" w:rsidP="000439D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 xml:space="preserve">навыками микроэкономического и макроэкономического моделирования </w:t>
      </w:r>
      <w:r w:rsidRPr="0044693B">
        <w:rPr>
          <w:rFonts w:ascii="Times New Roman" w:hAnsi="Times New Roman"/>
          <w:sz w:val="24"/>
          <w:szCs w:val="24"/>
        </w:rPr>
        <w:t xml:space="preserve">инновационного развития высокоскоростной интеллектуальной национальной транспортной системы </w:t>
      </w:r>
      <w:r w:rsidRPr="000439D8">
        <w:rPr>
          <w:rFonts w:ascii="Times New Roman" w:hAnsi="Times New Roman"/>
          <w:sz w:val="24"/>
          <w:szCs w:val="24"/>
        </w:rPr>
        <w:t xml:space="preserve">с применением современных </w:t>
      </w:r>
      <w:r>
        <w:rPr>
          <w:rFonts w:ascii="Times New Roman" w:hAnsi="Times New Roman"/>
          <w:sz w:val="24"/>
          <w:szCs w:val="24"/>
        </w:rPr>
        <w:t xml:space="preserve">методов и </w:t>
      </w:r>
      <w:r w:rsidRPr="000439D8">
        <w:rPr>
          <w:rFonts w:ascii="Times New Roman" w:hAnsi="Times New Roman"/>
          <w:sz w:val="24"/>
          <w:szCs w:val="24"/>
        </w:rPr>
        <w:t>инструментов;</w:t>
      </w:r>
    </w:p>
    <w:p w:rsidR="00DC6F1B" w:rsidRPr="000439D8" w:rsidRDefault="00DC6F1B" w:rsidP="000439D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 xml:space="preserve">навыками разработки вариантов управленческих решений и обоснования их выбора на основе критериев социально-экономической эффективности, роста стоимости бизнеса с учетом обеспечения баланса интересов </w:t>
      </w:r>
      <w:proofErr w:type="spellStart"/>
      <w:r w:rsidRPr="000439D8">
        <w:rPr>
          <w:rFonts w:ascii="Times New Roman" w:hAnsi="Times New Roman"/>
          <w:sz w:val="24"/>
          <w:szCs w:val="24"/>
        </w:rPr>
        <w:t>стейкхолдеров</w:t>
      </w:r>
      <w:proofErr w:type="spellEnd"/>
      <w:r w:rsidRPr="000439D8">
        <w:rPr>
          <w:rFonts w:ascii="Times New Roman" w:hAnsi="Times New Roman"/>
          <w:sz w:val="24"/>
          <w:szCs w:val="24"/>
        </w:rPr>
        <w:t xml:space="preserve">; </w:t>
      </w:r>
    </w:p>
    <w:p w:rsidR="00DC6F1B" w:rsidRPr="000439D8" w:rsidRDefault="00DC6F1B" w:rsidP="000439D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>способностью компьютерной обработки и экономического анализа полученных данных по финансово-хозяйственной деятельности организации;</w:t>
      </w:r>
    </w:p>
    <w:p w:rsidR="00DC6F1B" w:rsidRPr="000439D8" w:rsidRDefault="00DC6F1B" w:rsidP="000439D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>методами руководства экономическими службами и подразделениями на предприятиях и организациях различных форм собственности, в органах государ</w:t>
      </w:r>
      <w:r>
        <w:rPr>
          <w:rFonts w:ascii="Times New Roman" w:hAnsi="Times New Roman"/>
          <w:sz w:val="24"/>
          <w:szCs w:val="24"/>
        </w:rPr>
        <w:t>ственной и муниципальной власти;</w:t>
      </w:r>
    </w:p>
    <w:p w:rsidR="00DC6F1B" w:rsidRDefault="00DC6F1B" w:rsidP="000439D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>навыками разработки и экономического обоснования предложений по совершенствованию существующих форм организации 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693B">
        <w:rPr>
          <w:rFonts w:ascii="Times New Roman" w:hAnsi="Times New Roman"/>
          <w:sz w:val="24"/>
          <w:szCs w:val="24"/>
        </w:rPr>
        <w:t>оптимизации бизнес-моделей, реинжиниринга бизнес-процессов транспортных компаний в системе высокоскоростного сообщения</w:t>
      </w:r>
      <w:r w:rsidRPr="000439D8">
        <w:rPr>
          <w:rFonts w:ascii="Times New Roman" w:hAnsi="Times New Roman"/>
          <w:sz w:val="24"/>
          <w:szCs w:val="24"/>
        </w:rPr>
        <w:t>;</w:t>
      </w:r>
    </w:p>
    <w:p w:rsidR="00DC6F1B" w:rsidRPr="00021033" w:rsidRDefault="00DC6F1B" w:rsidP="00021033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21033">
        <w:rPr>
          <w:rFonts w:ascii="Times New Roman" w:hAnsi="Times New Roman"/>
          <w:sz w:val="24"/>
          <w:szCs w:val="24"/>
        </w:rPr>
        <w:t>опытом аналитической и организационно-управленческой деятельности;</w:t>
      </w:r>
    </w:p>
    <w:p w:rsidR="00DC6F1B" w:rsidRPr="000439D8" w:rsidRDefault="00DC6F1B" w:rsidP="000439D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39D8">
        <w:rPr>
          <w:rFonts w:ascii="Times New Roman" w:hAnsi="Times New Roman"/>
          <w:sz w:val="24"/>
          <w:szCs w:val="24"/>
        </w:rPr>
        <w:t>навыками подготовки, оформления отчетов по практике и представления информации.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54D9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Составление индивидуального плана работ.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Выполнение программы практики.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Подготовка отчета по практике.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>Защита отчета по практике.</w:t>
      </w:r>
    </w:p>
    <w:p w:rsidR="00DC6F1B" w:rsidRPr="003B54D9" w:rsidRDefault="00DC6F1B" w:rsidP="00F6180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54D9">
        <w:rPr>
          <w:rFonts w:ascii="Times New Roman" w:hAnsi="Times New Roman"/>
          <w:b/>
          <w:sz w:val="24"/>
          <w:szCs w:val="24"/>
        </w:rPr>
        <w:t>4. Объем практики и ее продолжительность</w:t>
      </w:r>
      <w:r w:rsidRPr="003B54D9">
        <w:rPr>
          <w:rFonts w:ascii="Times New Roman" w:hAnsi="Times New Roman"/>
          <w:b/>
          <w:sz w:val="24"/>
          <w:szCs w:val="24"/>
        </w:rPr>
        <w:tab/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 xml:space="preserve">Объем практики для очной и заочной форм обучения </w:t>
      </w:r>
    </w:p>
    <w:p w:rsidR="00DC6F1B" w:rsidRPr="003B54D9" w:rsidRDefault="00DC6F1B" w:rsidP="008877B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54D9">
        <w:rPr>
          <w:rFonts w:ascii="Times New Roman" w:hAnsi="Times New Roman"/>
          <w:sz w:val="24"/>
          <w:szCs w:val="24"/>
        </w:rPr>
        <w:t xml:space="preserve"> – 9 зачет</w:t>
      </w:r>
      <w:r w:rsidR="00021C76">
        <w:rPr>
          <w:rFonts w:ascii="Times New Roman" w:hAnsi="Times New Roman"/>
          <w:sz w:val="24"/>
          <w:szCs w:val="24"/>
        </w:rPr>
        <w:t>ных единиц (</w:t>
      </w:r>
      <w:proofErr w:type="gramStart"/>
      <w:r w:rsidR="00021C76">
        <w:rPr>
          <w:rFonts w:ascii="Times New Roman" w:hAnsi="Times New Roman"/>
          <w:sz w:val="24"/>
          <w:szCs w:val="24"/>
        </w:rPr>
        <w:t>324  час.,</w:t>
      </w:r>
      <w:proofErr w:type="gramEnd"/>
      <w:r w:rsidR="00021C76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021C76">
        <w:rPr>
          <w:rFonts w:ascii="Times New Roman" w:hAnsi="Times New Roman"/>
          <w:sz w:val="24"/>
          <w:szCs w:val="24"/>
        </w:rPr>
        <w:t>нед</w:t>
      </w:r>
      <w:proofErr w:type="spellEnd"/>
      <w:r w:rsidR="00021C76">
        <w:rPr>
          <w:rFonts w:ascii="Times New Roman" w:hAnsi="Times New Roman"/>
          <w:sz w:val="24"/>
          <w:szCs w:val="24"/>
        </w:rPr>
        <w:t>.).</w:t>
      </w:r>
    </w:p>
    <w:sectPr w:rsidR="00DC6F1B" w:rsidRPr="003B54D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247"/>
    <w:multiLevelType w:val="hybridMultilevel"/>
    <w:tmpl w:val="A5EA972C"/>
    <w:lvl w:ilvl="0" w:tplc="B14C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74CB"/>
    <w:multiLevelType w:val="hybridMultilevel"/>
    <w:tmpl w:val="B29A6268"/>
    <w:lvl w:ilvl="0" w:tplc="B14C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7164"/>
    <w:multiLevelType w:val="hybridMultilevel"/>
    <w:tmpl w:val="D8BA062E"/>
    <w:lvl w:ilvl="0" w:tplc="B14C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C"/>
    <w:rsid w:val="00013CD8"/>
    <w:rsid w:val="00021033"/>
    <w:rsid w:val="00021C76"/>
    <w:rsid w:val="000439D8"/>
    <w:rsid w:val="00152A7C"/>
    <w:rsid w:val="001C078E"/>
    <w:rsid w:val="00211157"/>
    <w:rsid w:val="00354810"/>
    <w:rsid w:val="00377A9B"/>
    <w:rsid w:val="003B54D9"/>
    <w:rsid w:val="003F5836"/>
    <w:rsid w:val="00427ABC"/>
    <w:rsid w:val="0044693B"/>
    <w:rsid w:val="004A746B"/>
    <w:rsid w:val="005D0431"/>
    <w:rsid w:val="005D2BEA"/>
    <w:rsid w:val="006A1160"/>
    <w:rsid w:val="006C56C9"/>
    <w:rsid w:val="006D09CB"/>
    <w:rsid w:val="006D5B48"/>
    <w:rsid w:val="006F0FE8"/>
    <w:rsid w:val="00714221"/>
    <w:rsid w:val="007C20C5"/>
    <w:rsid w:val="008751D1"/>
    <w:rsid w:val="008877B6"/>
    <w:rsid w:val="009C59EF"/>
    <w:rsid w:val="00A02895"/>
    <w:rsid w:val="00AA4816"/>
    <w:rsid w:val="00B058DA"/>
    <w:rsid w:val="00BE6ADE"/>
    <w:rsid w:val="00C67ECD"/>
    <w:rsid w:val="00D47B6C"/>
    <w:rsid w:val="00D5166C"/>
    <w:rsid w:val="00D75DFC"/>
    <w:rsid w:val="00D827FC"/>
    <w:rsid w:val="00D873BA"/>
    <w:rsid w:val="00DB473A"/>
    <w:rsid w:val="00DC6F1B"/>
    <w:rsid w:val="00E175B0"/>
    <w:rsid w:val="00E92C4B"/>
    <w:rsid w:val="00F351C0"/>
    <w:rsid w:val="00F61805"/>
    <w:rsid w:val="00F71FE7"/>
    <w:rsid w:val="00F76416"/>
    <w:rsid w:val="00F82567"/>
    <w:rsid w:val="00FC775C"/>
    <w:rsid w:val="00FD3157"/>
    <w:rsid w:val="00FD6358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864522-BC63-433E-B177-C4B368D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5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ECD"/>
    <w:pPr>
      <w:widowControl w:val="0"/>
      <w:spacing w:after="0" w:line="300" w:lineRule="auto"/>
      <w:ind w:left="720" w:firstLine="500"/>
      <w:jc w:val="both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</dc:creator>
  <cp:keywords/>
  <dc:description/>
  <cp:lastModifiedBy>Экономика транспорта</cp:lastModifiedBy>
  <cp:revision>2</cp:revision>
  <dcterms:created xsi:type="dcterms:W3CDTF">2018-02-26T13:31:00Z</dcterms:created>
  <dcterms:modified xsi:type="dcterms:W3CDTF">2018-02-26T13:31:00Z</dcterms:modified>
</cp:coreProperties>
</file>