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EE16C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(ФГБОУ ВО ПГУПС)</w:t>
      </w: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«Экономика транспорта»</w:t>
      </w:r>
    </w:p>
    <w:p w:rsidR="00EE16C3" w:rsidRPr="00EE16C3" w:rsidRDefault="00EE16C3" w:rsidP="00EE16C3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 (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Б1.В.ДВ</w:t>
      </w:r>
      <w:r w:rsidRPr="00EE16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.1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.2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для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специальности</w:t>
      </w:r>
    </w:p>
    <w:p w:rsidR="00EE16C3" w:rsidRDefault="00EE16C3" w:rsidP="00EE1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23.05.04 </w:t>
      </w:r>
      <w:r w:rsidR="006133D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Эксплуатация железных дорог</w:t>
      </w:r>
      <w:r w:rsidR="006133D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16C3" w:rsidRPr="00EE16C3" w:rsidRDefault="000D5928" w:rsidP="00EE16C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специализаций</w:t>
      </w:r>
    </w:p>
    <w:p w:rsidR="00EE16C3" w:rsidRPr="00EE16C3" w:rsidRDefault="00D066C1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066C1">
        <w:rPr>
          <w:rFonts w:ascii="Times New Roman" w:eastAsia="Times New Roman" w:hAnsi="Times New Roman" w:cs="Times New Roman"/>
          <w:sz w:val="28"/>
          <w:szCs w:val="28"/>
          <w:lang w:eastAsia="ru-RU"/>
        </w:rPr>
        <w:t>«Грузовая и коммерческая 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D59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D5928" w:rsidRPr="00CF5E99" w:rsidRDefault="000D5928" w:rsidP="000D59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5E99">
        <w:rPr>
          <w:rFonts w:ascii="Times New Roman" w:eastAsia="Calibri" w:hAnsi="Times New Roman" w:cs="Times New Roman"/>
          <w:sz w:val="28"/>
          <w:szCs w:val="28"/>
          <w:lang w:eastAsia="ru-RU"/>
        </w:rPr>
        <w:t>«Пассажирский комплекс железнодорожного транспорта»,</w:t>
      </w:r>
    </w:p>
    <w:p w:rsidR="000D5928" w:rsidRPr="00CF5E99" w:rsidRDefault="000D5928" w:rsidP="000D59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5E99">
        <w:rPr>
          <w:rFonts w:ascii="Times New Roman" w:eastAsia="Calibri" w:hAnsi="Times New Roman" w:cs="Times New Roman"/>
          <w:sz w:val="28"/>
          <w:szCs w:val="28"/>
          <w:lang w:eastAsia="ru-RU"/>
        </w:rPr>
        <w:t>«Транспортный бизнес и логистика»</w:t>
      </w: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Санкт-Петербург</w:t>
      </w: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2016</w:t>
      </w: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EE16C3" w:rsidRPr="00EE16C3" w:rsidSect="00EE16C3">
          <w:footnotePr>
            <w:numRestart w:val="eachPage"/>
          </w:footnotePr>
          <w:pgSz w:w="11906" w:h="16838"/>
          <w:pgMar w:top="1134" w:right="851" w:bottom="1134" w:left="1701" w:header="0" w:footer="454" w:gutter="0"/>
          <w:pgNumType w:start="1"/>
          <w:cols w:space="708"/>
          <w:titlePg/>
          <w:docGrid w:linePitch="360"/>
        </w:sectPr>
      </w:pPr>
    </w:p>
    <w:p w:rsidR="00EE16C3" w:rsidRPr="00EE16C3" w:rsidRDefault="00681F4E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43C6166" wp14:editId="4B7168E2">
            <wp:simplePos x="0" y="0"/>
            <wp:positionH relativeFrom="column">
              <wp:posOffset>-556260</wp:posOffset>
            </wp:positionH>
            <wp:positionV relativeFrom="paragraph">
              <wp:posOffset>-247650</wp:posOffset>
            </wp:positionV>
            <wp:extent cx="6705600" cy="8355887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35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6C3"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«Экономика транспорта»</w:t>
      </w: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Протокол № __от «__» _______ 201__ г.</w:t>
      </w: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52"/>
        <w:gridCol w:w="140"/>
        <w:gridCol w:w="1963"/>
        <w:gridCol w:w="2515"/>
      </w:tblGrid>
      <w:tr w:rsidR="00EE16C3" w:rsidRPr="00EE16C3" w:rsidTr="00EE16C3">
        <w:tc>
          <w:tcPr>
            <w:tcW w:w="5070" w:type="dxa"/>
            <w:shd w:val="clear" w:color="auto" w:fill="auto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Экономика транспорта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  <w:gridSpan w:val="2"/>
            <w:shd w:val="clear" w:color="auto" w:fill="auto"/>
            <w:vAlign w:val="bottom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Н.А. Журавлёва</w:t>
            </w:r>
          </w:p>
        </w:tc>
      </w:tr>
      <w:tr w:rsidR="00EE16C3" w:rsidRPr="00EE16C3" w:rsidTr="00EE16C3">
        <w:tc>
          <w:tcPr>
            <w:tcW w:w="5211" w:type="dxa"/>
            <w:gridSpan w:val="2"/>
            <w:shd w:val="clear" w:color="auto" w:fill="auto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Экономика транспорта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Протокол № __ от «___» _________ 201 __ г.</w:t>
      </w: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7"/>
        <w:gridCol w:w="1896"/>
        <w:gridCol w:w="2597"/>
      </w:tblGrid>
      <w:tr w:rsidR="00EE16C3" w:rsidRPr="00EE16C3" w:rsidTr="00EE16C3">
        <w:tc>
          <w:tcPr>
            <w:tcW w:w="5211" w:type="dxa"/>
            <w:shd w:val="clear" w:color="auto" w:fill="auto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Экономика транспорта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Н.А. Журавлёва</w:t>
            </w:r>
          </w:p>
        </w:tc>
      </w:tr>
      <w:tr w:rsidR="00EE16C3" w:rsidRPr="00EE16C3" w:rsidTr="00EE16C3">
        <w:tc>
          <w:tcPr>
            <w:tcW w:w="5211" w:type="dxa"/>
            <w:shd w:val="clear" w:color="auto" w:fill="auto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896" w:type="dxa"/>
            <w:shd w:val="clear" w:color="auto" w:fill="auto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40" w:type="dxa"/>
            <w:shd w:val="clear" w:color="auto" w:fill="auto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Экономика транспорта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Протокол № __  от «___» _________ 201 __ г.</w:t>
      </w: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7"/>
        <w:gridCol w:w="1982"/>
        <w:gridCol w:w="2511"/>
      </w:tblGrid>
      <w:tr w:rsidR="00EE16C3" w:rsidRPr="00EE16C3" w:rsidTr="00EE16C3">
        <w:tc>
          <w:tcPr>
            <w:tcW w:w="5211" w:type="dxa"/>
            <w:shd w:val="clear" w:color="auto" w:fill="auto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Экономика транспорта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Н.А. Журавлёва</w:t>
            </w:r>
          </w:p>
        </w:tc>
      </w:tr>
      <w:tr w:rsidR="00EE16C3" w:rsidRPr="00EE16C3" w:rsidTr="00EE16C3">
        <w:tc>
          <w:tcPr>
            <w:tcW w:w="5211" w:type="dxa"/>
            <w:shd w:val="clear" w:color="auto" w:fill="auto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EE16C3" w:rsidRPr="00EE16C3" w:rsidRDefault="00EE16C3" w:rsidP="00EE16C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  <w:sectPr w:rsidR="00EE16C3" w:rsidRPr="00EE16C3" w:rsidSect="00EE16C3">
          <w:footerReference w:type="first" r:id="rId9"/>
          <w:footnotePr>
            <w:numRestart w:val="eachPage"/>
          </w:footnotePr>
          <w:pgSz w:w="11906" w:h="16838"/>
          <w:pgMar w:top="1134" w:right="851" w:bottom="1134" w:left="1701" w:header="0" w:footer="454" w:gutter="0"/>
          <w:cols w:space="708"/>
          <w:titlePg/>
          <w:docGrid w:linePitch="360"/>
        </w:sectPr>
      </w:pPr>
    </w:p>
    <w:p w:rsidR="006133D6" w:rsidRPr="00E21782" w:rsidRDefault="006133D6" w:rsidP="006133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39965103"/>
      <w:r w:rsidRPr="00E217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EC36A7" wp14:editId="2CF97059">
            <wp:extent cx="6115050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133D6" w:rsidRPr="00E21782" w:rsidTr="00CD4784">
        <w:tc>
          <w:tcPr>
            <w:tcW w:w="5070" w:type="dxa"/>
            <w:hideMark/>
          </w:tcPr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ОПОП «Пассажирский комплекс железнодорожного транспорта»</w:t>
            </w:r>
          </w:p>
        </w:tc>
        <w:tc>
          <w:tcPr>
            <w:tcW w:w="1701" w:type="dxa"/>
            <w:vAlign w:val="bottom"/>
            <w:hideMark/>
          </w:tcPr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4845" w:dyaOrig="3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48.75pt" o:ole="">
                  <v:imagedata r:id="rId11" o:title=""/>
                </v:shape>
                <o:OLEObject Type="Embed" ProgID="PBrush" ShapeID="_x0000_i1025" DrawAspect="Content" ObjectID="_1572167358" r:id="rId12"/>
              </w:object>
            </w:r>
          </w:p>
        </w:tc>
        <w:tc>
          <w:tcPr>
            <w:tcW w:w="2800" w:type="dxa"/>
            <w:vAlign w:val="bottom"/>
            <w:hideMark/>
          </w:tcPr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А.Г. Котенко</w:t>
            </w:r>
          </w:p>
        </w:tc>
      </w:tr>
      <w:tr w:rsidR="006133D6" w:rsidRPr="00E21782" w:rsidTr="00CD4784">
        <w:tc>
          <w:tcPr>
            <w:tcW w:w="5070" w:type="dxa"/>
            <w:hideMark/>
          </w:tcPr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6750" w:dyaOrig="855">
                <v:shape id="_x0000_i1026" type="#_x0000_t75" style="width:165.75pt;height:21pt" o:ole="">
                  <v:imagedata r:id="rId13" o:title=""/>
                </v:shape>
                <o:OLEObject Type="Embed" ProgID="PBrush" ShapeID="_x0000_i1026" DrawAspect="Content" ObjectID="_1572167359" r:id="rId14"/>
              </w:object>
            </w:r>
          </w:p>
        </w:tc>
        <w:tc>
          <w:tcPr>
            <w:tcW w:w="1701" w:type="dxa"/>
          </w:tcPr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133D6" w:rsidRPr="00E21782" w:rsidTr="00CD4784">
        <w:tc>
          <w:tcPr>
            <w:tcW w:w="5070" w:type="dxa"/>
            <w:hideMark/>
          </w:tcPr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ОПОП «Транспортный бизнес и логистика»</w:t>
            </w:r>
          </w:p>
        </w:tc>
        <w:tc>
          <w:tcPr>
            <w:tcW w:w="1701" w:type="dxa"/>
            <w:vAlign w:val="bottom"/>
            <w:hideMark/>
          </w:tcPr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4725" w:dyaOrig="3030">
                <v:shape id="_x0000_i1027" type="#_x0000_t75" style="width:74.25pt;height:47.25pt" o:ole="">
                  <v:imagedata r:id="rId15" o:title=""/>
                </v:shape>
                <o:OLEObject Type="Embed" ProgID="PBrush" ShapeID="_x0000_i1027" DrawAspect="Content" ObjectID="_1572167360" r:id="rId16"/>
              </w:object>
            </w:r>
          </w:p>
        </w:tc>
        <w:tc>
          <w:tcPr>
            <w:tcW w:w="2800" w:type="dxa"/>
            <w:vAlign w:val="bottom"/>
            <w:hideMark/>
          </w:tcPr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П.К. Рыбин</w:t>
            </w:r>
          </w:p>
        </w:tc>
      </w:tr>
      <w:tr w:rsidR="006133D6" w:rsidRPr="00E21782" w:rsidTr="00CD4784">
        <w:tc>
          <w:tcPr>
            <w:tcW w:w="5070" w:type="dxa"/>
            <w:hideMark/>
          </w:tcPr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6750" w:dyaOrig="855">
                <v:shape id="_x0000_i1028" type="#_x0000_t75" style="width:159.75pt;height:20.25pt" o:ole="">
                  <v:imagedata r:id="rId13" o:title=""/>
                </v:shape>
                <o:OLEObject Type="Embed" ProgID="PBrush" ShapeID="_x0000_i1028" DrawAspect="Content" ObjectID="_1572167361" r:id="rId17"/>
              </w:object>
            </w:r>
          </w:p>
        </w:tc>
        <w:tc>
          <w:tcPr>
            <w:tcW w:w="1701" w:type="dxa"/>
          </w:tcPr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133D6" w:rsidRPr="00E21782" w:rsidTr="00CD4784">
        <w:tc>
          <w:tcPr>
            <w:tcW w:w="5070" w:type="dxa"/>
          </w:tcPr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6133D6" w:rsidRPr="00E21782" w:rsidRDefault="006133D6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133D6" w:rsidRPr="00E21782" w:rsidRDefault="006133D6" w:rsidP="006133D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E16C3" w:rsidRPr="00EE16C3" w:rsidRDefault="006133D6" w:rsidP="006133D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highlight w:val="yellow"/>
          <w:lang w:eastAsia="ru-RU"/>
        </w:rPr>
      </w:pPr>
      <w:r w:rsidRPr="00E217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04F10" wp14:editId="7985F86B">
            <wp:extent cx="6115050" cy="1019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78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bookmarkEnd w:id="0"/>
    </w:p>
    <w:p w:rsidR="00EE16C3" w:rsidRPr="00EE16C3" w:rsidRDefault="00EE16C3" w:rsidP="00EE16C3">
      <w:pPr>
        <w:spacing w:before="12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highlight w:val="yellow"/>
          <w:lang w:eastAsia="ru-RU"/>
        </w:rPr>
        <w:sectPr w:rsidR="00EE16C3" w:rsidRPr="00EE16C3" w:rsidSect="00EE16C3">
          <w:footerReference w:type="first" r:id="rId19"/>
          <w:footnotePr>
            <w:numRestart w:val="eachPage"/>
          </w:footnotePr>
          <w:pgSz w:w="11906" w:h="16838"/>
          <w:pgMar w:top="1134" w:right="851" w:bottom="1134" w:left="1701" w:header="0" w:footer="454" w:gutter="0"/>
          <w:pgNumType w:start="2"/>
          <w:cols w:space="708"/>
          <w:titlePg/>
          <w:docGrid w:linePitch="360"/>
        </w:sectPr>
      </w:pPr>
    </w:p>
    <w:p w:rsidR="00EE16C3" w:rsidRPr="00EE16C3" w:rsidRDefault="00EE16C3" w:rsidP="00EE16C3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EE16C3" w:rsidRPr="00EE16C3" w:rsidRDefault="00EE16C3" w:rsidP="00EE16C3">
      <w:pPr>
        <w:spacing w:after="0" w:line="240" w:lineRule="auto"/>
        <w:ind w:left="720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E16C3" w:rsidRPr="00EE16C3" w:rsidRDefault="00E95829" w:rsidP="00EE16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829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1289 по специальности 23.05.04 «Эксплуатация железных дорог</w:t>
      </w:r>
      <w:r w:rsidR="006B44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(уровень </w:t>
      </w:r>
      <w:proofErr w:type="spellStart"/>
      <w:r w:rsidR="006B4419">
        <w:rPr>
          <w:rFonts w:ascii="Times New Roman" w:eastAsia="Calibri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="006B4419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E958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="00EE16C3"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E16C3"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="00EE16C3"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E16C3" w:rsidRPr="00EE16C3" w:rsidRDefault="00EE16C3" w:rsidP="00EE16C3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Целью изучения дисциплины является формирование компетенций, указанных в разделе 2 рабочей программы.</w:t>
      </w:r>
    </w:p>
    <w:p w:rsidR="00EE16C3" w:rsidRPr="00EE16C3" w:rsidRDefault="00EE16C3" w:rsidP="00EE16C3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EE16C3" w:rsidRPr="00EE16C3" w:rsidRDefault="00EE16C3" w:rsidP="00EE16C3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приобретение знаний, указанных в разделе 2 рабочей программы; </w:t>
      </w:r>
    </w:p>
    <w:p w:rsidR="00EE16C3" w:rsidRPr="00EE16C3" w:rsidRDefault="00EE16C3" w:rsidP="00EE16C3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- приобретение умений, указанных в разделе 2 рабочей программы;</w:t>
      </w:r>
    </w:p>
    <w:p w:rsidR="00EE16C3" w:rsidRPr="00EE16C3" w:rsidRDefault="00EE16C3" w:rsidP="00EE16C3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- приобретение навыков, указанных в разделе 2 рабочей программы.</w:t>
      </w:r>
    </w:p>
    <w:p w:rsidR="00EE16C3" w:rsidRPr="00EE16C3" w:rsidRDefault="00EE16C3" w:rsidP="00EE16C3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EE16C3" w:rsidRPr="00EE16C3" w:rsidRDefault="00EE16C3" w:rsidP="00EE16C3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должен: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ЗНАТЬ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EE16C3" w:rsidRPr="00EE16C3" w:rsidRDefault="00EE16C3" w:rsidP="00E95829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систему  организации учета  и действующей отчетности на железнодорожном транспорте;</w:t>
      </w:r>
    </w:p>
    <w:p w:rsidR="00EE16C3" w:rsidRPr="00EE16C3" w:rsidRDefault="00EE16C3" w:rsidP="00E9582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основы построения и расчета современной системы показателей, характеризующих деятельности железнодорожного транспорта; </w:t>
      </w:r>
    </w:p>
    <w:p w:rsidR="00EE16C3" w:rsidRPr="00EE16C3" w:rsidRDefault="00EE16C3" w:rsidP="00E9582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специальную статистическую терминологию и лексику данной дисциплины;</w:t>
      </w:r>
    </w:p>
    <w:p w:rsidR="00EE16C3" w:rsidRPr="00EE16C3" w:rsidRDefault="00EE16C3" w:rsidP="00E9582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особенности железнодорожной статистики в получении обработке показателей и составлении отчетности;</w:t>
      </w:r>
    </w:p>
    <w:p w:rsidR="00EE16C3" w:rsidRPr="00EE16C3" w:rsidRDefault="00EE16C3" w:rsidP="00E9582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основные этапы, методы и принципы статистического исследования на железнодорожном транспорте;</w:t>
      </w:r>
    </w:p>
    <w:p w:rsidR="00EE16C3" w:rsidRPr="00EE16C3" w:rsidRDefault="00EE16C3" w:rsidP="00E9582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методы статистического анализа объемных и качественных показателей, характеризующих работу железнодорожного транспорта;</w:t>
      </w:r>
    </w:p>
    <w:p w:rsidR="00EE16C3" w:rsidRPr="00EE16C3" w:rsidRDefault="00EE16C3" w:rsidP="00EE16C3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  <w:t>УМЕТЬ:</w:t>
      </w: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EE16C3" w:rsidRPr="00EE16C3" w:rsidRDefault="00EE16C3" w:rsidP="00E9582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x-none"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получать необходимую статистическую информацию для решения управленческих задач;</w:t>
      </w:r>
    </w:p>
    <w:p w:rsidR="00EE16C3" w:rsidRPr="00EE16C3" w:rsidRDefault="00EE16C3" w:rsidP="00E95829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выполнять расчеты экономических показателей работы железнодорожного транспорта;</w:t>
      </w:r>
    </w:p>
    <w:p w:rsidR="00EE16C3" w:rsidRPr="00EE16C3" w:rsidRDefault="00EE16C3" w:rsidP="00E95829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проводить сводку, обработку и систематизацию статистической информации с использованием компьютерной поддержки;</w:t>
      </w:r>
    </w:p>
    <w:p w:rsidR="00EE16C3" w:rsidRPr="00EE16C3" w:rsidRDefault="00EE16C3" w:rsidP="00E9582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оформлять результаты анализа с использованием графических методов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EE16C3" w:rsidRPr="00EE16C3" w:rsidRDefault="00EE16C3" w:rsidP="00E9582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 xml:space="preserve">представлять результаты аналитической работы в виде аналитической записки или доклада; </w:t>
      </w:r>
    </w:p>
    <w:p w:rsidR="00EE16C3" w:rsidRPr="00EE16C3" w:rsidRDefault="00EE16C3" w:rsidP="00E9582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применять современные информационные технологии для получения, хранения и обработки данных;</w:t>
      </w:r>
    </w:p>
    <w:p w:rsidR="00EE16C3" w:rsidRPr="00EE16C3" w:rsidRDefault="00EE16C3" w:rsidP="00E9582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самостоятельно и творчески использовать теоретические знания в области статистики в процессе последующего обучения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EE16C3" w:rsidRPr="00EE16C3" w:rsidRDefault="00EE16C3" w:rsidP="00EE16C3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  <w:t>ВЛАДЕТЬ:</w:t>
      </w:r>
    </w:p>
    <w:p w:rsidR="00EE16C3" w:rsidRPr="00EE16C3" w:rsidRDefault="00EE16C3" w:rsidP="00E9582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навыками самостоятельной исследовательской работы, в части сбора, обработки, представления и анализа статистической информации;</w:t>
      </w:r>
    </w:p>
    <w:p w:rsidR="00EE16C3" w:rsidRPr="00EE16C3" w:rsidRDefault="00EE16C3" w:rsidP="00E9582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навыками использования результатов исследований для принятия управленческих решений;</w:t>
      </w:r>
    </w:p>
    <w:p w:rsidR="00EE16C3" w:rsidRPr="00EE16C3" w:rsidRDefault="00EE16C3" w:rsidP="00E95829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программным обеспечением для работы со статистической информацией, в том числе, в глобальных и локальных компьютерных сетях.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A328B2" w:rsidRPr="00A328B2" w:rsidRDefault="00A328B2" w:rsidP="00A328B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общекультурных компетенций (</w:t>
      </w:r>
      <w:proofErr w:type="gramStart"/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ОК</w:t>
      </w:r>
      <w:proofErr w:type="gramEnd"/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A328B2" w:rsidRPr="00A328B2" w:rsidRDefault="00A328B2" w:rsidP="00A328B2">
      <w:pPr>
        <w:numPr>
          <w:ilvl w:val="0"/>
          <w:numId w:val="9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способност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понимать и анализировать экономические проблемы и общественные процессы, готовность быть активным субъектом экономической деятельности (ОК-9).</w:t>
      </w:r>
    </w:p>
    <w:p w:rsidR="00A328B2" w:rsidRPr="00A328B2" w:rsidRDefault="00A328B2" w:rsidP="00A328B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A328B2" w:rsidRPr="00A328B2" w:rsidRDefault="00A328B2" w:rsidP="00A328B2">
      <w:pPr>
        <w:numPr>
          <w:ilvl w:val="0"/>
          <w:numId w:val="9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готовност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 использованию методов статистического анализа и современных информационных технологий для эффективного использования техники в транспортно-технических системах  (ОПК-10).</w:t>
      </w:r>
    </w:p>
    <w:p w:rsidR="00A328B2" w:rsidRPr="00A328B2" w:rsidRDefault="00A328B2" w:rsidP="00A328B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A328B2" w:rsidRPr="00A328B2" w:rsidRDefault="00A328B2" w:rsidP="00A328B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организационно-управленческая деятельность</w:t>
      </w:r>
    </w:p>
    <w:p w:rsidR="00A328B2" w:rsidRPr="00A328B2" w:rsidRDefault="00A328B2" w:rsidP="00A328B2">
      <w:pPr>
        <w:numPr>
          <w:ilvl w:val="0"/>
          <w:numId w:val="9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способност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133D6" w:rsidRPr="006133D6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использовать методы оценки основных производственных ресурсов и технико-экономических показателей производства, менеджмента качества (ПК-15).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, освоивших данную дисциплину, приведена в п. 2.1 общей характеристики ОПОП.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, освоивших данную дисциплину, приведены в п. 2.2 общей характеристики ОПОП.</w:t>
      </w:r>
    </w:p>
    <w:p w:rsidR="00EE16C3" w:rsidRDefault="00EE16C3" w:rsidP="00EE16C3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A328B2" w:rsidRPr="00EE16C3" w:rsidRDefault="00A328B2" w:rsidP="00EE16C3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B4419" w:rsidRDefault="006B4419" w:rsidP="00EE16C3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B4419" w:rsidRPr="00EE16C3" w:rsidRDefault="006B4419" w:rsidP="00EE16C3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sectPr w:rsidR="006B4419" w:rsidRPr="00EE16C3" w:rsidSect="00EE16C3">
          <w:footerReference w:type="first" r:id="rId20"/>
          <w:footnotePr>
            <w:numRestart w:val="eachPage"/>
          </w:footnotePr>
          <w:pgSz w:w="11906" w:h="16838"/>
          <w:pgMar w:top="1134" w:right="851" w:bottom="1134" w:left="1701" w:header="0" w:footer="454" w:gutter="0"/>
          <w:pgNumType w:start="3"/>
          <w:cols w:space="708"/>
          <w:titlePg/>
          <w:docGrid w:linePitch="360"/>
        </w:sect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EE16C3" w:rsidRPr="00EE16C3" w:rsidRDefault="00EE16C3" w:rsidP="00EE16C3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</w:t>
      </w:r>
      <w:r w:rsidR="00DE36E5"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(Б</w:t>
      </w:r>
      <w:proofErr w:type="gramStart"/>
      <w:r w:rsidR="00DE36E5"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proofErr w:type="gramEnd"/>
      <w:r w:rsidR="00DE36E5"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DE36E5">
        <w:rPr>
          <w:rFonts w:ascii="Times New Roman" w:eastAsia="Calibri" w:hAnsi="Times New Roman" w:cs="Times New Roman"/>
          <w:sz w:val="28"/>
          <w:szCs w:val="28"/>
          <w:lang w:eastAsia="ru-RU"/>
        </w:rPr>
        <w:t>В.ДВ.1.2</w:t>
      </w:r>
      <w:r w:rsidR="00DE36E5"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) относится к вариативной части и является дисциплиной по выбору обучающегося</w:t>
      </w:r>
      <w:r w:rsidR="00DE36E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E16C3" w:rsidRPr="00EE16C3" w:rsidRDefault="00EE16C3" w:rsidP="00EE16C3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5"/>
        <w:gridCol w:w="1755"/>
      </w:tblGrid>
      <w:tr w:rsidR="00EE16C3" w:rsidRPr="00EE16C3" w:rsidTr="00EE16C3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EE16C3" w:rsidRPr="00EE16C3" w:rsidTr="00EE16C3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4</w:t>
            </w:r>
          </w:p>
        </w:tc>
      </w:tr>
      <w:tr w:rsidR="00EE16C3" w:rsidRPr="00EE16C3" w:rsidTr="00EE16C3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EE16C3" w:rsidRPr="00DE36E5" w:rsidRDefault="00DE36E5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EE16C3" w:rsidRPr="00DE36E5" w:rsidRDefault="00DE36E5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E16C3" w:rsidRPr="00EE16C3" w:rsidTr="00EE16C3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E16C3" w:rsidRPr="00EE16C3" w:rsidTr="00EE16C3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DE36E5" w:rsidRDefault="00DE36E5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DE36E5" w:rsidRDefault="00DE36E5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16C3" w:rsidRPr="00EE16C3" w:rsidTr="00EE16C3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DE36E5" w:rsidRDefault="00DE36E5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DE36E5" w:rsidRDefault="00DE36E5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16C3" w:rsidRPr="00EE16C3" w:rsidTr="00EE16C3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EE16C3" w:rsidRPr="00EE16C3" w:rsidTr="00EE16C3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EE16C3" w:rsidRPr="00DE36E5" w:rsidRDefault="00DE36E5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EE16C3" w:rsidRPr="00DE36E5" w:rsidRDefault="00DE36E5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EE16C3" w:rsidRPr="00EE16C3" w:rsidTr="00EE16C3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16C3" w:rsidRPr="00EE16C3" w:rsidTr="00EE16C3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EE16C3" w:rsidRPr="00EE16C3" w:rsidTr="00EE16C3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72/2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72/2</w:t>
            </w:r>
          </w:p>
        </w:tc>
      </w:tr>
    </w:tbl>
    <w:p w:rsidR="00DE36E5" w:rsidRPr="00EE16C3" w:rsidRDefault="00DE36E5" w:rsidP="00DE36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Примечание:</w:t>
      </w:r>
    </w:p>
    <w:p w:rsidR="00DE36E5" w:rsidRPr="00EE16C3" w:rsidRDefault="00DE36E5" w:rsidP="00DE36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gramEnd"/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зачет.</w:t>
      </w:r>
    </w:p>
    <w:p w:rsidR="00EE16C3" w:rsidRPr="00EE16C3" w:rsidRDefault="00EE16C3" w:rsidP="00EE16C3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tabs>
          <w:tab w:val="left" w:pos="851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8"/>
        <w:gridCol w:w="1927"/>
        <w:gridCol w:w="1755"/>
      </w:tblGrid>
      <w:tr w:rsidR="00EE16C3" w:rsidRPr="00EE16C3" w:rsidTr="00EE16C3">
        <w:trPr>
          <w:jc w:val="center"/>
        </w:trPr>
        <w:tc>
          <w:tcPr>
            <w:tcW w:w="3076" w:type="pct"/>
            <w:vMerge w:val="restar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EE16C3" w:rsidRPr="00EE16C3" w:rsidTr="00EE16C3">
        <w:trPr>
          <w:jc w:val="center"/>
        </w:trPr>
        <w:tc>
          <w:tcPr>
            <w:tcW w:w="307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16C3" w:rsidRPr="00EE16C3" w:rsidRDefault="00DE36E5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</w:tr>
      <w:tr w:rsidR="00EE16C3" w:rsidRPr="00EE16C3" w:rsidTr="00EE16C3">
        <w:trPr>
          <w:jc w:val="center"/>
        </w:trPr>
        <w:tc>
          <w:tcPr>
            <w:tcW w:w="3076" w:type="pct"/>
            <w:tcBorders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7" w:type="pct"/>
            <w:tcBorders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</w:tr>
      <w:tr w:rsidR="00EE16C3" w:rsidRPr="00EE16C3" w:rsidTr="00EE16C3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EE16C3" w:rsidRPr="00EE16C3" w:rsidTr="00EE16C3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EE16C3" w:rsidRPr="00EE16C3" w:rsidTr="00EE16C3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EE16C3" w:rsidRPr="00EE16C3" w:rsidTr="00EE16C3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EE16C3" w:rsidRPr="00EE16C3" w:rsidTr="00EE16C3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60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60</w:t>
            </w:r>
          </w:p>
        </w:tc>
      </w:tr>
      <w:tr w:rsidR="00EE16C3" w:rsidRPr="00EE16C3" w:rsidTr="00EE16C3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Контроль 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E16C3" w:rsidRPr="00EE16C3" w:rsidTr="00EE16C3">
        <w:trPr>
          <w:trHeight w:val="311"/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EE16C3" w:rsidRPr="00EE16C3" w:rsidRDefault="00CE60B2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</w:t>
            </w:r>
            <w:proofErr w:type="gramStart"/>
            <w:r w:rsidR="00DE36E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  <w:r w:rsidR="00EE16C3"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EE16C3" w:rsidRPr="00EE16C3" w:rsidRDefault="00CE60B2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</w:t>
            </w:r>
            <w:proofErr w:type="gramStart"/>
            <w:r w:rsidR="00DE36E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  <w:r w:rsidR="00EE16C3"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EE16C3" w:rsidRPr="00EE16C3" w:rsidTr="00EE16C3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72/2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72/2</w:t>
            </w:r>
          </w:p>
        </w:tc>
      </w:tr>
    </w:tbl>
    <w:p w:rsidR="00EE16C3" w:rsidRPr="00EE16C3" w:rsidRDefault="00EE16C3" w:rsidP="00EE16C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Примечание:</w:t>
      </w:r>
    </w:p>
    <w:p w:rsidR="00DE36E5" w:rsidRDefault="00CE60B2" w:rsidP="00EE16C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proofErr w:type="gramEnd"/>
      <w:r w:rsidR="00DE36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контрольная работа.</w:t>
      </w:r>
    </w:p>
    <w:p w:rsidR="00EE16C3" w:rsidRPr="00EE16C3" w:rsidRDefault="00EE16C3" w:rsidP="00EE16C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gramEnd"/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зачет.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DE36E5" w:rsidRDefault="00DE36E5">
      <w:pP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E16C3" w:rsidRPr="00EE16C3" w:rsidRDefault="00EE16C3" w:rsidP="00EE16C3">
      <w:pPr>
        <w:spacing w:after="0" w:line="240" w:lineRule="auto"/>
        <w:ind w:firstLine="85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EE16C3" w:rsidRPr="00EE16C3" w:rsidRDefault="00EE16C3" w:rsidP="00EE16C3">
      <w:pPr>
        <w:spacing w:after="0" w:line="240" w:lineRule="auto"/>
        <w:ind w:firstLine="85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5.1 Содержание дисциплины</w:t>
      </w:r>
    </w:p>
    <w:p w:rsidR="00EE16C3" w:rsidRPr="00EE16C3" w:rsidRDefault="00EE16C3" w:rsidP="00EE16C3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313"/>
        <w:gridCol w:w="6582"/>
      </w:tblGrid>
      <w:tr w:rsidR="00EE16C3" w:rsidRPr="00EE16C3" w:rsidTr="00EE16C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82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EE16C3" w:rsidRPr="00EE16C3" w:rsidTr="00EE16C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6582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цели и задачи учебной дисциплины. Взаимосвязь с другими отраслями знаний. Организация статистики на железнодорожном транспорте. Статистические органы ОАО «РЖД» и их функции. Структура и план изучения дисциплины.</w:t>
            </w:r>
          </w:p>
        </w:tc>
      </w:tr>
      <w:tr w:rsidR="00EE16C3" w:rsidRPr="00EE16C3" w:rsidTr="00EE16C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6582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статистического наблюдения перевозок грузов. Объемные и качественные показатели. Группировки. Организация статистического наблюдения перевозок пассажиров и багажа. Объемные и качественные показатели перевозок пассажиров и багажа. Группировки. Система статистической информации о перевозках. Формы статистической отчетности</w:t>
            </w:r>
          </w:p>
        </w:tc>
      </w:tr>
      <w:tr w:rsidR="00EE16C3" w:rsidRPr="00EE16C3" w:rsidTr="00EE16C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6582" w:type="dxa"/>
            <w:shd w:val="clear" w:color="auto" w:fill="auto"/>
          </w:tcPr>
          <w:p w:rsidR="00EE16C3" w:rsidRPr="00EE16C3" w:rsidRDefault="00EE16C3" w:rsidP="00EE16C3">
            <w:pPr>
              <w:tabs>
                <w:tab w:val="left" w:pos="80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задачи и содержание эксплуатационной статистики. Организация статистического наблюдения за работой подвижного состава. Статистика наличия подвижного состава. Статистика технического состояния и ремонта подвижного состава. Показатели работы и использования подвижного состава. Взаимосвязи и аналитические возможности в эксплуатационной статистике. Статистическая информация о наличии, состоянии и использовании подвижного состава.</w:t>
            </w:r>
          </w:p>
        </w:tc>
      </w:tr>
      <w:tr w:rsidR="00EE16C3" w:rsidRPr="00EE16C3" w:rsidTr="00EE16C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6582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статистического наблюдения</w:t>
            </w:r>
            <w:r w:rsidRPr="00EE16C3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классификация основных средств. Методы стоимостной оценки. Показатели наличия, технического состояния движения и использования основных средств. Статистика капитальных вложений и капитального строительства. Показатели технической оснащенности пути, локомотивного, вагонного и пассажирского хозяйства, хозяйства электрификации и электроснабжения.</w:t>
            </w:r>
          </w:p>
        </w:tc>
      </w:tr>
      <w:tr w:rsidR="00EE16C3" w:rsidRPr="00EE16C3" w:rsidTr="00EE16C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6582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материально-технического снабжения. Материальные балансы. Статистика поставок и заготовок. Единица наблюдения, первоисточника учета, основные показатели. Статистика наличия материальных ресурсов. Формы запасов, первоисточники учета, Статистика расхода материальных ресурсов, топлива и электроэнергии. Источники статистической информации</w:t>
            </w:r>
          </w:p>
        </w:tc>
      </w:tr>
      <w:tr w:rsidR="00EE16C3" w:rsidRPr="00EE16C3" w:rsidTr="00EE16C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6582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Организация статистического наблюдения численности и состава работников. Показатели и группировки численности работников. Первичные документы учета. Показатели наличия, движения и текучести рабочей силы. Статистика использования рабочего времени. Статистика производительности труда. Статистика заработной платы.  Состав фонда оплаты труда. Показатели уровня и динамики заработной платы. Оценка 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изменения степени эффективности использования фонда заработной платы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E16C3" w:rsidRPr="00EE16C3" w:rsidTr="00EE16C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6582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задачи, первоисточники учета финансовой статистики. Классификация и группировка финансовых ресурсов и источников их образования. Объемные и качественные показатели финансовой статистики.</w:t>
            </w: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доходов. Статистика расходов. Статистика финансовых результатов</w:t>
            </w:r>
          </w:p>
        </w:tc>
      </w:tr>
      <w:tr w:rsidR="00EE16C3" w:rsidRPr="00EE16C3" w:rsidTr="00EE16C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6C3" w:rsidRPr="00EE16C3" w:rsidRDefault="00EE16C3" w:rsidP="00EE1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Теоретические основы статистического анализа.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Классификация показателей и их взаимосвязи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Показатели и способы оценки влияния структуры на средние показатели работы железных дорог.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Применение способа сравнения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Применение способа цепных подстановок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Аналитические возможности системы показателей железнодорожной статистики.</w:t>
            </w:r>
          </w:p>
        </w:tc>
      </w:tr>
    </w:tbl>
    <w:p w:rsidR="00EE16C3" w:rsidRPr="00EE16C3" w:rsidRDefault="00EE16C3" w:rsidP="00EE16C3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Для очной формы обучения (4 семестр):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140"/>
        <w:gridCol w:w="1134"/>
        <w:gridCol w:w="1134"/>
        <w:gridCol w:w="1134"/>
        <w:gridCol w:w="1246"/>
      </w:tblGrid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EE16C3" w:rsidRPr="00D02119" w:rsidRDefault="00D02119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34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E16C3" w:rsidRPr="00D02119" w:rsidRDefault="00D02119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34" w:type="dxa"/>
            <w:shd w:val="clear" w:color="auto" w:fill="auto"/>
          </w:tcPr>
          <w:p w:rsidR="00EE16C3" w:rsidRPr="00D02119" w:rsidRDefault="00D02119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EE16C3" w:rsidRPr="00D02119" w:rsidRDefault="00D02119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34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34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EE16C3" w:rsidRPr="00D02119" w:rsidRDefault="00D02119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34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34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EE16C3" w:rsidRPr="00D02119" w:rsidRDefault="00D02119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34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EE16C3" w:rsidRPr="00D02119" w:rsidRDefault="00D02119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E16C3" w:rsidRPr="00EE16C3" w:rsidTr="00EE16C3">
        <w:trPr>
          <w:jc w:val="center"/>
        </w:trPr>
        <w:tc>
          <w:tcPr>
            <w:tcW w:w="4881" w:type="dxa"/>
            <w:gridSpan w:val="2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D02119" w:rsidRDefault="00D02119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D02119" w:rsidRDefault="00D02119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EE16C3" w:rsidRPr="00D02119" w:rsidRDefault="00D02119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</w:tbl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Для заочной формы обучения (</w:t>
      </w:r>
      <w:r w:rsidR="00BF7115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курс):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140"/>
        <w:gridCol w:w="1147"/>
        <w:gridCol w:w="1121"/>
        <w:gridCol w:w="1134"/>
        <w:gridCol w:w="1246"/>
      </w:tblGrid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47" w:type="dxa"/>
            <w:vMerge w:val="restart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47" w:type="dxa"/>
            <w:vMerge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E16C3" w:rsidRPr="00EE16C3" w:rsidTr="00EE16C3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E16C3" w:rsidRPr="00EE16C3" w:rsidTr="00EE16C3">
        <w:trPr>
          <w:jc w:val="center"/>
        </w:trPr>
        <w:tc>
          <w:tcPr>
            <w:tcW w:w="4881" w:type="dxa"/>
            <w:gridSpan w:val="2"/>
            <w:shd w:val="clear" w:color="auto" w:fill="auto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60</w:t>
            </w:r>
          </w:p>
        </w:tc>
      </w:tr>
    </w:tbl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3448"/>
        <w:gridCol w:w="5493"/>
      </w:tblGrid>
      <w:tr w:rsidR="00EE16C3" w:rsidRPr="00EE16C3" w:rsidTr="00BF7115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48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493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EE16C3" w:rsidRPr="00EE16C3" w:rsidTr="00BF7115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8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</w:t>
            </w:r>
          </w:p>
        </w:tc>
        <w:tc>
          <w:tcPr>
            <w:tcW w:w="5493" w:type="dxa"/>
            <w:vMerge w:val="restart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Статистика железнодорожного транспорта: Учебник для 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вузов ж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.-д. трансп. / А.А. Вовк, А.А. Поликарпов и др. – М.: ФГБОУ «Учебно-методический центр по образованию на железнодорожном транспорте», 2012. – 516 с.</w:t>
            </w:r>
          </w:p>
          <w:p w:rsidR="00EE16C3" w:rsidRPr="00EE16C3" w:rsidRDefault="00EE16C3" w:rsidP="00EE16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 Петрова, Е.В. Статистика транспорта. [Электронный ресурс] / Е.В. Петрова, О.И.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Ганченко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А.Л.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Кевеш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— Электрон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ан. — М.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Финансы и статистика, 2014. — 434 с. — Режим доступа: http://e.lanbook.com/book/53893 —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Загл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с экрана.</w:t>
            </w:r>
          </w:p>
          <w:p w:rsidR="00EE16C3" w:rsidRPr="00EE16C3" w:rsidRDefault="00EE16C3" w:rsidP="00BF711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Витченко</w:t>
            </w:r>
            <w:proofErr w:type="spellEnd"/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М.Н. Статистика железнодорожного транспорта. Учебное пособие. – СПб. ПГУПС, 2008 -73с.</w:t>
            </w:r>
          </w:p>
        </w:tc>
      </w:tr>
      <w:tr w:rsidR="00EE16C3" w:rsidRPr="00EE16C3" w:rsidTr="00BF7115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48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E16C3" w:rsidRPr="00EE16C3" w:rsidTr="00BF7115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48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E16C3" w:rsidRPr="00EE16C3" w:rsidTr="00BF7115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48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E16C3" w:rsidRPr="00EE16C3" w:rsidTr="00BF7115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48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E16C3" w:rsidRPr="00EE16C3" w:rsidTr="00BF7115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48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E16C3" w:rsidRPr="00EE16C3" w:rsidTr="00BF7115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48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16C3" w:rsidRPr="00EE16C3" w:rsidTr="00BF7115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48" w:type="dxa"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EE16C3" w:rsidRPr="00EE16C3" w:rsidRDefault="00EE16C3" w:rsidP="00EE16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EE16C3" w:rsidRPr="00EE16C3" w:rsidRDefault="00EE16C3" w:rsidP="00EE16C3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EE16C3" w:rsidRPr="00EE16C3" w:rsidRDefault="00EE16C3" w:rsidP="00EE16C3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Фонд оценочных средств по дисциплине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highlight w:val="yellow"/>
          <w:lang w:eastAsia="ru-RU"/>
        </w:rPr>
      </w:pP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E16C3" w:rsidRPr="00EE16C3" w:rsidRDefault="00EE16C3" w:rsidP="00EE16C3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1. Статистика железнодорожного транспорта: Учебник для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вузов ж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.-д. трансп. / А.А. Вовк, А.А. Поликарпов и др. – М.: ФГБОУ «Учебно-методический центр по образованию на железнодорожном транспорте», 2012. – 516 с.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2. Петрова, Е.В. Статистика транспорта. [Электронный ресурс] / Е.В. Петрова, О.И.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Ганченко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, А.Л.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Кевеш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Финансы и статистика, 2014. — 434 с. — Режим доступа: http://e.lanbook.com/book/53893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с экрана.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Витченко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М.Н. Статистика железнодорожного транспорта. Учебное пособие. – СПб. ПГУПС, 2008 -73с.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1. </w:t>
      </w: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Вовк, А.А. Основы общей теории статистики. [Электронный ресурс]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УМЦ ЖДТ, 2006. — 240 с. — Режим доступа: http://e.lanbook.com/book/35763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с экрана.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Шмойлова, Р.А. Теория статистики. [Электронный ресурс] / Р.А. Шмойлова, В.Г.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Минашкин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Н.А.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Садовникова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Финансы и статистика, 2014. — 656 с. – Режим доступа: http://e.lanbook.com/book/53873—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E16C3" w:rsidRPr="00EE16C3" w:rsidRDefault="00EE16C3" w:rsidP="00EE16C3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Гражданский кодекс Российской Федерации: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в 4 ч.: по состоянию на 08.12.2015г.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http://www.consultant.ru,</w:t>
      </w:r>
      <w:r w:rsidRPr="00EE16C3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EE16C3" w:rsidRPr="00EE16C3" w:rsidRDefault="00EE16C3" w:rsidP="00EE16C3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Трудовой кодекс Российской Федерации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от 30.12.2001г. № 197-ФЗ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http://www.consultant.ru, 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EE16C3" w:rsidRPr="00EE16C3" w:rsidRDefault="00EE16C3" w:rsidP="00EE16C3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3.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Налоговый кодекс Российской Федерации: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часть первая от 31 июля 1998 г. № 146-ФЗ и часть вторая от 05 августа 2000 года № 117-ФЗ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http://www.consultant.ru, 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EE16C3" w:rsidRPr="00EE16C3" w:rsidRDefault="00EE16C3" w:rsidP="00EE16C3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4.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Номенклатура доходов и расходов субъектов естественных монополий в сфере железнодорожных перевозок – Приложение №1 к порядку ведения раздельного учета доходов и расходов субъектами естественных монополий в сфере железнодорожных перевозок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тв. Приказом Министерства транспорта РФ от 12 августа 2014 г. №225).</w:t>
      </w: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softHyphen/>
        <w:t xml:space="preserve"> Режим доступа: http://www.garant.ru/products/ipo/prime/doc/70727166,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EE16C3" w:rsidRPr="00EE16C3" w:rsidRDefault="00EE16C3" w:rsidP="00EE16C3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t>8.4 Другие изд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ания, необходимые для освоения дисциплины</w:t>
      </w:r>
    </w:p>
    <w:p w:rsidR="00BF7115" w:rsidRPr="00EE16C3" w:rsidRDefault="00EE16C3" w:rsidP="00BF711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1. </w:t>
      </w:r>
      <w:r w:rsidR="00BF7115"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Петрова, Е.В. Практикум по статистике транспорта. [Электронный ресурс] — Электрон</w:t>
      </w:r>
      <w:proofErr w:type="gramStart"/>
      <w:r w:rsidR="00BF7115"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="00BF7115"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F7115"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proofErr w:type="gramEnd"/>
      <w:r w:rsidR="00BF7115"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ан. — М.</w:t>
      </w:r>
      <w:proofErr w:type="gramStart"/>
      <w:r w:rsidR="00BF7115"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BF7115"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Финансы и статистика, 2009. — 416 с. — Режим доступа: http://e.lanbook.com/book/28359 — </w:t>
      </w:r>
      <w:proofErr w:type="spellStart"/>
      <w:r w:rsidR="00BF7115"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="00BF7115"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EE16C3" w:rsidRPr="00EE16C3" w:rsidRDefault="00EE16C3" w:rsidP="00EE16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E16C3" w:rsidRPr="00EE16C3" w:rsidRDefault="00EE16C3" w:rsidP="00DE164E">
      <w:pPr>
        <w:spacing w:after="0" w:line="240" w:lineRule="auto"/>
        <w:ind w:firstLine="73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E16C3" w:rsidRPr="00EE16C3" w:rsidRDefault="00EE16C3" w:rsidP="00DE164E">
      <w:pPr>
        <w:numPr>
          <w:ilvl w:val="0"/>
          <w:numId w:val="8"/>
        </w:numPr>
        <w:tabs>
          <w:tab w:val="left" w:pos="964"/>
        </w:tabs>
        <w:spacing w:after="0" w:line="240" w:lineRule="auto"/>
        <w:ind w:left="0" w:firstLine="737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Личный кабинет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EE16C3" w:rsidRPr="00EE16C3" w:rsidRDefault="00EE16C3" w:rsidP="00DE164E">
      <w:pPr>
        <w:numPr>
          <w:ilvl w:val="0"/>
          <w:numId w:val="8"/>
        </w:numPr>
        <w:tabs>
          <w:tab w:val="left" w:pos="964"/>
        </w:tabs>
        <w:spacing w:after="0" w:line="240" w:lineRule="auto"/>
        <w:ind w:left="0" w:firstLine="737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EE16C3" w:rsidRPr="00EE16C3" w:rsidRDefault="00EE16C3" w:rsidP="00DE164E">
      <w:pPr>
        <w:numPr>
          <w:ilvl w:val="0"/>
          <w:numId w:val="8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Гарант Информационно-правовой портал </w:t>
      </w: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[Электронный ресурс] – Режим доступа: </w:t>
      </w:r>
      <w:hyperlink r:id="rId21" w:history="1">
        <w:r w:rsidRPr="00EE16C3">
          <w:rPr>
            <w:rFonts w:ascii="Times New Roman" w:eastAsia="Calibri" w:hAnsi="Times New Roman" w:cs="Times New Roman"/>
            <w:sz w:val="28"/>
            <w:szCs w:val="28"/>
          </w:rPr>
          <w:t>http://www.garant.ru</w:t>
        </w:r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EE16C3" w:rsidRPr="00EE16C3" w:rsidRDefault="00EE16C3" w:rsidP="00DE164E">
      <w:pPr>
        <w:numPr>
          <w:ilvl w:val="0"/>
          <w:numId w:val="8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Федеральная служба государственной статистики [Электронный ресурс]. Режим доступа:  http://www.gks.ru,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EE16C3" w:rsidRPr="00EE16C3" w:rsidRDefault="00EE16C3" w:rsidP="00DE164E">
      <w:pPr>
        <w:numPr>
          <w:ilvl w:val="0"/>
          <w:numId w:val="8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 Сайт ОАО «Российские железные дороги»</w:t>
      </w: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 – </w:t>
      </w: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 Режим доступа:  http://</w:t>
      </w:r>
      <w:hyperlink r:id="rId22" w:history="1"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www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</w:rPr>
          <w:t>.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RZD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</w:rPr>
          <w:t>.</w:t>
        </w:r>
        <w:proofErr w:type="spellStart"/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ru</w:t>
        </w:r>
        <w:proofErr w:type="spellEnd"/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 , свободный </w:t>
      </w:r>
      <w:r w:rsidRPr="00EE16C3">
        <w:rPr>
          <w:rFonts w:ascii="Times New Roman" w:eastAsia="Calibri" w:hAnsi="Times New Roman" w:cs="Times New Roman"/>
          <w:sz w:val="28"/>
          <w:szCs w:val="28"/>
        </w:rPr>
        <w:softHyphen/>
        <w:t xml:space="preserve">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. с экрана.  </w:t>
      </w:r>
    </w:p>
    <w:p w:rsidR="00EE16C3" w:rsidRPr="00EE16C3" w:rsidRDefault="00EE16C3" w:rsidP="00DE164E">
      <w:pPr>
        <w:numPr>
          <w:ilvl w:val="0"/>
          <w:numId w:val="8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3" w:history="1">
        <w:r w:rsidRPr="00EE16C3">
          <w:rPr>
            <w:rFonts w:ascii="Times New Roman" w:eastAsia="Calibri" w:hAnsi="Times New Roman" w:cs="Times New Roman"/>
            <w:sz w:val="28"/>
            <w:szCs w:val="28"/>
          </w:rPr>
          <w:t>http://window.edu.ru</w:t>
        </w:r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EE16C3" w:rsidRPr="00EE16C3" w:rsidRDefault="00EE16C3" w:rsidP="00DE164E">
      <w:pPr>
        <w:numPr>
          <w:ilvl w:val="0"/>
          <w:numId w:val="8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EE16C3" w:rsidRPr="00EE16C3" w:rsidRDefault="00EE16C3" w:rsidP="00DE164E">
      <w:pPr>
        <w:numPr>
          <w:ilvl w:val="0"/>
          <w:numId w:val="8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EE16C3" w:rsidRPr="00EE16C3" w:rsidRDefault="00EE16C3" w:rsidP="00EE16C3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EE16C3" w:rsidRPr="00EE16C3" w:rsidRDefault="00EE16C3" w:rsidP="00EE16C3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EE16C3" w:rsidRPr="00EE16C3" w:rsidRDefault="00EE16C3" w:rsidP="00DE164E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E16C3" w:rsidRPr="00EE16C3" w:rsidRDefault="00EE16C3" w:rsidP="00DE164E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EE16C3" w:rsidRPr="00EE16C3" w:rsidRDefault="00EE16C3" w:rsidP="00DE164E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E16C3" w:rsidRPr="00EE16C3" w:rsidRDefault="00EE16C3" w:rsidP="00EE16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highlight w:val="yellow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E16C3" w:rsidRPr="00EE16C3" w:rsidRDefault="00EE16C3" w:rsidP="00EE16C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highlight w:val="yellow"/>
          <w:lang w:eastAsia="ru-RU"/>
        </w:rPr>
      </w:pP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»:</w:t>
      </w:r>
    </w:p>
    <w:p w:rsidR="00EE16C3" w:rsidRPr="00EE16C3" w:rsidRDefault="00EE16C3" w:rsidP="00DE164E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(персональные компьютеры, проектор));</w:t>
      </w:r>
    </w:p>
    <w:p w:rsidR="00EE16C3" w:rsidRPr="00EE16C3" w:rsidRDefault="00EE16C3" w:rsidP="00DE164E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(демонстрация мультимедийных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материалов);</w:t>
      </w:r>
    </w:p>
    <w:p w:rsidR="00EE16C3" w:rsidRPr="00EE16C3" w:rsidRDefault="00EE16C3" w:rsidP="00DE164E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I [Электронный ресурс]. Режим доступа:  http://sdo.pgups.ru.</w:t>
      </w:r>
    </w:p>
    <w:p w:rsidR="00EE16C3" w:rsidRPr="00EE16C3" w:rsidRDefault="00EE16C3" w:rsidP="00EE16C3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r w:rsidRPr="00EE16C3">
        <w:rPr>
          <w:rFonts w:ascii="Times New Roman CYR" w:eastAsia="Calibri" w:hAnsi="Times New Roman CYR" w:cs="Times New Roman CYR"/>
          <w:sz w:val="28"/>
          <w:szCs w:val="28"/>
          <w:lang w:eastAsia="ru-RU"/>
        </w:rPr>
        <w:lastRenderedPageBreak/>
        <w:t xml:space="preserve">размещенных в специальных помещениях и помещениях для самостоятельной работы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Microsoft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Windows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7;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Microsoft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Office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Professional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2013).</w:t>
      </w:r>
      <w:bookmarkStart w:id="1" w:name="_GoBack"/>
      <w:bookmarkEnd w:id="1"/>
    </w:p>
    <w:p w:rsidR="00EE16C3" w:rsidRPr="00EE16C3" w:rsidRDefault="00FF074D" w:rsidP="00EE16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 CYR" w:eastAsia="Calibri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7E9714D" wp14:editId="71AC4D38">
            <wp:simplePos x="0" y="0"/>
            <wp:positionH relativeFrom="column">
              <wp:posOffset>-918210</wp:posOffset>
            </wp:positionH>
            <wp:positionV relativeFrom="paragraph">
              <wp:posOffset>-1299330</wp:posOffset>
            </wp:positionV>
            <wp:extent cx="7334250" cy="10354595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5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E16C3" w:rsidRPr="00EE16C3" w:rsidRDefault="00EE16C3" w:rsidP="00EE16C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специальности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</w:t>
      </w:r>
      <w:r w:rsidR="00DE164E"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23.05.04 </w:t>
      </w:r>
      <w:r w:rsid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«</w:t>
      </w:r>
      <w:r w:rsidR="00DE164E"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Эксплуатация железных дорог</w:t>
      </w:r>
      <w:r w:rsid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»</w:t>
      </w:r>
      <w:r w:rsidR="00DE164E"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Она содержит: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softHyphen/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помещения для проведения лекционных и практических (семинарских) занятий, укомплектованных специализированной учебной мебелью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t xml:space="preserve">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softHyphen/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помещения для проведения групповых и индивидуальных консультаций;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 xml:space="preserve"> помещения для проведения текущего контроля и промежуточной аттестации;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 xml:space="preserve">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EE16C3" w:rsidRPr="00EE16C3" w:rsidRDefault="00EE16C3" w:rsidP="00EE16C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EE16C3" w:rsidRPr="00EE16C3" w:rsidRDefault="00EE16C3" w:rsidP="00EE16C3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EE16C3" w:rsidRPr="00EE16C3" w:rsidRDefault="00EE16C3" w:rsidP="00EE16C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02"/>
        <w:gridCol w:w="2976"/>
        <w:gridCol w:w="2092"/>
      </w:tblGrid>
      <w:tr w:rsidR="00EE16C3" w:rsidRPr="00EE16C3" w:rsidTr="00EE16C3">
        <w:tc>
          <w:tcPr>
            <w:tcW w:w="4503" w:type="dxa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bottom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И.А. Зайцева</w:t>
            </w:r>
          </w:p>
        </w:tc>
      </w:tr>
      <w:tr w:rsidR="00EE16C3" w:rsidRPr="00EE16C3" w:rsidTr="00EE16C3">
        <w:tc>
          <w:tcPr>
            <w:tcW w:w="4503" w:type="dxa"/>
          </w:tcPr>
          <w:p w:rsidR="00EE16C3" w:rsidRPr="00EE16C3" w:rsidRDefault="00EE16C3" w:rsidP="006B441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="006B441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23» ноябр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 2016 г.</w:t>
            </w:r>
          </w:p>
        </w:tc>
        <w:tc>
          <w:tcPr>
            <w:tcW w:w="2976" w:type="dxa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EE16C3" w:rsidRPr="00EE16C3" w:rsidRDefault="00EE16C3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05CB4" w:rsidRDefault="00F05CB4"/>
    <w:sectPr w:rsidR="00F05CB4" w:rsidSect="00EE16C3">
      <w:footerReference w:type="first" r:id="rId25"/>
      <w:footnotePr>
        <w:numRestart w:val="eachPage"/>
      </w:footnotePr>
      <w:type w:val="continuous"/>
      <w:pgSz w:w="11906" w:h="16838"/>
      <w:pgMar w:top="1134" w:right="851" w:bottom="1134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0DE" w:rsidRDefault="003130DE">
      <w:pPr>
        <w:spacing w:after="0" w:line="240" w:lineRule="auto"/>
      </w:pPr>
      <w:r>
        <w:separator/>
      </w:r>
    </w:p>
  </w:endnote>
  <w:endnote w:type="continuationSeparator" w:id="0">
    <w:p w:rsidR="003130DE" w:rsidRDefault="00313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6C3" w:rsidRDefault="00EE16C3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6C3" w:rsidRDefault="00EE16C3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6C3" w:rsidRDefault="00EE16C3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FF074D">
      <w:rPr>
        <w:noProof/>
      </w:rPr>
      <w:t>3</w:t>
    </w:r>
    <w:r>
      <w:fldChar w:fldCharType="end"/>
    </w:r>
  </w:p>
  <w:p w:rsidR="00EE16C3" w:rsidRDefault="00EE16C3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6C3" w:rsidRDefault="00EE16C3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FF074D">
      <w:rPr>
        <w:noProof/>
      </w:rPr>
      <w:t>3</w:t>
    </w:r>
    <w:r>
      <w:fldChar w:fldCharType="end"/>
    </w:r>
  </w:p>
  <w:p w:rsidR="00EE16C3" w:rsidRDefault="00EE16C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0DE" w:rsidRDefault="003130DE">
      <w:pPr>
        <w:spacing w:after="0" w:line="240" w:lineRule="auto"/>
      </w:pPr>
      <w:r>
        <w:separator/>
      </w:r>
    </w:p>
  </w:footnote>
  <w:footnote w:type="continuationSeparator" w:id="0">
    <w:p w:rsidR="003130DE" w:rsidRDefault="003130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DF4C77"/>
    <w:multiLevelType w:val="hybridMultilevel"/>
    <w:tmpl w:val="8202217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524323A0"/>
    <w:multiLevelType w:val="hybridMultilevel"/>
    <w:tmpl w:val="CA1AE5D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6E575522"/>
    <w:multiLevelType w:val="hybridMultilevel"/>
    <w:tmpl w:val="9530BA6E"/>
    <w:lvl w:ilvl="0" w:tplc="573066D0">
      <w:start w:val="1"/>
      <w:numFmt w:val="bullet"/>
      <w:lvlText w:val=""/>
      <w:lvlJc w:val="left"/>
      <w:pPr>
        <w:ind w:left="19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8">
    <w:nsid w:val="79C71158"/>
    <w:multiLevelType w:val="hybridMultilevel"/>
    <w:tmpl w:val="1536F67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8"/>
  </w:num>
  <w:num w:numId="5">
    <w:abstractNumId w:val="7"/>
  </w:num>
  <w:num w:numId="6">
    <w:abstractNumId w:val="5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6C3"/>
    <w:rsid w:val="000D5928"/>
    <w:rsid w:val="00297F1A"/>
    <w:rsid w:val="003130DE"/>
    <w:rsid w:val="006133D6"/>
    <w:rsid w:val="00681F4E"/>
    <w:rsid w:val="006B4419"/>
    <w:rsid w:val="00A328B2"/>
    <w:rsid w:val="00BF7115"/>
    <w:rsid w:val="00CE60B2"/>
    <w:rsid w:val="00D02119"/>
    <w:rsid w:val="00D066C1"/>
    <w:rsid w:val="00DE164E"/>
    <w:rsid w:val="00DE36E5"/>
    <w:rsid w:val="00E95829"/>
    <w:rsid w:val="00EE16C3"/>
    <w:rsid w:val="00F05CB4"/>
    <w:rsid w:val="00FF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EE1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EE16C3"/>
  </w:style>
  <w:style w:type="paragraph" w:styleId="a5">
    <w:name w:val="Balloon Text"/>
    <w:basedOn w:val="a"/>
    <w:link w:val="a6"/>
    <w:uiPriority w:val="99"/>
    <w:semiHidden/>
    <w:unhideWhenUsed/>
    <w:rsid w:val="0068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F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EE1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EE16C3"/>
  </w:style>
  <w:style w:type="paragraph" w:styleId="a5">
    <w:name w:val="Balloon Text"/>
    <w:basedOn w:val="a"/>
    <w:link w:val="a6"/>
    <w:uiPriority w:val="99"/>
    <w:semiHidden/>
    <w:unhideWhenUsed/>
    <w:rsid w:val="0068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F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garant.ru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indow.edu.ru" TargetMode="Externa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hyperlink" Target="http://www.RZD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3013</Words>
  <Characters>17177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кафедра "Экономика транспорта"</cp:lastModifiedBy>
  <cp:revision>8</cp:revision>
  <dcterms:created xsi:type="dcterms:W3CDTF">2017-11-10T14:16:00Z</dcterms:created>
  <dcterms:modified xsi:type="dcterms:W3CDTF">2017-11-14T09:23:00Z</dcterms:modified>
</cp:coreProperties>
</file>