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0567E0" w:rsidRPr="000567E0">
        <w:rPr>
          <w:rFonts w:ascii="Times New Roman" w:hAnsi="Times New Roman" w:cs="Times New Roman"/>
          <w:sz w:val="24"/>
          <w:szCs w:val="24"/>
        </w:rPr>
        <w:t>УСТРОЙСТВА ЭЛЕКТРОСНАБЖЕНИЯ ВЫСОКОСКОРОСТНОГО ТРАНСПОРТА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567E0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567E0" w:rsidRPr="000567E0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  <w:r w:rsidR="00EE5D0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AE3B3B" w:rsidRPr="00AE3B3B">
        <w:rPr>
          <w:rFonts w:ascii="Times New Roman" w:hAnsi="Times New Roman" w:cs="Times New Roman"/>
          <w:sz w:val="24"/>
          <w:szCs w:val="24"/>
        </w:rPr>
        <w:t>«</w:t>
      </w:r>
      <w:r w:rsidR="00AE3B3B">
        <w:rPr>
          <w:rFonts w:ascii="Times New Roman" w:hAnsi="Times New Roman" w:cs="Times New Roman"/>
          <w:sz w:val="24"/>
          <w:szCs w:val="24"/>
        </w:rPr>
        <w:t>У</w:t>
      </w:r>
      <w:r w:rsidR="00AE3B3B" w:rsidRPr="00AE3B3B">
        <w:rPr>
          <w:rFonts w:ascii="Times New Roman" w:hAnsi="Times New Roman" w:cs="Times New Roman"/>
          <w:sz w:val="24"/>
          <w:szCs w:val="24"/>
        </w:rPr>
        <w:t>стройства электроснабжения высокоско</w:t>
      </w:r>
      <w:r w:rsidR="00A717A1">
        <w:rPr>
          <w:rFonts w:ascii="Times New Roman" w:hAnsi="Times New Roman" w:cs="Times New Roman"/>
          <w:sz w:val="24"/>
          <w:szCs w:val="24"/>
        </w:rPr>
        <w:t>ростного транспорта» (Б1.В.ДВ.2</w:t>
      </w:r>
      <w:r w:rsidR="00AE3B3B" w:rsidRPr="00AE3B3B">
        <w:rPr>
          <w:rFonts w:ascii="Times New Roman" w:hAnsi="Times New Roman" w:cs="Times New Roman"/>
          <w:sz w:val="24"/>
          <w:szCs w:val="24"/>
        </w:rPr>
        <w:t>.2)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AE3B3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обучающимися знаний, умений и навыков, позволяющих формировать компетентность в области проектирования, строительства и эксплуатации устройств электроснабжения высокоскоростного железнодорожного транспорта и развития способностей управления по обеспечению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энергоэкономичного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снабжения электрической энергией движущегося электроподвижного состава.</w:t>
      </w:r>
    </w:p>
    <w:p w:rsidR="00AE3B3B" w:rsidRPr="00AE3B3B" w:rsidRDefault="00AE3B3B" w:rsidP="00AE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формирование базисных положений по проектированию, строительству и эксплуатации устройств железнодорожного электроснабжения, специальных технических условий электрифицированных линий высокоскоростных магистралей (ВСМ);</w:t>
      </w:r>
    </w:p>
    <w:p w:rsidR="00AE3B3B" w:rsidRPr="00AE3B3B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обоснование норм и технических требований к устройствам железнодорожного электроснабжения для обеспечения безопасного, надежного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электроснабжения, обеспечения качественного токосъема при высоких скоростях движения;</w:t>
      </w:r>
    </w:p>
    <w:p w:rsidR="00D06585" w:rsidRPr="007E3C95" w:rsidRDefault="00AE3B3B" w:rsidP="00AE3B3B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технико-экон</w:t>
      </w:r>
      <w:r>
        <w:rPr>
          <w:rFonts w:ascii="Times New Roman" w:hAnsi="Times New Roman" w:cs="Times New Roman"/>
          <w:sz w:val="24"/>
          <w:szCs w:val="24"/>
        </w:rPr>
        <w:t>омическая оценка основных схемо</w:t>
      </w:r>
      <w:r w:rsidRPr="00AE3B3B">
        <w:rPr>
          <w:rFonts w:ascii="Times New Roman" w:hAnsi="Times New Roman" w:cs="Times New Roman"/>
          <w:sz w:val="24"/>
          <w:szCs w:val="24"/>
        </w:rPr>
        <w:t>технических и организационно-управленческих решений, включая переход на современные системы обслуживания устройств электроснабжения в пределах жизненного цикла устройств железнодорожного электроснабжения.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AE3B3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</w:t>
      </w:r>
      <w:r w:rsidR="00EE5D04">
        <w:rPr>
          <w:rFonts w:ascii="Times New Roman" w:hAnsi="Times New Roman" w:cs="Times New Roman"/>
          <w:sz w:val="24"/>
          <w:szCs w:val="24"/>
        </w:rPr>
        <w:t>,</w:t>
      </w:r>
      <w:r w:rsidR="00EE5D04">
        <w:rPr>
          <w:rFonts w:ascii="Times New Roman" w:hAnsi="Times New Roman" w:cs="Times New Roman"/>
          <w:sz w:val="24"/>
          <w:szCs w:val="24"/>
        </w:rPr>
        <w:br/>
      </w:r>
      <w:r w:rsidR="00AE3B3B" w:rsidRPr="00AE3B3B">
        <w:rPr>
          <w:rFonts w:ascii="Times New Roman" w:hAnsi="Times New Roman" w:cs="Times New Roman"/>
          <w:sz w:val="24"/>
          <w:szCs w:val="24"/>
        </w:rPr>
        <w:t>ПК-5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ПК-6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ПК-7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ПК-11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ПК-12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ПК-13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ПК-15</w:t>
      </w:r>
      <w:r w:rsidR="00AE3B3B">
        <w:rPr>
          <w:rFonts w:ascii="Times New Roman" w:hAnsi="Times New Roman" w:cs="Times New Roman"/>
          <w:sz w:val="24"/>
          <w:szCs w:val="24"/>
        </w:rPr>
        <w:t xml:space="preserve">, </w:t>
      </w:r>
      <w:r w:rsidR="00AE3B3B" w:rsidRPr="00AE3B3B">
        <w:rPr>
          <w:rFonts w:ascii="Times New Roman" w:hAnsi="Times New Roman" w:cs="Times New Roman"/>
          <w:sz w:val="24"/>
          <w:szCs w:val="24"/>
        </w:rPr>
        <w:t>ПК-17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E3B3B" w:rsidRPr="00AE3B3B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принципы построения системы электроснабжения высокоскоростного транспорта, нормы и требования к устройствам инфраструктуры высокоскоростных магистралей (ВСМ);</w:t>
      </w:r>
    </w:p>
    <w:p w:rsidR="00D06585" w:rsidRPr="007E3C95" w:rsidRDefault="00AE3B3B" w:rsidP="00AE3B3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закономерности формирования энергетических нагрузок на ВСМ.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AE3B3B" w:rsidRPr="00AE3B3B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производить расчеты для обоснования электропотребления, параметров системы электроснабжения ВСМ, варианта размещения устройств электроснабжения;</w:t>
      </w:r>
    </w:p>
    <w:p w:rsidR="00D06585" w:rsidRPr="007E3C95" w:rsidRDefault="00AE3B3B" w:rsidP="00AE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и надежное электроэнергетическое оборудование.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AE3B3B" w:rsidRPr="00AE3B3B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методами математического описания физических явлений при передаче электроэнергии в системах электроснабжения ВСМ;</w:t>
      </w:r>
    </w:p>
    <w:p w:rsidR="00D06585" w:rsidRPr="007E3C95" w:rsidRDefault="00AE3B3B" w:rsidP="00AE3B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основными методами работы на ПЭВМ с прикладными программными средствами для решения задач проектирования и моделирования систем электроснабжения ВСМ и их подсистем внешнего, тягового электроснабжения и электроснабжения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Основные характеристики высокоскоростной электрифицированной магистрали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Общие требования к железнодорожному электроснабжению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 xml:space="preserve">Внешнее, тяговое и </w:t>
      </w:r>
      <w:proofErr w:type="spellStart"/>
      <w:r w:rsidRPr="00AE3B3B">
        <w:rPr>
          <w:rFonts w:ascii="Times New Roman" w:hAnsi="Times New Roman" w:cs="Times New Roman"/>
          <w:sz w:val="24"/>
          <w:szCs w:val="24"/>
        </w:rPr>
        <w:t>нетяговое</w:t>
      </w:r>
      <w:proofErr w:type="spellEnd"/>
      <w:r w:rsidRPr="00AE3B3B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Тяговые подстанции и линейные пункты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Контактная и обратная тяговая сети.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Электромагнитная совместимость технических средств в зоне тяговых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Система контроля и автоматизированного управления устройствами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B3B" w:rsidRPr="00AE3B3B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Организация строительных и монтажных работ по устройствам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AE3B3B" w:rsidP="00AE3B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B3B">
        <w:rPr>
          <w:rFonts w:ascii="Times New Roman" w:hAnsi="Times New Roman" w:cs="Times New Roman"/>
          <w:sz w:val="24"/>
          <w:szCs w:val="24"/>
        </w:rPr>
        <w:t>Требования безопасности при эксплуатации железнодорожного электроснабжения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16C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E3B3B"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716C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3B3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3B3B" w:rsidRPr="007E3C95" w:rsidRDefault="00AE3B3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20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16C0">
        <w:rPr>
          <w:rFonts w:ascii="Times New Roman" w:hAnsi="Times New Roman" w:cs="Times New Roman"/>
          <w:sz w:val="24"/>
          <w:szCs w:val="24"/>
        </w:rPr>
        <w:t>102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5D04" w:rsidRPr="007E3C95" w:rsidRDefault="00EE5D04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E5D0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E5D04">
        <w:rPr>
          <w:rFonts w:ascii="Times New Roman" w:hAnsi="Times New Roman" w:cs="Times New Roman"/>
          <w:sz w:val="24"/>
          <w:szCs w:val="24"/>
        </w:rPr>
        <w:t>экзамен.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67E0"/>
    <w:rsid w:val="00142E74"/>
    <w:rsid w:val="0024766D"/>
    <w:rsid w:val="002750FC"/>
    <w:rsid w:val="00632136"/>
    <w:rsid w:val="007E3C95"/>
    <w:rsid w:val="00A716C0"/>
    <w:rsid w:val="00A717A1"/>
    <w:rsid w:val="00AE3B3B"/>
    <w:rsid w:val="00B177EB"/>
    <w:rsid w:val="00CA35C1"/>
    <w:rsid w:val="00D06585"/>
    <w:rsid w:val="00D5166C"/>
    <w:rsid w:val="00EE5D04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90C8-7112-4130-B4AA-9BD7E1E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7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2017-09-26T09:02:00Z</cp:lastPrinted>
  <dcterms:created xsi:type="dcterms:W3CDTF">2016-04-26T13:18:00Z</dcterms:created>
  <dcterms:modified xsi:type="dcterms:W3CDTF">2017-12-08T12:21:00Z</dcterms:modified>
</cp:coreProperties>
</file>