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B46EFD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B46EFD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6D367E">
        <w:rPr>
          <w:sz w:val="28"/>
          <w:szCs w:val="28"/>
        </w:rPr>
        <w:t>«</w:t>
      </w:r>
      <w:r w:rsidR="006D367E" w:rsidRPr="00361418">
        <w:rPr>
          <w:sz w:val="28"/>
          <w:szCs w:val="28"/>
          <w:u w:val="single"/>
        </w:rPr>
        <w:t>Электроснабжение железных дорог</w:t>
      </w:r>
      <w:r w:rsidR="006D367E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57288" w:rsidRDefault="00D57288" w:rsidP="00D57288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bookmarkStart w:id="0" w:name="OLE_LINK3"/>
      <w:bookmarkStart w:id="1" w:name="OLE_LINK4"/>
      <w:r>
        <w:rPr>
          <w:sz w:val="28"/>
          <w:szCs w:val="28"/>
        </w:rPr>
        <w:t>АВТОМАТИЗИРОВАННЫЕ ТЯГОВЫЕ И ТРАНСФОРМАТОРНЫЕ</w:t>
      </w:r>
      <w:r>
        <w:rPr>
          <w:sz w:val="28"/>
          <w:szCs w:val="28"/>
        </w:rPr>
        <w:br/>
        <w:t xml:space="preserve"> ПОДСТАНЦИИ</w:t>
      </w:r>
      <w:bookmarkEnd w:id="0"/>
      <w:bookmarkEnd w:id="1"/>
      <w:r w:rsidRPr="003B6E0C">
        <w:rPr>
          <w:sz w:val="28"/>
          <w:szCs w:val="28"/>
        </w:rPr>
        <w:t>» (Б1.В.ОД.18)</w:t>
      </w:r>
    </w:p>
    <w:p w:rsidR="00B46EFD" w:rsidRDefault="00B46EFD" w:rsidP="006D367E">
      <w:pPr>
        <w:ind w:right="-186"/>
        <w:jc w:val="center"/>
        <w:rPr>
          <w:sz w:val="28"/>
          <w:szCs w:val="28"/>
        </w:rPr>
      </w:pPr>
    </w:p>
    <w:p w:rsidR="00B46EFD" w:rsidRDefault="00B46EFD" w:rsidP="006D367E">
      <w:pPr>
        <w:ind w:right="-186"/>
        <w:jc w:val="center"/>
        <w:rPr>
          <w:sz w:val="28"/>
          <w:szCs w:val="28"/>
        </w:rPr>
      </w:pPr>
    </w:p>
    <w:p w:rsidR="006D367E" w:rsidRPr="00DF2C95" w:rsidRDefault="006D367E" w:rsidP="006D367E">
      <w:pPr>
        <w:ind w:right="-186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6D367E" w:rsidRPr="00202F2E" w:rsidRDefault="006D367E" w:rsidP="006D367E">
      <w:pPr>
        <w:ind w:right="-186"/>
        <w:jc w:val="center"/>
        <w:rPr>
          <w:sz w:val="28"/>
          <w:szCs w:val="28"/>
        </w:rPr>
      </w:pPr>
      <w:r>
        <w:rPr>
          <w:sz w:val="28"/>
          <w:szCs w:val="28"/>
        </w:rPr>
        <w:t>13.03.02</w:t>
      </w:r>
      <w:r w:rsidRPr="00202F2E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202F2E">
        <w:rPr>
          <w:sz w:val="28"/>
          <w:szCs w:val="28"/>
        </w:rPr>
        <w:t>»</w:t>
      </w:r>
    </w:p>
    <w:p w:rsidR="006D367E" w:rsidRDefault="006D367E" w:rsidP="006D367E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1D226F">
        <w:rPr>
          <w:sz w:val="28"/>
          <w:szCs w:val="28"/>
        </w:rPr>
        <w:t>ю</w:t>
      </w:r>
    </w:p>
    <w:p w:rsidR="006D367E" w:rsidRDefault="001D226F" w:rsidP="006D367E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367E">
        <w:rPr>
          <w:sz w:val="28"/>
          <w:szCs w:val="28"/>
        </w:rPr>
        <w:t>«Менеджмент в электроэнергетике и электротехнике»</w:t>
      </w:r>
    </w:p>
    <w:p w:rsidR="006D367E" w:rsidRDefault="006D367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46EFD" w:rsidRDefault="00B46EFD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46EFD" w:rsidRPr="00D2714B" w:rsidRDefault="00B46EFD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D226F" w:rsidRDefault="001D226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6EFD" w:rsidRDefault="00B46E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6EFD" w:rsidRDefault="00B46E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6EFD" w:rsidRDefault="00B46E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6EFD" w:rsidRDefault="00B46EF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D2BD3" w:rsidRDefault="006D367E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FD2BD3" w:rsidSect="00FD2BD3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>201</w:t>
      </w:r>
      <w:r w:rsidR="00B46EF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:rsidR="00157AE3" w:rsidRDefault="007E0A4C" w:rsidP="00157AE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5080</wp:posOffset>
            </wp:positionV>
            <wp:extent cx="7124700" cy="9726930"/>
            <wp:effectExtent l="0" t="0" r="0" b="7620"/>
            <wp:wrapThrough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hrough>
            <wp:docPr id="4" name="Рисунок 4" descr="img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mg1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" r="899" b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2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AE3" w:rsidRDefault="00157AE3" w:rsidP="00157AE3">
      <w:pPr>
        <w:widowControl/>
        <w:ind w:firstLine="0"/>
        <w:jc w:val="left"/>
        <w:rPr>
          <w:color w:val="000000"/>
          <w:sz w:val="28"/>
          <w:szCs w:val="28"/>
        </w:rPr>
        <w:sectPr w:rsidR="00157AE3">
          <w:pgSz w:w="11906" w:h="16838"/>
          <w:pgMar w:top="1134" w:right="850" w:bottom="1134" w:left="1701" w:header="708" w:footer="708" w:gutter="0"/>
          <w:pgNumType w:start="2"/>
          <w:cols w:space="720"/>
        </w:sectPr>
      </w:pPr>
    </w:p>
    <w:p w:rsidR="00157AE3" w:rsidRDefault="00157AE3" w:rsidP="00157AE3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7725" cy="8340090"/>
            <wp:effectExtent l="0" t="0" r="0" b="3810"/>
            <wp:docPr id="1" name="Рисунок 1" descr="Описание: 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 - 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197485</wp:posOffset>
                </wp:positionV>
                <wp:extent cx="419100" cy="266700"/>
                <wp:effectExtent l="0" t="0" r="19050" b="1905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9.15pt;margin-top:15.55pt;width:33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" strokecolor="white"/>
            </w:pict>
          </mc:Fallback>
        </mc:AlternateContent>
      </w:r>
    </w:p>
    <w:p w:rsidR="00B51DE2" w:rsidRPr="00D2714B" w:rsidRDefault="00B51DE2" w:rsidP="00E343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E343E0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F20B57" w:rsidRDefault="00B51DE2" w:rsidP="00E343E0">
      <w:pPr>
        <w:tabs>
          <w:tab w:val="left" w:pos="851"/>
        </w:tabs>
        <w:spacing w:line="240" w:lineRule="auto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20B57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» </w:t>
      </w:r>
      <w:r w:rsidR="00F20B57" w:rsidRPr="00F20B57">
        <w:rPr>
          <w:sz w:val="28"/>
          <w:szCs w:val="28"/>
        </w:rPr>
        <w:t>сентября</w:t>
      </w:r>
      <w:r w:rsidRPr="00D2714B">
        <w:rPr>
          <w:sz w:val="28"/>
          <w:szCs w:val="28"/>
        </w:rPr>
        <w:t xml:space="preserve"> 20</w:t>
      </w:r>
      <w:r w:rsidR="00F20B57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F20B57">
        <w:rPr>
          <w:sz w:val="28"/>
          <w:szCs w:val="28"/>
        </w:rPr>
        <w:t>955</w:t>
      </w:r>
      <w:r w:rsidRPr="00D2714B">
        <w:rPr>
          <w:sz w:val="28"/>
          <w:szCs w:val="28"/>
        </w:rPr>
        <w:t xml:space="preserve"> по направлению </w:t>
      </w:r>
      <w:r w:rsidR="00F20B57">
        <w:rPr>
          <w:sz w:val="28"/>
          <w:szCs w:val="28"/>
        </w:rPr>
        <w:t>13.03.02</w:t>
      </w:r>
      <w:r w:rsidRPr="00D2714B">
        <w:rPr>
          <w:sz w:val="28"/>
          <w:szCs w:val="28"/>
        </w:rPr>
        <w:t xml:space="preserve"> «</w:t>
      </w:r>
      <w:r w:rsidR="00F20B57">
        <w:rPr>
          <w:sz w:val="28"/>
          <w:szCs w:val="28"/>
        </w:rPr>
        <w:t xml:space="preserve">Электроэнергетика и электротехника (уровень </w:t>
      </w:r>
      <w:proofErr w:type="spellStart"/>
      <w:r w:rsidR="00F20B57">
        <w:rPr>
          <w:sz w:val="28"/>
          <w:szCs w:val="28"/>
        </w:rPr>
        <w:t>бакалавриата</w:t>
      </w:r>
      <w:proofErr w:type="spellEnd"/>
      <w:r w:rsidR="00F20B57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, по дисциплине </w:t>
      </w:r>
      <w:r w:rsidR="00D57288">
        <w:rPr>
          <w:sz w:val="28"/>
          <w:szCs w:val="28"/>
        </w:rPr>
        <w:t>«</w:t>
      </w:r>
      <w:r w:rsidR="00D57288" w:rsidRPr="007120BF">
        <w:rPr>
          <w:iCs/>
          <w:sz w:val="28"/>
          <w:szCs w:val="28"/>
        </w:rPr>
        <w:t>Автоматизированные тяговые и трансформаторные подстанции</w:t>
      </w:r>
      <w:r w:rsidR="00D57288">
        <w:rPr>
          <w:i/>
          <w:iCs/>
          <w:sz w:val="28"/>
          <w:szCs w:val="28"/>
        </w:rPr>
        <w:t>».</w:t>
      </w:r>
    </w:p>
    <w:p w:rsidR="00D57288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>
        <w:t xml:space="preserve">Целью изучения дисциплины «Автоматизированные тяговые и трансформаторные подстанции» является </w:t>
      </w:r>
      <w:r>
        <w:rPr>
          <w:szCs w:val="28"/>
        </w:rPr>
        <w:t>приобретение студентами знаний, умений и навыков, позволяющих им осознанно эксплуатировать и модернизировать средства автоматики для электрооборудования присоединений подстанций, а также автоматизированных систем управления ими.</w:t>
      </w:r>
    </w:p>
    <w:p w:rsidR="00D57288" w:rsidRPr="00A158A6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 w:rsidRPr="00A158A6">
        <w:t>Для достижения поставленных целей решаются следующие задачи:</w:t>
      </w:r>
    </w:p>
    <w:p w:rsidR="00D57288" w:rsidRPr="00A158A6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 w:rsidRPr="00A158A6">
        <w:t>выработка навыков работы с функциональными, принципиальными и монтажными схемами вторичной коммутации;</w:t>
      </w:r>
    </w:p>
    <w:p w:rsidR="00D57288" w:rsidRPr="00A158A6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 w:rsidRPr="00A158A6">
        <w:t>усвоение принципов взаимодействия систем автоматики и устройств релейной защиты;</w:t>
      </w:r>
    </w:p>
    <w:p w:rsidR="00D57288" w:rsidRPr="00A158A6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 w:rsidRPr="00A158A6">
        <w:t>получение представлений об устройствах противоаварийной автоматики;</w:t>
      </w:r>
    </w:p>
    <w:p w:rsidR="00D57288" w:rsidRPr="00A158A6" w:rsidRDefault="00D57288" w:rsidP="00D57288">
      <w:pPr>
        <w:pStyle w:val="1"/>
        <w:shd w:val="clear" w:color="auto" w:fill="FFFFFF"/>
        <w:tabs>
          <w:tab w:val="left" w:pos="0"/>
        </w:tabs>
        <w:ind w:left="0" w:firstLine="851"/>
        <w:jc w:val="both"/>
      </w:pPr>
      <w:r w:rsidRPr="00A158A6">
        <w:t>формирование целостного представления о технических средствах автоматизированного управления подстанциями.</w:t>
      </w:r>
    </w:p>
    <w:p w:rsidR="00B51DE2" w:rsidRPr="00D2714B" w:rsidRDefault="00B51DE2" w:rsidP="00E343E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E343E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E343E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E343E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62814" w:rsidRPr="00362814" w:rsidRDefault="00362814" w:rsidP="00362814">
      <w:pPr>
        <w:tabs>
          <w:tab w:val="left" w:pos="851"/>
        </w:tabs>
        <w:spacing w:line="240" w:lineRule="auto"/>
        <w:ind w:firstLine="851"/>
        <w:rPr>
          <w:b/>
          <w:sz w:val="28"/>
          <w:szCs w:val="28"/>
        </w:rPr>
      </w:pPr>
      <w:r w:rsidRPr="00362814">
        <w:rPr>
          <w:b/>
          <w:sz w:val="28"/>
          <w:szCs w:val="28"/>
        </w:rPr>
        <w:t>ЗНАТЬ: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принципы построения систем автоматизированного оперативного управления тяговыми и трансформаторными подстанциями;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алгоритмы работы автоматического повторного включения и автоматического включения резерва;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тенденции в развитии технических средств, обеспечивающих автоматизацию работы электрооборудования;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технические средства обеспечения обмена информацией между оперативным персоналом и оборудованием подстанций;</w:t>
      </w:r>
    </w:p>
    <w:p w:rsidR="00362814" w:rsidRPr="00362814" w:rsidRDefault="00362814" w:rsidP="00362814">
      <w:pPr>
        <w:tabs>
          <w:tab w:val="left" w:pos="0"/>
        </w:tabs>
        <w:spacing w:line="240" w:lineRule="auto"/>
        <w:ind w:firstLine="851"/>
        <w:rPr>
          <w:b/>
          <w:sz w:val="28"/>
          <w:szCs w:val="28"/>
        </w:rPr>
      </w:pPr>
      <w:r w:rsidRPr="00362814">
        <w:rPr>
          <w:b/>
          <w:sz w:val="28"/>
          <w:szCs w:val="28"/>
        </w:rPr>
        <w:t>УМЕТЬ: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анализировать работу схем вторичной коммутации;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находить неисправности в устройствах автоматизации работы оборудования;</w:t>
      </w:r>
    </w:p>
    <w:p w:rsidR="00362814" w:rsidRPr="00362814" w:rsidRDefault="00362814" w:rsidP="0036281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lastRenderedPageBreak/>
        <w:t>– вводить параметры  режимов работы микропроцессорных терминалов управления;</w:t>
      </w:r>
    </w:p>
    <w:p w:rsidR="00362814" w:rsidRPr="00362814" w:rsidRDefault="00362814" w:rsidP="004B29D8">
      <w:pPr>
        <w:tabs>
          <w:tab w:val="left" w:pos="0"/>
          <w:tab w:val="left" w:pos="142"/>
        </w:tabs>
        <w:spacing w:line="360" w:lineRule="auto"/>
        <w:ind w:firstLine="851"/>
        <w:rPr>
          <w:b/>
          <w:sz w:val="28"/>
          <w:szCs w:val="28"/>
        </w:rPr>
      </w:pPr>
      <w:r w:rsidRPr="00362814">
        <w:rPr>
          <w:b/>
          <w:sz w:val="28"/>
          <w:szCs w:val="28"/>
        </w:rPr>
        <w:t>ВЛАДЕТЬ:</w:t>
      </w:r>
    </w:p>
    <w:p w:rsidR="00362814" w:rsidRPr="00362814" w:rsidRDefault="00362814" w:rsidP="004B29D8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компьютерными технологиями обмена информацией с терминалами защиты и управления;</w:t>
      </w:r>
    </w:p>
    <w:p w:rsidR="00362814" w:rsidRPr="00362814" w:rsidRDefault="00362814" w:rsidP="004B29D8">
      <w:pPr>
        <w:pStyle w:val="ConsPlusNormal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14">
        <w:rPr>
          <w:rFonts w:ascii="Times New Roman" w:hAnsi="Times New Roman" w:cs="Times New Roman"/>
          <w:sz w:val="28"/>
          <w:szCs w:val="28"/>
        </w:rPr>
        <w:t>– методами настройки параметров технические средств автоматизации электрооборудования подстанций.</w:t>
      </w:r>
    </w:p>
    <w:p w:rsidR="00EA46BF" w:rsidRPr="00EA46BF" w:rsidRDefault="00B51DE2" w:rsidP="004B29D8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EA46BF">
        <w:rPr>
          <w:sz w:val="28"/>
          <w:szCs w:val="28"/>
        </w:rPr>
        <w:t>основной профессиональной образовательной программы (ОПОП).</w:t>
      </w:r>
    </w:p>
    <w:p w:rsidR="00577C2C" w:rsidRDefault="00577C2C" w:rsidP="004B29D8">
      <w:pPr>
        <w:widowControl/>
        <w:spacing w:line="360" w:lineRule="auto"/>
        <w:ind w:firstLine="851"/>
        <w:rPr>
          <w:bCs/>
          <w:sz w:val="28"/>
          <w:szCs w:val="28"/>
        </w:rPr>
      </w:pPr>
      <w:r w:rsidRPr="00EA46B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A46BF">
        <w:rPr>
          <w:b/>
          <w:sz w:val="28"/>
          <w:szCs w:val="28"/>
        </w:rPr>
        <w:t>профессиональных компетенций (ПК)</w:t>
      </w:r>
      <w:r>
        <w:rPr>
          <w:b/>
          <w:sz w:val="28"/>
          <w:szCs w:val="28"/>
        </w:rPr>
        <w:t>,</w:t>
      </w:r>
      <w:r w:rsidRPr="00EA46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соответствующих видам профессиональной деятельности, </w:t>
      </w:r>
      <w:r w:rsidRPr="00EA46BF">
        <w:rPr>
          <w:bCs/>
          <w:sz w:val="28"/>
          <w:szCs w:val="28"/>
        </w:rPr>
        <w:t xml:space="preserve">на которые ориентирована программа </w:t>
      </w:r>
      <w:proofErr w:type="spellStart"/>
      <w:r w:rsidRPr="00EA46BF">
        <w:rPr>
          <w:bCs/>
          <w:sz w:val="28"/>
          <w:szCs w:val="28"/>
        </w:rPr>
        <w:t>бакалавриата</w:t>
      </w:r>
      <w:proofErr w:type="spellEnd"/>
      <w:r>
        <w:rPr>
          <w:bCs/>
          <w:sz w:val="28"/>
          <w:szCs w:val="28"/>
        </w:rPr>
        <w:t>:</w:t>
      </w:r>
    </w:p>
    <w:p w:rsidR="00577C2C" w:rsidRDefault="00577C2C" w:rsidP="004B29D8">
      <w:pPr>
        <w:widowControl/>
        <w:spacing w:line="36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производственно-технологическая деятельность</w:t>
      </w:r>
    </w:p>
    <w:p w:rsidR="00577C2C" w:rsidRDefault="00577C2C" w:rsidP="004B29D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–готовность определять параметры оборудования профессиональной деятельности</w:t>
      </w:r>
      <w:r w:rsidRPr="00324124">
        <w:rPr>
          <w:sz w:val="28"/>
          <w:szCs w:val="28"/>
        </w:rPr>
        <w:t xml:space="preserve"> </w:t>
      </w:r>
      <w:r>
        <w:rPr>
          <w:sz w:val="28"/>
          <w:szCs w:val="28"/>
        </w:rPr>
        <w:t>(ПК-5),</w:t>
      </w:r>
    </w:p>
    <w:p w:rsidR="00577C2C" w:rsidRDefault="00577C2C" w:rsidP="004B29D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–способность рассчитывать режимы работы объектов профессиональной деятельности (ПК-6),</w:t>
      </w:r>
    </w:p>
    <w:p w:rsidR="00577C2C" w:rsidRPr="00DA1B2A" w:rsidRDefault="00577C2C" w:rsidP="004B29D8">
      <w:p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>–– готовность обеспечивать требуемые режимы и заданные параметры технологического процесса по заданной методике (ПК-7);</w:t>
      </w:r>
    </w:p>
    <w:p w:rsidR="00577C2C" w:rsidRDefault="00577C2C" w:rsidP="004B29D8">
      <w:pPr>
        <w:widowControl/>
        <w:spacing w:line="36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монтажно-наладочная деятельность</w:t>
      </w:r>
    </w:p>
    <w:p w:rsidR="00577C2C" w:rsidRPr="005C2A28" w:rsidRDefault="00577C2C" w:rsidP="004B29D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 способность к участию в монтаже элементов оборудования объектов профессиональной деятельности (ПК-11)</w:t>
      </w:r>
      <w:r w:rsidRPr="005C2A28">
        <w:rPr>
          <w:sz w:val="28"/>
          <w:szCs w:val="28"/>
        </w:rPr>
        <w:t>,</w:t>
      </w:r>
    </w:p>
    <w:p w:rsidR="003C55DE" w:rsidRDefault="00DA1B2A" w:rsidP="004B29D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–</w:t>
      </w:r>
      <w:r w:rsidR="003C55DE">
        <w:rPr>
          <w:sz w:val="28"/>
          <w:szCs w:val="28"/>
        </w:rPr>
        <w:t>– готовность к участию в испытаниях вводимого в эксплуатацию электроэнергетического и электротехнического оборудования</w:t>
      </w:r>
      <w:r w:rsidR="00577C2C">
        <w:rPr>
          <w:sz w:val="28"/>
          <w:szCs w:val="28"/>
        </w:rPr>
        <w:t xml:space="preserve"> (ПК- 12)</w:t>
      </w:r>
      <w:r w:rsidR="003C55DE">
        <w:rPr>
          <w:sz w:val="28"/>
          <w:szCs w:val="28"/>
        </w:rPr>
        <w:t>.</w:t>
      </w:r>
    </w:p>
    <w:p w:rsidR="00B51DE2" w:rsidRPr="00D2714B" w:rsidRDefault="00B51DE2" w:rsidP="004B29D8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B29D8" w:rsidRDefault="00B51DE2" w:rsidP="004B29D8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84372" w:rsidRPr="00D2714B" w:rsidRDefault="0088437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1D3885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>Дисциплина</w:t>
      </w:r>
      <w:r w:rsidR="001D3885">
        <w:rPr>
          <w:sz w:val="28"/>
          <w:szCs w:val="28"/>
        </w:rPr>
        <w:t xml:space="preserve"> « Автоматизированные тяговые и трансформаторные подстанции» </w:t>
      </w:r>
      <w:r w:rsidR="001D3885" w:rsidRPr="003B6E0C">
        <w:rPr>
          <w:sz w:val="28"/>
          <w:szCs w:val="28"/>
        </w:rPr>
        <w:t>(Б</w:t>
      </w:r>
      <w:proofErr w:type="gramStart"/>
      <w:r w:rsidR="001D3885" w:rsidRPr="003B6E0C">
        <w:rPr>
          <w:sz w:val="28"/>
          <w:szCs w:val="28"/>
        </w:rPr>
        <w:t>1</w:t>
      </w:r>
      <w:proofErr w:type="gramEnd"/>
      <w:r w:rsidR="001D3885" w:rsidRPr="003B6E0C">
        <w:rPr>
          <w:sz w:val="28"/>
          <w:szCs w:val="28"/>
        </w:rPr>
        <w:t>.В.ОД.18)</w:t>
      </w:r>
      <w:r w:rsidRPr="00D2714B">
        <w:rPr>
          <w:sz w:val="28"/>
          <w:szCs w:val="28"/>
        </w:rPr>
        <w:t xml:space="preserve"> относится к </w:t>
      </w:r>
      <w:r w:rsidR="0075328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68166F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51DE2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Merge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E3630" w:rsidRPr="00D2714B" w:rsidRDefault="002E363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E3630">
              <w:rPr>
                <w:sz w:val="28"/>
                <w:szCs w:val="28"/>
              </w:rPr>
              <w:t>0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75328F">
              <w:rPr>
                <w:sz w:val="28"/>
                <w:szCs w:val="28"/>
              </w:rPr>
              <w:t>10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75328F">
              <w:rPr>
                <w:sz w:val="28"/>
                <w:szCs w:val="28"/>
              </w:rPr>
              <w:t>20</w:t>
            </w:r>
          </w:p>
          <w:p w:rsidR="002E3630" w:rsidRPr="00D2714B" w:rsidRDefault="002E3630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="0075328F">
              <w:rPr>
                <w:sz w:val="28"/>
                <w:szCs w:val="28"/>
              </w:rPr>
              <w:t>20</w:t>
            </w:r>
          </w:p>
        </w:tc>
        <w:tc>
          <w:tcPr>
            <w:tcW w:w="2092" w:type="dxa"/>
            <w:vAlign w:val="center"/>
          </w:tcPr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E3630">
              <w:rPr>
                <w:sz w:val="28"/>
                <w:szCs w:val="28"/>
              </w:rPr>
              <w:t>0</w:t>
            </w:r>
          </w:p>
          <w:p w:rsidR="002E3630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3630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2E3630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E3630" w:rsidRPr="00D2714B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3630" w:rsidRPr="00D2714B" w:rsidRDefault="0075328F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E3630" w:rsidRPr="00D2714B" w:rsidRDefault="007532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E3630" w:rsidRPr="00D2714B" w:rsidTr="0066596A">
        <w:trPr>
          <w:jc w:val="center"/>
        </w:trPr>
        <w:tc>
          <w:tcPr>
            <w:tcW w:w="5353" w:type="dxa"/>
            <w:vAlign w:val="center"/>
          </w:tcPr>
          <w:p w:rsidR="002E3630" w:rsidRPr="00D2714B" w:rsidRDefault="002E363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E3630" w:rsidRPr="00D2714B" w:rsidRDefault="002E3630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5328F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75328F"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2E3630" w:rsidRPr="00D2714B" w:rsidRDefault="002E3630" w:rsidP="007532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5328F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8/</w:t>
            </w:r>
            <w:r w:rsidR="0075328F">
              <w:rPr>
                <w:sz w:val="28"/>
                <w:szCs w:val="28"/>
              </w:rPr>
              <w:t>3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1864F3">
        <w:rPr>
          <w:i/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787CF5" w:rsidRDefault="00787CF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2CB5" w:rsidRPr="00BD7505" w:rsidRDefault="00F62CB5" w:rsidP="00F62CB5">
      <w:pPr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 </w:t>
      </w:r>
      <w:r w:rsidRPr="00BD7505">
        <w:rPr>
          <w:b/>
          <w:bCs/>
          <w:sz w:val="28"/>
          <w:szCs w:val="28"/>
        </w:rPr>
        <w:t>Содержание</w:t>
      </w:r>
      <w:r>
        <w:rPr>
          <w:b/>
          <w:bCs/>
          <w:sz w:val="28"/>
          <w:szCs w:val="28"/>
        </w:rPr>
        <w:t xml:space="preserve"> </w:t>
      </w:r>
      <w:r w:rsidRPr="00BD7505">
        <w:rPr>
          <w:b/>
          <w:bCs/>
          <w:sz w:val="28"/>
          <w:szCs w:val="28"/>
        </w:rPr>
        <w:t>дисциплины</w:t>
      </w:r>
    </w:p>
    <w:p w:rsidR="00F62CB5" w:rsidRDefault="00F62CB5" w:rsidP="00F62CB5">
      <w:pPr>
        <w:tabs>
          <w:tab w:val="left" w:pos="0"/>
        </w:tabs>
        <w:jc w:val="center"/>
        <w:rPr>
          <w:sz w:val="28"/>
          <w:szCs w:val="28"/>
        </w:rPr>
      </w:pPr>
      <w:r w:rsidRPr="00080A49">
        <w:rPr>
          <w:sz w:val="28"/>
          <w:szCs w:val="28"/>
        </w:rPr>
        <w:t>5.1 Содержание разделов дисциплины</w:t>
      </w:r>
    </w:p>
    <w:p w:rsidR="00787CF5" w:rsidRDefault="00787CF5" w:rsidP="00F62CB5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2433"/>
        <w:gridCol w:w="5760"/>
      </w:tblGrid>
      <w:tr w:rsidR="00787CF5" w:rsidRPr="007B1D66" w:rsidTr="00B75DB9">
        <w:trPr>
          <w:tblHeader/>
        </w:trPr>
        <w:tc>
          <w:tcPr>
            <w:tcW w:w="1413" w:type="dxa"/>
            <w:vAlign w:val="center"/>
          </w:tcPr>
          <w:p w:rsidR="00787CF5" w:rsidRPr="007B1D66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1D66">
              <w:rPr>
                <w:b/>
                <w:bCs/>
                <w:sz w:val="24"/>
                <w:szCs w:val="24"/>
              </w:rPr>
              <w:t>№ п</w:t>
            </w:r>
            <w:r w:rsidRPr="0005421D">
              <w:rPr>
                <w:b/>
                <w:bCs/>
                <w:sz w:val="24"/>
                <w:szCs w:val="24"/>
              </w:rPr>
              <w:t>/</w:t>
            </w:r>
            <w:r w:rsidRPr="007B1D66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433" w:type="dxa"/>
            <w:vAlign w:val="center"/>
          </w:tcPr>
          <w:p w:rsidR="00787CF5" w:rsidRPr="007B1D66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1D6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60" w:type="dxa"/>
            <w:vAlign w:val="center"/>
          </w:tcPr>
          <w:p w:rsidR="00787CF5" w:rsidRPr="007B1D66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1D66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повторное включение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Назначение устройств автоматического повторного включения (АПВ). Классификация и основные технические требования. Частотное автоматическое повторное включение. Особенности реализации на линиях ВЛ СЦБ.</w:t>
            </w:r>
          </w:p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Применение телеблокировки для повышения эффективности повторного включения. Испытатели коротких замыканий. Принципиальные и функциональные  схемы устройств АПВ на различной элементной базе.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включение резерва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Назначение устройств автоматического включения резерва (АВР). Технические требования к устройствам АВР. Принципиальные схемы устройств АПВ на релейно-контактной элементной базе. Организация питания шин гарантированного питания.</w:t>
            </w:r>
          </w:p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Особенности выполнения АВР трансформаторов собственных нужд. Автоматическое повторное включение для линий электроснабжения устройств железнодорожной автоматики (СЦБ).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Взаимодействие устройств защиты и автоматики</w:t>
            </w:r>
          </w:p>
        </w:tc>
        <w:tc>
          <w:tcPr>
            <w:tcW w:w="5760" w:type="dxa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Блокировка действия АПВ. Расчет </w:t>
            </w:r>
            <w:proofErr w:type="spellStart"/>
            <w:r>
              <w:rPr>
                <w:sz w:val="24"/>
              </w:rPr>
              <w:t>уставок</w:t>
            </w:r>
            <w:proofErr w:type="spellEnd"/>
            <w:r>
              <w:rPr>
                <w:sz w:val="24"/>
              </w:rPr>
              <w:t xml:space="preserve"> срабатывания. Построение схемы автоматики для тяговой сети с использованием ускорения защит до действия АПВ и ускорения защит после действия АПВ.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33" w:type="dxa"/>
            <w:vAlign w:val="center"/>
          </w:tcPr>
          <w:p w:rsidR="00787CF5" w:rsidRPr="00F45FBC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Устройства резервирования отказа выключателей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Назначение устройств резервирования отказа выключателей (УРОВ). Планирование объемов отключения устройствами УРОВ.</w:t>
            </w:r>
          </w:p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Реализация УРОВ на электромеханической элементной базе. Особенности построения УРОВ при использовании терминалов управления и защиты.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3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регулирование напряжения и мощности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>Автоматическое регулирование напряжения понизительного трансформатора. Устройства регулирования коэффициента трансформации под напряжением (РПН). Перспективы использования системы автоматического регулирования напряжения в тяговой сети.</w:t>
            </w:r>
          </w:p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включение отключение резерва. (АВОР)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3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Автоматизированные охранные и противопожарные </w:t>
            </w:r>
            <w:r>
              <w:rPr>
                <w:sz w:val="24"/>
              </w:rPr>
              <w:lastRenderedPageBreak/>
              <w:t>системы.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Использование микроконтроллеров для обеспечения управления освещением. Система пожарной сигнализации. Принципы построения охранных </w:t>
            </w:r>
            <w:r>
              <w:rPr>
                <w:sz w:val="24"/>
              </w:rPr>
              <w:lastRenderedPageBreak/>
              <w:t>систем.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433" w:type="dxa"/>
            <w:vAlign w:val="center"/>
          </w:tcPr>
          <w:p w:rsidR="00787CF5" w:rsidRPr="00F45FBC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Функции терминалов 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 xml:space="preserve">Классификация функций интеллектуальных терминалов. Серии терминалов, применяемых для распределительных устройств тяговой сети. </w:t>
            </w:r>
          </w:p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Функции защит. Функции управления. Функции автоматики. Функции сигнализации. Функции диагностики. Функции измерения. Коммуникационные функции терминалов.</w:t>
            </w:r>
          </w:p>
          <w:p w:rsidR="00787CF5" w:rsidRPr="0034686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Терминалы со свободно программируемой логикой. Применение контроллеров для автоматизации управления оборудованием.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33" w:type="dxa"/>
            <w:vAlign w:val="center"/>
          </w:tcPr>
          <w:p w:rsidR="00787CF5" w:rsidRPr="00F45FBC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Коммуникативные возможности терминалов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Организация системы автоматизированного управления подстанцией на основе интеллектуальных терминалов. Принцип построения коммуникативной сети и применяемые интерфейсы и протоколы.</w:t>
            </w:r>
            <w:r>
              <w:rPr>
                <w:sz w:val="24"/>
              </w:rPr>
              <w:tab/>
              <w:t xml:space="preserve"> Протокол </w:t>
            </w:r>
            <w:proofErr w:type="spellStart"/>
            <w:r>
              <w:rPr>
                <w:sz w:val="24"/>
                <w:lang w:val="en-US"/>
              </w:rPr>
              <w:t>Modbas</w:t>
            </w:r>
            <w:proofErr w:type="spellEnd"/>
            <w:r w:rsidRPr="00356BF0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Интерфейсы </w:t>
            </w:r>
            <w:r>
              <w:rPr>
                <w:sz w:val="24"/>
                <w:lang w:val="en-US"/>
              </w:rPr>
              <w:t>RS</w:t>
            </w:r>
            <w:r w:rsidRPr="00346865">
              <w:rPr>
                <w:sz w:val="24"/>
              </w:rPr>
              <w:t>-232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en-US"/>
              </w:rPr>
              <w:t>RS</w:t>
            </w:r>
            <w:r w:rsidRPr="00346865">
              <w:rPr>
                <w:sz w:val="24"/>
              </w:rPr>
              <w:t>-</w:t>
            </w:r>
            <w:r>
              <w:rPr>
                <w:sz w:val="24"/>
              </w:rPr>
              <w:t>485. Алгоритмы обмена информацией.</w:t>
            </w:r>
          </w:p>
          <w:p w:rsidR="00787CF5" w:rsidRPr="0034686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 xml:space="preserve">Международные стандарты применения систем автоматики на подстанциях.  </w:t>
            </w:r>
            <w:r>
              <w:rPr>
                <w:sz w:val="24"/>
                <w:lang w:val="en-US"/>
              </w:rPr>
              <w:t xml:space="preserve">IEC 61 850. </w:t>
            </w:r>
            <w:r>
              <w:rPr>
                <w:sz w:val="24"/>
              </w:rPr>
              <w:t>Принципы стандартизации система автоматизации подстанций.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3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Параметризация терминалов и вывод аварийных записей на внешний носитель.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 xml:space="preserve">Устройство терминалов ЦЗАФ-3,3 Интер-27,5. </w:t>
            </w:r>
          </w:p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Подключение внешнего компьютера. Анализ работы системы автоматики по архивным записям терминала.</w:t>
            </w:r>
          </w:p>
          <w:p w:rsidR="00787CF5" w:rsidRPr="00BC2512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Параметризация терминалов </w:t>
            </w:r>
            <w:r w:rsidRPr="00BF618D">
              <w:rPr>
                <w:sz w:val="24"/>
              </w:rPr>
              <w:t>серии SIPROTEC</w:t>
            </w:r>
            <w:r>
              <w:rPr>
                <w:sz w:val="24"/>
              </w:rPr>
              <w:t xml:space="preserve">. Программное обеспечение терминалов. Управление терминалом с помощью внешнего компьютера. 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33" w:type="dxa"/>
            <w:vAlign w:val="center"/>
          </w:tcPr>
          <w:p w:rsidR="00787CF5" w:rsidRPr="008860DB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Технические средства обеспечения оперативного управления системой тягового электроснабжения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Классификация систем телемеханики. Аппаратура системы МСТ-95. Программно-аппаратный комплекс АСТМУ-А.</w:t>
            </w:r>
          </w:p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Стойки системы телемеханики. Контроллер управления подстанцией</w:t>
            </w:r>
          </w:p>
          <w:p w:rsidR="00787CF5" w:rsidRPr="008860DB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 xml:space="preserve">Стандартизация в области телемеханического управления. </w:t>
            </w:r>
          </w:p>
        </w:tc>
      </w:tr>
      <w:tr w:rsidR="00787CF5" w:rsidRPr="007B1D66" w:rsidTr="00B75DB9">
        <w:tc>
          <w:tcPr>
            <w:tcW w:w="141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33" w:type="dxa"/>
            <w:vAlign w:val="center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Контроль и управление трансформаторными подстанциями по радиоканалам</w:t>
            </w:r>
          </w:p>
        </w:tc>
        <w:tc>
          <w:tcPr>
            <w:tcW w:w="5760" w:type="dxa"/>
          </w:tcPr>
          <w:p w:rsidR="00787CF5" w:rsidRDefault="00787CF5" w:rsidP="00787CF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ab/>
              <w:t>Системы радиотелемеханики. Классификация, функциональные возможности.</w:t>
            </w:r>
          </w:p>
        </w:tc>
      </w:tr>
    </w:tbl>
    <w:p w:rsidR="00787CF5" w:rsidRDefault="00787CF5" w:rsidP="00F62CB5">
      <w:pPr>
        <w:tabs>
          <w:tab w:val="left" w:pos="0"/>
        </w:tabs>
        <w:jc w:val="center"/>
        <w:rPr>
          <w:sz w:val="28"/>
          <w:szCs w:val="28"/>
        </w:rPr>
      </w:pPr>
    </w:p>
    <w:p w:rsidR="00787CF5" w:rsidRDefault="00787CF5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1E32" w:rsidRDefault="00D71E32" w:rsidP="00D71E32">
      <w:pPr>
        <w:jc w:val="center"/>
        <w:rPr>
          <w:sz w:val="28"/>
          <w:szCs w:val="28"/>
        </w:rPr>
      </w:pPr>
      <w:r w:rsidRPr="00A5652C">
        <w:rPr>
          <w:sz w:val="28"/>
          <w:szCs w:val="28"/>
        </w:rPr>
        <w:lastRenderedPageBreak/>
        <w:t>5.</w:t>
      </w:r>
      <w:r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tbl>
      <w:tblPr>
        <w:tblW w:w="92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1"/>
        <w:gridCol w:w="5329"/>
        <w:gridCol w:w="720"/>
        <w:gridCol w:w="720"/>
        <w:gridCol w:w="830"/>
        <w:gridCol w:w="838"/>
      </w:tblGrid>
      <w:tr w:rsidR="00770A88" w:rsidRPr="0075047D" w:rsidTr="000D0EA3">
        <w:trPr>
          <w:tblHeader/>
        </w:trPr>
        <w:tc>
          <w:tcPr>
            <w:tcW w:w="79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№ п</w:t>
            </w:r>
            <w:r w:rsidRPr="0075047D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75047D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70A88" w:rsidRPr="0075047D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9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повторное включение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29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включение резерва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29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Взаимодействие устройств защиты и автоматики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29" w:type="dxa"/>
            <w:vAlign w:val="center"/>
          </w:tcPr>
          <w:p w:rsidR="00770A88" w:rsidRPr="00F45FBC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Устройства резервирования отказа выключателей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29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регулирование напряжения и мощности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29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Автоматизированные охранные и противопожарные системы.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29" w:type="dxa"/>
            <w:vAlign w:val="center"/>
          </w:tcPr>
          <w:p w:rsidR="00770A88" w:rsidRPr="00F45FBC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Функции терминалов 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29" w:type="dxa"/>
            <w:vAlign w:val="center"/>
          </w:tcPr>
          <w:p w:rsidR="00770A88" w:rsidRPr="00F45FBC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Коммуникативные возможности терминалов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Pr="00BC2512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29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Параметризация терминалов и вывод аварийных записей на внешний носитель.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29" w:type="dxa"/>
            <w:vAlign w:val="center"/>
          </w:tcPr>
          <w:p w:rsidR="00770A88" w:rsidRPr="008860DB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Технические средства обеспечения оперативного управления системой тягового электроснабжения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770A88" w:rsidRPr="0075047D" w:rsidTr="000D0EA3">
        <w:tc>
          <w:tcPr>
            <w:tcW w:w="791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29" w:type="dxa"/>
            <w:vAlign w:val="center"/>
          </w:tcPr>
          <w:p w:rsidR="00770A88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Контроль и управление трансформаторными подстанциями по радиоканалам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2568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vAlign w:val="center"/>
          </w:tcPr>
          <w:p w:rsidR="00770A88" w:rsidRPr="0012568B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770A88" w:rsidRPr="00FF1A84" w:rsidTr="000D0EA3">
        <w:tc>
          <w:tcPr>
            <w:tcW w:w="6120" w:type="dxa"/>
            <w:gridSpan w:val="2"/>
            <w:vAlign w:val="center"/>
          </w:tcPr>
          <w:p w:rsidR="00770A88" w:rsidRPr="00FF1A84" w:rsidRDefault="00770A88" w:rsidP="00770A88">
            <w:pPr>
              <w:tabs>
                <w:tab w:val="left" w:pos="0"/>
              </w:tabs>
              <w:spacing w:line="240" w:lineRule="auto"/>
              <w:ind w:firstLine="0"/>
              <w:rPr>
                <w:b/>
                <w:sz w:val="24"/>
              </w:rPr>
            </w:pPr>
            <w:r w:rsidRPr="00FF1A84">
              <w:rPr>
                <w:b/>
                <w:sz w:val="24"/>
              </w:rPr>
              <w:t>Итого</w:t>
            </w:r>
          </w:p>
        </w:tc>
        <w:tc>
          <w:tcPr>
            <w:tcW w:w="720" w:type="dxa"/>
            <w:vAlign w:val="center"/>
          </w:tcPr>
          <w:p w:rsidR="00770A88" w:rsidRPr="00FF1A84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770A88" w:rsidRPr="00FF1A84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30" w:type="dxa"/>
            <w:vAlign w:val="center"/>
          </w:tcPr>
          <w:p w:rsidR="00770A88" w:rsidRPr="00FF1A84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38" w:type="dxa"/>
            <w:vAlign w:val="center"/>
          </w:tcPr>
          <w:p w:rsidR="00770A88" w:rsidRPr="00FF1A84" w:rsidRDefault="00770A88" w:rsidP="00770A88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</w:tr>
    </w:tbl>
    <w:p w:rsidR="004573BB" w:rsidRDefault="004573BB" w:rsidP="00D71E32">
      <w:pPr>
        <w:jc w:val="center"/>
        <w:rPr>
          <w:b/>
          <w:bCs/>
          <w:sz w:val="28"/>
          <w:szCs w:val="28"/>
        </w:rPr>
      </w:pPr>
    </w:p>
    <w:p w:rsidR="00D71E32" w:rsidRDefault="00D71E32" w:rsidP="00D71E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p w:rsidR="00D71E32" w:rsidRDefault="00D71E32" w:rsidP="00D71E32">
      <w:pPr>
        <w:jc w:val="center"/>
        <w:rPr>
          <w:b/>
          <w:bCs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7"/>
        <w:gridCol w:w="2808"/>
        <w:gridCol w:w="6095"/>
      </w:tblGrid>
      <w:tr w:rsidR="000D0EA3" w:rsidRPr="007B1D66" w:rsidTr="00B75DB9">
        <w:trPr>
          <w:tblHeader/>
        </w:trPr>
        <w:tc>
          <w:tcPr>
            <w:tcW w:w="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EA3" w:rsidRPr="007B1D66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1D66">
              <w:rPr>
                <w:b/>
                <w:bCs/>
                <w:sz w:val="24"/>
                <w:szCs w:val="24"/>
              </w:rPr>
              <w:t>№ п</w:t>
            </w:r>
            <w:r w:rsidRPr="0005421D">
              <w:rPr>
                <w:b/>
                <w:bCs/>
                <w:sz w:val="24"/>
                <w:szCs w:val="24"/>
              </w:rPr>
              <w:t>/</w:t>
            </w:r>
            <w:r w:rsidRPr="007B1D66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EA3" w:rsidRPr="007B1D66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1D66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0EA3" w:rsidRPr="007B1D66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0D0EA3" w:rsidRPr="007B1D66" w:rsidTr="00B75DB9">
        <w:tc>
          <w:tcPr>
            <w:tcW w:w="66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8" w:type="dxa"/>
            <w:tcBorders>
              <w:top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повторное включение</w:t>
            </w:r>
          </w:p>
        </w:tc>
        <w:tc>
          <w:tcPr>
            <w:tcW w:w="609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D0EA3" w:rsidRPr="00A6051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0D0EA3">
              <w:rPr>
                <w:b/>
                <w:sz w:val="24"/>
                <w:szCs w:val="24"/>
              </w:rPr>
              <w:tab/>
            </w:r>
            <w:proofErr w:type="spellStart"/>
            <w:r w:rsidRPr="00A60513">
              <w:rPr>
                <w:b/>
                <w:sz w:val="24"/>
                <w:szCs w:val="24"/>
              </w:rPr>
              <w:t>Почаевец</w:t>
            </w:r>
            <w:proofErr w:type="spellEnd"/>
            <w:r w:rsidRPr="00A60513">
              <w:rPr>
                <w:b/>
                <w:sz w:val="24"/>
                <w:szCs w:val="24"/>
              </w:rPr>
              <w:t>, В.С</w:t>
            </w:r>
            <w:r w:rsidRPr="00A60513">
              <w:rPr>
                <w:sz w:val="24"/>
                <w:szCs w:val="24"/>
              </w:rPr>
              <w:t>. Электрические подстанции. — М. : УМЦ ЖДТ</w:t>
            </w:r>
            <w:r w:rsidR="00152D07">
              <w:rPr>
                <w:sz w:val="24"/>
                <w:szCs w:val="24"/>
              </w:rPr>
              <w:t>,</w:t>
            </w:r>
            <w:r w:rsidRPr="00A60513">
              <w:rPr>
                <w:sz w:val="24"/>
                <w:szCs w:val="24"/>
              </w:rPr>
              <w:t xml:space="preserve"> 2012. — 492 с. Режим доступа: </w:t>
            </w:r>
            <w:hyperlink r:id="rId13" w:history="1">
              <w:r w:rsidRPr="00A60513">
                <w:rPr>
                  <w:rStyle w:val="a9"/>
                  <w:sz w:val="24"/>
                  <w:szCs w:val="24"/>
                </w:rPr>
                <w:t>http://e.lanbook.com/books/element.php?pl1_id=6075</w:t>
              </w:r>
            </w:hyperlink>
            <w:r w:rsidRPr="00A60513">
              <w:rPr>
                <w:b/>
                <w:sz w:val="24"/>
                <w:szCs w:val="24"/>
              </w:rPr>
              <w:tab/>
            </w:r>
          </w:p>
          <w:p w:rsidR="000D0EA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D0EA3">
              <w:rPr>
                <w:b/>
                <w:sz w:val="24"/>
                <w:szCs w:val="24"/>
              </w:rPr>
              <w:tab/>
            </w:r>
            <w:hyperlink r:id="rId14" w:history="1">
              <w:proofErr w:type="spellStart"/>
              <w:r w:rsidRPr="00A45657">
                <w:rPr>
                  <w:b/>
                  <w:sz w:val="24"/>
                  <w:szCs w:val="24"/>
                </w:rPr>
                <w:t>Почаевец</w:t>
              </w:r>
              <w:proofErr w:type="spellEnd"/>
              <w:r w:rsidRPr="00A45657">
                <w:rPr>
                  <w:b/>
                  <w:sz w:val="24"/>
                  <w:szCs w:val="24"/>
                </w:rPr>
                <w:t>, В. С.</w:t>
              </w:r>
            </w:hyperlink>
            <w:r w:rsidRPr="00A45657">
              <w:rPr>
                <w:sz w:val="24"/>
                <w:szCs w:val="24"/>
              </w:rPr>
              <w:t xml:space="preserve">   Защита и автоматика устройств электроснабжения. - М.: УМЦ по образованию на ж.-д. трансп., 2007. - 191 с.</w:t>
            </w:r>
          </w:p>
          <w:p w:rsidR="000D0EA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proofErr w:type="spellStart"/>
            <w:r w:rsidRPr="00A45657">
              <w:rPr>
                <w:b/>
                <w:bCs/>
                <w:sz w:val="24"/>
                <w:szCs w:val="24"/>
              </w:rPr>
              <w:t>Шабад</w:t>
            </w:r>
            <w:proofErr w:type="spellEnd"/>
            <w:r w:rsidRPr="00A45657">
              <w:rPr>
                <w:b/>
                <w:bCs/>
                <w:sz w:val="24"/>
                <w:szCs w:val="24"/>
              </w:rPr>
              <w:t>, М.А.</w:t>
            </w:r>
            <w:r w:rsidRPr="00A45657">
              <w:rPr>
                <w:sz w:val="24"/>
                <w:szCs w:val="24"/>
              </w:rPr>
              <w:t xml:space="preserve">. Расчеты релейной защиты и автоматики распределительных сетей/ М.А. </w:t>
            </w:r>
            <w:proofErr w:type="spellStart"/>
            <w:r w:rsidRPr="00B96505">
              <w:rPr>
                <w:bCs/>
                <w:sz w:val="24"/>
                <w:szCs w:val="24"/>
              </w:rPr>
              <w:t>Шабад</w:t>
            </w:r>
            <w:proofErr w:type="spellEnd"/>
            <w:r w:rsidRPr="00A45657">
              <w:rPr>
                <w:sz w:val="24"/>
                <w:szCs w:val="24"/>
              </w:rPr>
              <w:t xml:space="preserve">. - Л.: </w:t>
            </w:r>
            <w:proofErr w:type="spellStart"/>
            <w:r w:rsidRPr="00A45657">
              <w:rPr>
                <w:sz w:val="24"/>
                <w:szCs w:val="24"/>
              </w:rPr>
              <w:t>Энергоатомиздат</w:t>
            </w:r>
            <w:proofErr w:type="spellEnd"/>
            <w:r w:rsidRPr="00A45657">
              <w:rPr>
                <w:sz w:val="24"/>
                <w:szCs w:val="24"/>
              </w:rPr>
              <w:t xml:space="preserve">, Ленингр. </w:t>
            </w:r>
            <w:proofErr w:type="spellStart"/>
            <w:r w:rsidRPr="00A45657">
              <w:rPr>
                <w:sz w:val="24"/>
                <w:szCs w:val="24"/>
              </w:rPr>
              <w:t>отд-ние</w:t>
            </w:r>
            <w:proofErr w:type="spellEnd"/>
            <w:r w:rsidRPr="00A45657">
              <w:rPr>
                <w:sz w:val="24"/>
                <w:szCs w:val="24"/>
              </w:rPr>
              <w:t>, 1985. - 296 с.</w:t>
            </w:r>
          </w:p>
          <w:p w:rsidR="00152D07" w:rsidRPr="00152D07" w:rsidRDefault="000D0EA3" w:rsidP="00152D07">
            <w:pPr>
              <w:tabs>
                <w:tab w:val="left" w:pos="851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  <w:r w:rsidRPr="00D5174F">
              <w:rPr>
                <w:b/>
                <w:bCs/>
                <w:sz w:val="24"/>
                <w:szCs w:val="24"/>
              </w:rPr>
              <w:t>Релейная защита и автоматика</w:t>
            </w:r>
            <w:r w:rsidRPr="00D5174F">
              <w:rPr>
                <w:bCs/>
                <w:sz w:val="24"/>
                <w:szCs w:val="24"/>
              </w:rPr>
              <w:t xml:space="preserve"> в электрических сетях / Под общ. редакцией Дрозда В.В [Электронный ресурс]. — Электрон. текстовые данные.— М.: Издательский дом ЭНЕРГИЯ, </w:t>
            </w:r>
            <w:proofErr w:type="spellStart"/>
            <w:r w:rsidRPr="00D5174F">
              <w:rPr>
                <w:bCs/>
                <w:sz w:val="24"/>
                <w:szCs w:val="24"/>
              </w:rPr>
              <w:t>Альвис</w:t>
            </w:r>
            <w:proofErr w:type="spellEnd"/>
            <w:r w:rsidRPr="00D5174F">
              <w:rPr>
                <w:bCs/>
                <w:sz w:val="24"/>
                <w:szCs w:val="24"/>
              </w:rPr>
              <w:t>, 2012.— 632 c.— Режим доступа: http://www.iprbookshop.ru/22702.— ЭБС «</w:t>
            </w:r>
            <w:proofErr w:type="spellStart"/>
            <w:r w:rsidRPr="00D5174F">
              <w:rPr>
                <w:bCs/>
                <w:sz w:val="24"/>
                <w:szCs w:val="24"/>
              </w:rPr>
              <w:t>IPRbooks</w:t>
            </w:r>
            <w:proofErr w:type="spellEnd"/>
            <w:r w:rsidRPr="00D5174F">
              <w:rPr>
                <w:bCs/>
                <w:sz w:val="24"/>
                <w:szCs w:val="24"/>
              </w:rPr>
              <w:t>», по паролю</w:t>
            </w: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8" w:type="dxa"/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включение резерва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08" w:type="dxa"/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Взаимодействие устройств защиты и автоматики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08" w:type="dxa"/>
            <w:vAlign w:val="center"/>
          </w:tcPr>
          <w:p w:rsidR="000D0EA3" w:rsidRPr="00F45FBC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Устройства резервирования отказа выключателей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8" w:type="dxa"/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Автоматическое регулирование напряжения и мощности</w:t>
            </w:r>
          </w:p>
        </w:tc>
        <w:tc>
          <w:tcPr>
            <w:tcW w:w="6095" w:type="dxa"/>
            <w:vMerge w:val="restart"/>
            <w:tcBorders>
              <w:right w:val="single" w:sz="12" w:space="0" w:color="auto"/>
            </w:tcBorders>
          </w:tcPr>
          <w:p w:rsidR="000D0EA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proofErr w:type="spellStart"/>
            <w:r w:rsidRPr="00711067">
              <w:rPr>
                <w:b/>
                <w:sz w:val="24"/>
                <w:szCs w:val="24"/>
              </w:rPr>
              <w:t>Аржанников</w:t>
            </w:r>
            <w:proofErr w:type="spellEnd"/>
            <w:r w:rsidRPr="00711067">
              <w:rPr>
                <w:b/>
                <w:sz w:val="24"/>
                <w:szCs w:val="24"/>
              </w:rPr>
              <w:t xml:space="preserve"> Б.А.</w:t>
            </w:r>
            <w:r w:rsidRPr="00711067">
              <w:rPr>
                <w:sz w:val="24"/>
                <w:szCs w:val="24"/>
              </w:rPr>
              <w:t xml:space="preserve"> Системы и элементы теории автоматического регулирования напряжения в тяговом электроснабжении </w:t>
            </w:r>
            <w:r w:rsidRPr="00711067">
              <w:rPr>
                <w:bCs/>
                <w:sz w:val="24"/>
                <w:szCs w:val="24"/>
              </w:rPr>
              <w:t>PDF</w:t>
            </w:r>
            <w:r>
              <w:rPr>
                <w:bCs/>
                <w:sz w:val="24"/>
                <w:szCs w:val="24"/>
              </w:rPr>
              <w:t xml:space="preserve">/ </w:t>
            </w:r>
            <w:r w:rsidRPr="00711067">
              <w:rPr>
                <w:sz w:val="24"/>
                <w:szCs w:val="24"/>
              </w:rPr>
              <w:t xml:space="preserve">Учебное пособие. —Екатеринбург: Изд-во </w:t>
            </w:r>
            <w:proofErr w:type="spellStart"/>
            <w:r w:rsidRPr="00711067">
              <w:rPr>
                <w:sz w:val="24"/>
                <w:szCs w:val="24"/>
              </w:rPr>
              <w:t>УрГУПС</w:t>
            </w:r>
            <w:proofErr w:type="spellEnd"/>
            <w:r w:rsidRPr="00711067">
              <w:rPr>
                <w:sz w:val="24"/>
                <w:szCs w:val="24"/>
              </w:rPr>
              <w:t>, 2014. — 181 с.</w:t>
            </w:r>
          </w:p>
          <w:p w:rsidR="000D0EA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proofErr w:type="spellStart"/>
            <w:r w:rsidRPr="00711067">
              <w:rPr>
                <w:b/>
                <w:sz w:val="24"/>
                <w:szCs w:val="24"/>
              </w:rPr>
              <w:t>Аржанников</w:t>
            </w:r>
            <w:proofErr w:type="spellEnd"/>
            <w:r w:rsidRPr="00711067">
              <w:rPr>
                <w:b/>
                <w:sz w:val="24"/>
                <w:szCs w:val="24"/>
              </w:rPr>
              <w:t>, Б.А.</w:t>
            </w:r>
            <w:r>
              <w:rPr>
                <w:sz w:val="24"/>
                <w:szCs w:val="24"/>
              </w:rPr>
              <w:t xml:space="preserve"> Система управляемого электроснабжения электрических железных дорог </w:t>
            </w:r>
            <w:r>
              <w:rPr>
                <w:sz w:val="24"/>
                <w:szCs w:val="24"/>
              </w:rPr>
              <w:lastRenderedPageBreak/>
              <w:t xml:space="preserve">постоянного тока.–  Екатеринбург: </w:t>
            </w:r>
            <w:proofErr w:type="spellStart"/>
            <w:r>
              <w:rPr>
                <w:sz w:val="24"/>
                <w:szCs w:val="24"/>
              </w:rPr>
              <w:t>УрГУПС</w:t>
            </w:r>
            <w:proofErr w:type="spellEnd"/>
            <w:r>
              <w:rPr>
                <w:sz w:val="24"/>
                <w:szCs w:val="24"/>
              </w:rPr>
              <w:t>, 2010.–  176 с.</w:t>
            </w:r>
          </w:p>
          <w:p w:rsidR="000D0EA3" w:rsidRPr="005E4FF5" w:rsidRDefault="000D0EA3" w:rsidP="000D0EA3">
            <w:pPr>
              <w:pStyle w:val="aa"/>
              <w:ind w:right="-285"/>
              <w:rPr>
                <w:sz w:val="24"/>
                <w:szCs w:val="24"/>
              </w:rPr>
            </w:pPr>
            <w:r w:rsidRPr="005E4FF5">
              <w:rPr>
                <w:b/>
                <w:sz w:val="24"/>
                <w:szCs w:val="24"/>
              </w:rPr>
              <w:t>Защита электротяговых сетей</w:t>
            </w:r>
            <w:r w:rsidRPr="005E4FF5">
              <w:rPr>
                <w:sz w:val="24"/>
                <w:szCs w:val="24"/>
              </w:rPr>
              <w:t xml:space="preserve"> переменного тока на основе интеллектуальных терминалов: Учебное пособие/ А. И. </w:t>
            </w:r>
            <w:proofErr w:type="spellStart"/>
            <w:r w:rsidRPr="005E4FF5">
              <w:rPr>
                <w:sz w:val="24"/>
                <w:szCs w:val="24"/>
              </w:rPr>
              <w:t>Бурьяноватый</w:t>
            </w:r>
            <w:proofErr w:type="spellEnd"/>
            <w:r w:rsidRPr="005E4FF5">
              <w:rPr>
                <w:sz w:val="24"/>
                <w:szCs w:val="24"/>
              </w:rPr>
              <w:t xml:space="preserve">, А. Д. Кондаков, А. В. Мизинцев и </w:t>
            </w:r>
            <w:proofErr w:type="spellStart"/>
            <w:r w:rsidRPr="005E4FF5">
              <w:rPr>
                <w:sz w:val="24"/>
                <w:szCs w:val="24"/>
              </w:rPr>
              <w:t>др</w:t>
            </w:r>
            <w:proofErr w:type="spellEnd"/>
            <w:r w:rsidRPr="005E4FF5">
              <w:rPr>
                <w:sz w:val="24"/>
                <w:szCs w:val="24"/>
              </w:rPr>
              <w:t>; ПГУПС - ЛИИЖТ. - СПб.: ПГУПС, 2003. - 110 с.</w:t>
            </w:r>
          </w:p>
          <w:p w:rsidR="000D0EA3" w:rsidRDefault="000D0EA3" w:rsidP="000D0EA3">
            <w:pPr>
              <w:pStyle w:val="a8"/>
              <w:spacing w:before="0"/>
              <w:ind w:firstLine="0"/>
              <w:rPr>
                <w:szCs w:val="24"/>
              </w:rPr>
            </w:pPr>
            <w:r>
              <w:rPr>
                <w:b/>
                <w:szCs w:val="24"/>
              </w:rPr>
              <w:tab/>
            </w:r>
            <w:r w:rsidRPr="004F3D03">
              <w:rPr>
                <w:b/>
                <w:szCs w:val="24"/>
              </w:rPr>
              <w:t>Тяговые подстанции</w:t>
            </w:r>
            <w:r w:rsidRPr="004F3D03">
              <w:rPr>
                <w:szCs w:val="24"/>
              </w:rPr>
              <w:t xml:space="preserve">: учеб. для вузов ж.-д. трансп./ Ю. М. Бей, Р. Р. Мамошин, В. Н. </w:t>
            </w:r>
            <w:proofErr w:type="spellStart"/>
            <w:r w:rsidRPr="004F3D03">
              <w:rPr>
                <w:szCs w:val="24"/>
              </w:rPr>
              <w:t>Пупынин</w:t>
            </w:r>
            <w:proofErr w:type="spellEnd"/>
            <w:r w:rsidRPr="004F3D03">
              <w:rPr>
                <w:szCs w:val="24"/>
              </w:rPr>
              <w:t>, М. Г. Шалимов. - М.: Транспорт, 1986. - 319 с.</w:t>
            </w:r>
          </w:p>
          <w:p w:rsidR="000D0EA3" w:rsidRPr="00D5174F" w:rsidRDefault="000D0EA3" w:rsidP="000D0EA3">
            <w:pPr>
              <w:pStyle w:val="a8"/>
              <w:spacing w:before="0"/>
              <w:ind w:firstLine="0"/>
              <w:rPr>
                <w:szCs w:val="24"/>
              </w:rPr>
            </w:pPr>
            <w:r>
              <w:rPr>
                <w:b/>
                <w:szCs w:val="24"/>
              </w:rPr>
              <w:tab/>
            </w:r>
            <w:proofErr w:type="spellStart"/>
            <w:r w:rsidRPr="00D5174F">
              <w:rPr>
                <w:b/>
                <w:szCs w:val="24"/>
              </w:rPr>
              <w:t>Красник</w:t>
            </w:r>
            <w:proofErr w:type="spellEnd"/>
            <w:r w:rsidRPr="00D5174F">
              <w:rPr>
                <w:b/>
                <w:szCs w:val="24"/>
              </w:rPr>
              <w:t xml:space="preserve"> В.В.</w:t>
            </w:r>
            <w:r w:rsidRPr="00D5174F">
              <w:rPr>
                <w:szCs w:val="24"/>
              </w:rPr>
              <w:t xml:space="preserve"> Эксплуатация электрических подстанций и распределительных устройств. Производственно-практическое пособие.– M.: ЭНАС, 2011.– 320 c</w:t>
            </w:r>
          </w:p>
          <w:p w:rsidR="000D0EA3" w:rsidRPr="00D5174F" w:rsidRDefault="000D0EA3" w:rsidP="000D0EA3">
            <w:pPr>
              <w:pStyle w:val="aa"/>
              <w:ind w:right="-285"/>
              <w:rPr>
                <w:sz w:val="24"/>
                <w:szCs w:val="24"/>
              </w:rPr>
            </w:pPr>
            <w:r w:rsidRPr="00D5174F">
              <w:rPr>
                <w:b/>
                <w:sz w:val="24"/>
                <w:szCs w:val="24"/>
              </w:rPr>
              <w:t>Защита электротяговых сетей</w:t>
            </w:r>
            <w:r w:rsidRPr="00D5174F">
              <w:rPr>
                <w:sz w:val="24"/>
                <w:szCs w:val="24"/>
              </w:rPr>
              <w:t xml:space="preserve"> переменного тока на основе интеллектуальных терминалов: Учебное пособие/ А. И. </w:t>
            </w:r>
            <w:proofErr w:type="spellStart"/>
            <w:r w:rsidRPr="00D5174F">
              <w:rPr>
                <w:sz w:val="24"/>
                <w:szCs w:val="24"/>
              </w:rPr>
              <w:t>Бурьяноватый</w:t>
            </w:r>
            <w:proofErr w:type="spellEnd"/>
            <w:r w:rsidRPr="00D5174F">
              <w:rPr>
                <w:sz w:val="24"/>
                <w:szCs w:val="24"/>
              </w:rPr>
              <w:t xml:space="preserve">, А. Д. Кондаков, А. В. Мизинцев и </w:t>
            </w:r>
            <w:proofErr w:type="spellStart"/>
            <w:r w:rsidRPr="00D5174F">
              <w:rPr>
                <w:sz w:val="24"/>
                <w:szCs w:val="24"/>
              </w:rPr>
              <w:t>др</w:t>
            </w:r>
            <w:proofErr w:type="spellEnd"/>
            <w:r w:rsidRPr="00D5174F">
              <w:rPr>
                <w:sz w:val="24"/>
                <w:szCs w:val="24"/>
              </w:rPr>
              <w:t>; ПГУПС - ЛИИЖТ. - СПб.: ПГУПС, 2003. - 110 с.</w:t>
            </w: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08" w:type="dxa"/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Автоматизированные охранные и противопожарные </w:t>
            </w:r>
            <w:r>
              <w:rPr>
                <w:sz w:val="24"/>
              </w:rPr>
              <w:lastRenderedPageBreak/>
              <w:t>системы.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pStyle w:val="a8"/>
              <w:spacing w:before="0"/>
              <w:ind w:firstLine="0"/>
              <w:rPr>
                <w:b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808" w:type="dxa"/>
            <w:vAlign w:val="center"/>
          </w:tcPr>
          <w:p w:rsidR="000D0EA3" w:rsidRPr="00F45FBC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Функции терминалов 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08" w:type="dxa"/>
            <w:vAlign w:val="center"/>
          </w:tcPr>
          <w:p w:rsidR="000D0EA3" w:rsidRPr="00F45FBC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Коммуникативные возможности терминалов</w:t>
            </w:r>
          </w:p>
        </w:tc>
        <w:tc>
          <w:tcPr>
            <w:tcW w:w="6095" w:type="dxa"/>
            <w:vMerge/>
            <w:tcBorders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</w:tcBorders>
            <w:vAlign w:val="center"/>
          </w:tcPr>
          <w:p w:rsidR="000D0EA3" w:rsidRPr="00BC2512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08" w:type="dxa"/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Параметризация терминалов и вывод аварийных записей на внешний носитель.</w:t>
            </w:r>
          </w:p>
        </w:tc>
        <w:tc>
          <w:tcPr>
            <w:tcW w:w="6095" w:type="dxa"/>
            <w:vMerge w:val="restart"/>
            <w:tcBorders>
              <w:right w:val="single" w:sz="12" w:space="0" w:color="auto"/>
            </w:tcBorders>
          </w:tcPr>
          <w:p w:rsidR="000D0EA3" w:rsidRPr="00B96505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bookmarkStart w:id="2" w:name="OLE_LINK39"/>
            <w:bookmarkStart w:id="3" w:name="OLE_LINK40"/>
            <w:r w:rsidRPr="00711067">
              <w:rPr>
                <w:b/>
                <w:sz w:val="24"/>
                <w:szCs w:val="24"/>
              </w:rPr>
              <w:t>Жарков, Ю.И.</w:t>
            </w:r>
            <w:r w:rsidRPr="00B96505">
              <w:rPr>
                <w:sz w:val="24"/>
                <w:szCs w:val="24"/>
              </w:rPr>
              <w:t xml:space="preserve"> </w:t>
            </w:r>
            <w:bookmarkEnd w:id="2"/>
            <w:bookmarkEnd w:id="3"/>
            <w:r w:rsidRPr="00B96505">
              <w:rPr>
                <w:sz w:val="24"/>
                <w:szCs w:val="24"/>
              </w:rPr>
              <w:t>Автоматизация диагностирования систем релейной защиты и автоматики электроустановок / Ю.И. Жарков, В.Г. Лысенко, В.А. Стороженко. — М. : УМЦ ЖДТ (бывший Маршрут), 2005. — 181 с.</w:t>
            </w:r>
          </w:p>
          <w:p w:rsidR="000D0EA3" w:rsidRDefault="00292F63" w:rsidP="000D0EA3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5" w:history="1">
              <w:r w:rsidR="000D0EA3" w:rsidRPr="00B96505">
                <w:rPr>
                  <w:sz w:val="24"/>
                  <w:szCs w:val="24"/>
                </w:rPr>
                <w:t>http://e.lanbook.com/books/element.php?pl1_id=35787</w:t>
              </w:r>
            </w:hyperlink>
          </w:p>
          <w:p w:rsidR="000D0EA3" w:rsidRDefault="000D0EA3" w:rsidP="000D0EA3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bookmarkStart w:id="4" w:name="OLE_LINK35"/>
            <w:bookmarkStart w:id="5" w:name="OLE_LINK36"/>
            <w:bookmarkStart w:id="6" w:name="OLE_LINK37"/>
            <w:bookmarkStart w:id="7" w:name="OLE_LINK38"/>
            <w:r w:rsidRPr="004F3D03">
              <w:rPr>
                <w:b/>
                <w:sz w:val="24"/>
                <w:szCs w:val="24"/>
              </w:rPr>
              <w:t>Филатов, А.А</w:t>
            </w:r>
            <w:r w:rsidRPr="004F3D03">
              <w:rPr>
                <w:sz w:val="24"/>
                <w:szCs w:val="24"/>
              </w:rPr>
              <w:t xml:space="preserve">.   Обслуживание электрических </w:t>
            </w:r>
            <w:bookmarkEnd w:id="4"/>
            <w:bookmarkEnd w:id="5"/>
            <w:r w:rsidRPr="004F3D03">
              <w:rPr>
                <w:sz w:val="24"/>
                <w:szCs w:val="24"/>
              </w:rPr>
              <w:t>подстанций оперативным персоналом: моно</w:t>
            </w:r>
            <w:r>
              <w:rPr>
                <w:sz w:val="24"/>
                <w:szCs w:val="24"/>
              </w:rPr>
              <w:t xml:space="preserve">графия.- СПб.: Издательство ДЕАН, 2012.-368 </w:t>
            </w:r>
            <w:r>
              <w:rPr>
                <w:sz w:val="24"/>
                <w:szCs w:val="24"/>
                <w:lang w:val="en-US"/>
              </w:rPr>
              <w:t>c</w:t>
            </w:r>
            <w:r w:rsidRPr="00294709">
              <w:rPr>
                <w:sz w:val="24"/>
                <w:szCs w:val="24"/>
              </w:rPr>
              <w:t>.</w:t>
            </w:r>
            <w:r w:rsidRPr="004F3D03">
              <w:rPr>
                <w:sz w:val="24"/>
                <w:szCs w:val="24"/>
              </w:rPr>
              <w:t xml:space="preserve"> </w:t>
            </w:r>
          </w:p>
          <w:p w:rsidR="00152D07" w:rsidRPr="000D0EA3" w:rsidRDefault="00152D07" w:rsidP="000D0EA3">
            <w:pPr>
              <w:tabs>
                <w:tab w:val="left" w:pos="851"/>
              </w:tabs>
              <w:spacing w:line="240" w:lineRule="auto"/>
              <w:ind w:firstLine="0"/>
              <w:rPr>
                <w:noProof/>
              </w:rPr>
            </w:pPr>
            <w:bookmarkStart w:id="8" w:name="OLE_LINK25"/>
            <w:bookmarkStart w:id="9" w:name="OLE_LINK26"/>
            <w:r>
              <w:rPr>
                <w:b/>
                <w:sz w:val="24"/>
                <w:szCs w:val="24"/>
              </w:rPr>
              <w:tab/>
            </w:r>
            <w:proofErr w:type="spellStart"/>
            <w:r w:rsidRPr="00152D07">
              <w:rPr>
                <w:b/>
                <w:sz w:val="24"/>
                <w:szCs w:val="24"/>
              </w:rPr>
              <w:t>Дорохин</w:t>
            </w:r>
            <w:proofErr w:type="spellEnd"/>
            <w:r w:rsidRPr="00152D07">
              <w:rPr>
                <w:b/>
                <w:sz w:val="24"/>
                <w:szCs w:val="24"/>
              </w:rPr>
              <w:t xml:space="preserve"> </w:t>
            </w:r>
            <w:bookmarkEnd w:id="8"/>
            <w:bookmarkEnd w:id="9"/>
            <w:r w:rsidRPr="00152D07">
              <w:rPr>
                <w:b/>
                <w:sz w:val="24"/>
                <w:szCs w:val="24"/>
              </w:rPr>
              <w:t>Е.Г.</w:t>
            </w:r>
            <w:r w:rsidRPr="00152D07">
              <w:rPr>
                <w:sz w:val="24"/>
                <w:szCs w:val="24"/>
              </w:rPr>
              <w:t xml:space="preserve"> Основы эксплуатации релейной защиты и автоматики. Краснодар, Кубань, 2012.– 432 с.</w:t>
            </w:r>
          </w:p>
          <w:bookmarkEnd w:id="6"/>
          <w:bookmarkEnd w:id="7"/>
          <w:p w:rsidR="000D0EA3" w:rsidRDefault="000D0EA3" w:rsidP="000D0EA3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proofErr w:type="spellStart"/>
            <w:r>
              <w:rPr>
                <w:b/>
                <w:bCs/>
                <w:sz w:val="24"/>
                <w:szCs w:val="24"/>
              </w:rPr>
              <w:t>Калентионок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, Е.В. </w:t>
            </w:r>
            <w:r w:rsidRPr="004F3D03">
              <w:rPr>
                <w:bCs/>
                <w:sz w:val="24"/>
                <w:szCs w:val="24"/>
              </w:rPr>
              <w:t xml:space="preserve">Оперативное управление в энергосистемах: учебное пособие / </w:t>
            </w:r>
            <w:proofErr w:type="spellStart"/>
            <w:r w:rsidRPr="004F3D03">
              <w:rPr>
                <w:bCs/>
                <w:sz w:val="24"/>
                <w:szCs w:val="24"/>
              </w:rPr>
              <w:t>Калентионок</w:t>
            </w:r>
            <w:proofErr w:type="spellEnd"/>
            <w:r w:rsidRPr="004F3D03">
              <w:rPr>
                <w:bCs/>
                <w:sz w:val="24"/>
                <w:szCs w:val="24"/>
              </w:rPr>
              <w:t xml:space="preserve"> Е.В., Прокопенко </w:t>
            </w:r>
            <w:proofErr w:type="spellStart"/>
            <w:r w:rsidRPr="004F3D03">
              <w:rPr>
                <w:bCs/>
                <w:sz w:val="24"/>
                <w:szCs w:val="24"/>
              </w:rPr>
              <w:t>В.Г.,Федин</w:t>
            </w:r>
            <w:proofErr w:type="spellEnd"/>
            <w:r w:rsidRPr="004F3D03">
              <w:rPr>
                <w:bCs/>
                <w:sz w:val="24"/>
                <w:szCs w:val="24"/>
              </w:rPr>
              <w:t xml:space="preserve"> В.Т. – Минск, </w:t>
            </w:r>
            <w:proofErr w:type="spellStart"/>
            <w:r w:rsidRPr="004F3D03">
              <w:rPr>
                <w:bCs/>
                <w:sz w:val="24"/>
                <w:szCs w:val="24"/>
              </w:rPr>
              <w:t>Выш.шк</w:t>
            </w:r>
            <w:proofErr w:type="spellEnd"/>
            <w:r w:rsidRPr="004F3D03">
              <w:rPr>
                <w:bCs/>
                <w:sz w:val="24"/>
                <w:szCs w:val="24"/>
              </w:rPr>
              <w:t xml:space="preserve">., 2007. – </w:t>
            </w:r>
            <w:r>
              <w:rPr>
                <w:bCs/>
                <w:sz w:val="24"/>
                <w:szCs w:val="24"/>
              </w:rPr>
              <w:t>351 с.</w:t>
            </w:r>
          </w:p>
          <w:p w:rsidR="00152D07" w:rsidRPr="00152D07" w:rsidRDefault="00152D07" w:rsidP="00152D07">
            <w:pPr>
              <w:spacing w:line="240" w:lineRule="auto"/>
              <w:ind w:firstLine="708"/>
              <w:rPr>
                <w:sz w:val="24"/>
                <w:szCs w:val="24"/>
              </w:rPr>
            </w:pPr>
            <w:r w:rsidRPr="00152D07">
              <w:rPr>
                <w:b/>
                <w:sz w:val="24"/>
                <w:szCs w:val="24"/>
              </w:rPr>
              <w:t>Любарский Ю. Я.</w:t>
            </w:r>
            <w:r w:rsidRPr="00152D07">
              <w:rPr>
                <w:sz w:val="24"/>
                <w:szCs w:val="24"/>
              </w:rPr>
              <w:t xml:space="preserve"> Интеграция данных электрических схем для диспетчерских информационных комплексов / Ю. Я. Любарский, А. Г. </w:t>
            </w:r>
            <w:proofErr w:type="spellStart"/>
            <w:r w:rsidRPr="00152D07">
              <w:rPr>
                <w:sz w:val="24"/>
                <w:szCs w:val="24"/>
              </w:rPr>
              <w:t>Мирошкин</w:t>
            </w:r>
            <w:proofErr w:type="spellEnd"/>
            <w:r w:rsidRPr="00152D07">
              <w:rPr>
                <w:sz w:val="24"/>
                <w:szCs w:val="24"/>
              </w:rPr>
              <w:t>, С. П. Потапенко // Электрические станции.– М., 2011.– № 3.– С. 13-15</w:t>
            </w:r>
          </w:p>
          <w:p w:rsidR="000D0EA3" w:rsidRPr="00D5174F" w:rsidRDefault="000D0EA3" w:rsidP="000D0EA3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 w:rsidRPr="00D5174F">
              <w:rPr>
                <w:b/>
                <w:bCs/>
                <w:sz w:val="24"/>
                <w:szCs w:val="24"/>
              </w:rPr>
              <w:t>Марикин, А.Н.</w:t>
            </w:r>
            <w:r w:rsidRPr="00D5174F">
              <w:rPr>
                <w:bCs/>
                <w:sz w:val="24"/>
                <w:szCs w:val="24"/>
              </w:rPr>
              <w:t xml:space="preserve"> Тяговые и трансформаторные подстанции: методические указания к выполнению курсового проекта по специальности "Электроснабжение железных дорог" / А.Н. Марикин, В.М. Федоров, Ю.П. Васильев. — СПб. : ПГУПС (Петербургский государственный университет путей сообщения), 2012. — 41 с. Экз. 120. Режим доступа: </w:t>
            </w:r>
            <w:hyperlink r:id="rId16" w:history="1">
              <w:r w:rsidRPr="00D5174F">
                <w:rPr>
                  <w:bCs/>
                  <w:sz w:val="24"/>
                  <w:szCs w:val="24"/>
                </w:rPr>
                <w:t>http://e.lanbook.com/books/element.php?pl1_id=41108</w:t>
              </w:r>
            </w:hyperlink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:rsidR="000D0EA3" w:rsidRPr="008860DB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Технические средства обеспечения оперативного управления системой тягового электроснабжения</w:t>
            </w:r>
          </w:p>
        </w:tc>
        <w:tc>
          <w:tcPr>
            <w:tcW w:w="6095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0D0EA3" w:rsidRPr="007B1D66" w:rsidTr="00B75DB9">
        <w:tc>
          <w:tcPr>
            <w:tcW w:w="6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08" w:type="dxa"/>
            <w:tcBorders>
              <w:bottom w:val="single" w:sz="12" w:space="0" w:color="auto"/>
            </w:tcBorders>
            <w:vAlign w:val="center"/>
          </w:tcPr>
          <w:p w:rsidR="000D0EA3" w:rsidRDefault="000D0EA3" w:rsidP="000D0EA3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Контроль и управление трансформаторными подстанциями по радиоканалам</w:t>
            </w:r>
          </w:p>
        </w:tc>
        <w:tc>
          <w:tcPr>
            <w:tcW w:w="609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D0EA3" w:rsidRPr="007B1D66" w:rsidRDefault="000D0EA3" w:rsidP="000D0EA3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</w:tbl>
    <w:p w:rsidR="000D0EA3" w:rsidRDefault="000D0EA3" w:rsidP="00D71E32">
      <w:pPr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81037" w:rsidRDefault="00281037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0C3B" w:rsidRPr="00B462E1" w:rsidRDefault="005B0C3B" w:rsidP="002A0519">
      <w:pPr>
        <w:spacing w:line="240" w:lineRule="auto"/>
        <w:ind w:firstLine="709"/>
        <w:rPr>
          <w:sz w:val="28"/>
          <w:szCs w:val="28"/>
        </w:rPr>
      </w:pPr>
      <w:bookmarkStart w:id="10" w:name="OLE_LINK12"/>
      <w:bookmarkStart w:id="11" w:name="OLE_LINK18"/>
      <w:r w:rsidRPr="00B462E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proofErr w:type="spellStart"/>
      <w:r w:rsidRPr="00B462E1">
        <w:rPr>
          <w:b/>
          <w:sz w:val="28"/>
          <w:szCs w:val="28"/>
        </w:rPr>
        <w:t>Почаевец</w:t>
      </w:r>
      <w:proofErr w:type="spellEnd"/>
      <w:r w:rsidRPr="00B462E1">
        <w:rPr>
          <w:b/>
          <w:sz w:val="28"/>
          <w:szCs w:val="28"/>
        </w:rPr>
        <w:t>, В.С.</w:t>
      </w:r>
      <w:r w:rsidRPr="00B462E1">
        <w:rPr>
          <w:sz w:val="28"/>
          <w:szCs w:val="28"/>
        </w:rPr>
        <w:t xml:space="preserve"> Защита и автоматика устройств электроснабжения [Электронный ресурс] : учебник. — Электрон. дан. — М. : УМЦ ЖДТ (Учебно-методический центр по образованию на железнодорожном транспорте), 2007. — 192 с. — Режим доступа: http://e.lanbook.com/books/element.php?pl1_id=35814 </w:t>
      </w:r>
    </w:p>
    <w:bookmarkEnd w:id="10"/>
    <w:bookmarkEnd w:id="11"/>
    <w:p w:rsidR="00B51DE2" w:rsidRPr="005B0C3B" w:rsidRDefault="005B0C3B" w:rsidP="002A0519">
      <w:pPr>
        <w:spacing w:line="240" w:lineRule="auto"/>
        <w:ind w:firstLine="709"/>
        <w:rPr>
          <w:b/>
          <w:sz w:val="28"/>
          <w:szCs w:val="28"/>
        </w:rPr>
      </w:pPr>
      <w:r w:rsidRPr="005B0C3B">
        <w:rPr>
          <w:b/>
          <w:sz w:val="28"/>
          <w:szCs w:val="28"/>
          <w:highlight w:val="yellow"/>
        </w:rPr>
        <w:t>2</w:t>
      </w:r>
      <w:r>
        <w:rPr>
          <w:b/>
          <w:sz w:val="28"/>
          <w:szCs w:val="28"/>
        </w:rPr>
        <w:t xml:space="preserve">. </w:t>
      </w:r>
      <w:r w:rsidRPr="005B0C3B">
        <w:rPr>
          <w:b/>
          <w:sz w:val="28"/>
          <w:szCs w:val="28"/>
        </w:rPr>
        <w:t xml:space="preserve">Овчаренко Н.И. </w:t>
      </w:r>
      <w:r w:rsidRPr="005B0C3B">
        <w:rPr>
          <w:sz w:val="28"/>
          <w:szCs w:val="28"/>
        </w:rPr>
        <w:t>Автоматика энергосистем [Электронный ресурс] : учебник. — Электрон. дан. — М. : Издательский дом МЭИ, 2016. — 476 с. — Режим доступа: http://e.lanbook.com/books/element.php?pl1_id=72192</w:t>
      </w:r>
    </w:p>
    <w:p w:rsidR="00EC4E3B" w:rsidRPr="00A01F00" w:rsidRDefault="00EC4E3B" w:rsidP="002A0519">
      <w:pPr>
        <w:spacing w:line="240" w:lineRule="auto"/>
        <w:rPr>
          <w:sz w:val="28"/>
          <w:szCs w:val="28"/>
        </w:rPr>
      </w:pPr>
    </w:p>
    <w:p w:rsidR="00B51DE2" w:rsidRDefault="00B51DE2" w:rsidP="00B625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1404" w:rsidRPr="00D2714B" w:rsidRDefault="00991404" w:rsidP="00B625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1404" w:rsidRDefault="000150D8" w:rsidP="000150D8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0150D8">
        <w:rPr>
          <w:b/>
          <w:bCs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="00991404" w:rsidRPr="000150D8">
        <w:rPr>
          <w:b/>
          <w:sz w:val="28"/>
          <w:szCs w:val="28"/>
        </w:rPr>
        <w:t>Кондаков</w:t>
      </w:r>
      <w:r w:rsidR="00B62583" w:rsidRPr="000150D8">
        <w:rPr>
          <w:b/>
          <w:sz w:val="28"/>
          <w:szCs w:val="28"/>
        </w:rPr>
        <w:t xml:space="preserve"> А.Д.</w:t>
      </w:r>
      <w:r w:rsidR="00991404" w:rsidRPr="000150D8">
        <w:rPr>
          <w:b/>
          <w:sz w:val="28"/>
          <w:szCs w:val="28"/>
        </w:rPr>
        <w:t>, Мизинцев</w:t>
      </w:r>
      <w:r w:rsidR="00B62583" w:rsidRPr="000150D8">
        <w:rPr>
          <w:b/>
          <w:sz w:val="28"/>
          <w:szCs w:val="28"/>
        </w:rPr>
        <w:t xml:space="preserve"> А.В.</w:t>
      </w:r>
      <w:r w:rsidR="00991404" w:rsidRPr="000150D8">
        <w:rPr>
          <w:b/>
          <w:sz w:val="28"/>
          <w:szCs w:val="28"/>
        </w:rPr>
        <w:t>.</w:t>
      </w:r>
      <w:r w:rsidR="00991404" w:rsidRPr="000150D8">
        <w:rPr>
          <w:sz w:val="28"/>
          <w:szCs w:val="28"/>
        </w:rPr>
        <w:t xml:space="preserve"> Цифровые терминалы </w:t>
      </w:r>
      <w:proofErr w:type="spellStart"/>
      <w:r w:rsidR="00991404" w:rsidRPr="000150D8">
        <w:rPr>
          <w:sz w:val="28"/>
          <w:szCs w:val="28"/>
        </w:rPr>
        <w:t>ИнТер</w:t>
      </w:r>
      <w:proofErr w:type="spellEnd"/>
      <w:r w:rsidR="00991404" w:rsidRPr="000150D8">
        <w:rPr>
          <w:sz w:val="28"/>
          <w:szCs w:val="28"/>
        </w:rPr>
        <w:t>. Особенности применения – М.: ПГУПС, 2016. – 202 с</w:t>
      </w:r>
    </w:p>
    <w:p w:rsidR="00281037" w:rsidRPr="00281037" w:rsidRDefault="00281037" w:rsidP="00281037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1037">
        <w:rPr>
          <w:b/>
          <w:bCs/>
          <w:sz w:val="28"/>
          <w:szCs w:val="28"/>
        </w:rPr>
        <w:t>Релейная защита</w:t>
      </w:r>
      <w:r w:rsidRPr="00281037">
        <w:rPr>
          <w:bCs/>
          <w:sz w:val="28"/>
          <w:szCs w:val="28"/>
        </w:rPr>
        <w:t xml:space="preserve">: метод. указания к лабораторным работам/Разработали А.И. </w:t>
      </w:r>
      <w:proofErr w:type="spellStart"/>
      <w:r w:rsidRPr="00281037">
        <w:rPr>
          <w:bCs/>
          <w:sz w:val="28"/>
          <w:szCs w:val="28"/>
        </w:rPr>
        <w:t>Бурьяноватый</w:t>
      </w:r>
      <w:proofErr w:type="spellEnd"/>
      <w:r w:rsidRPr="00281037">
        <w:rPr>
          <w:bCs/>
          <w:sz w:val="28"/>
          <w:szCs w:val="28"/>
        </w:rPr>
        <w:t xml:space="preserve">, М.А. Иванов, О.А. </w:t>
      </w:r>
      <w:proofErr w:type="spellStart"/>
      <w:r w:rsidRPr="00281037">
        <w:rPr>
          <w:bCs/>
          <w:sz w:val="28"/>
          <w:szCs w:val="28"/>
        </w:rPr>
        <w:t>Степанская</w:t>
      </w:r>
      <w:proofErr w:type="spellEnd"/>
      <w:r w:rsidRPr="00281037">
        <w:rPr>
          <w:bCs/>
          <w:sz w:val="28"/>
          <w:szCs w:val="28"/>
        </w:rPr>
        <w:t>.-</w:t>
      </w:r>
      <w:proofErr w:type="spellStart"/>
      <w:r w:rsidRPr="00281037">
        <w:rPr>
          <w:bCs/>
          <w:sz w:val="28"/>
          <w:szCs w:val="28"/>
        </w:rPr>
        <w:t>СПб.:ФГБОУ</w:t>
      </w:r>
      <w:proofErr w:type="spellEnd"/>
      <w:r w:rsidRPr="00281037">
        <w:rPr>
          <w:bCs/>
          <w:sz w:val="28"/>
          <w:szCs w:val="28"/>
        </w:rPr>
        <w:t xml:space="preserve"> ВПО ПГУПС, 2015.-36 с.</w:t>
      </w:r>
    </w:p>
    <w:p w:rsidR="00281037" w:rsidRPr="00281037" w:rsidRDefault="00281037" w:rsidP="00281037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281037">
        <w:rPr>
          <w:b/>
          <w:bCs/>
          <w:sz w:val="28"/>
          <w:szCs w:val="28"/>
        </w:rPr>
        <w:t>3. Терминалы релейной защиты</w:t>
      </w:r>
      <w:r w:rsidRPr="00281037">
        <w:rPr>
          <w:bCs/>
          <w:sz w:val="28"/>
          <w:szCs w:val="28"/>
        </w:rPr>
        <w:t xml:space="preserve">: учебное пособие/Разработали А.И. </w:t>
      </w:r>
      <w:proofErr w:type="spellStart"/>
      <w:r w:rsidRPr="00281037">
        <w:rPr>
          <w:bCs/>
          <w:sz w:val="28"/>
          <w:szCs w:val="28"/>
        </w:rPr>
        <w:t>Бурьяноватый</w:t>
      </w:r>
      <w:proofErr w:type="spellEnd"/>
      <w:r w:rsidRPr="00281037">
        <w:rPr>
          <w:bCs/>
          <w:sz w:val="28"/>
          <w:szCs w:val="28"/>
        </w:rPr>
        <w:t xml:space="preserve">, М.А. Иванов, С.В. </w:t>
      </w:r>
      <w:proofErr w:type="spellStart"/>
      <w:r w:rsidRPr="00281037">
        <w:rPr>
          <w:bCs/>
          <w:sz w:val="28"/>
          <w:szCs w:val="28"/>
        </w:rPr>
        <w:t>Кузьмин,О.А</w:t>
      </w:r>
      <w:proofErr w:type="spellEnd"/>
      <w:r w:rsidRPr="00281037">
        <w:rPr>
          <w:bCs/>
          <w:sz w:val="28"/>
          <w:szCs w:val="28"/>
        </w:rPr>
        <w:t xml:space="preserve">. </w:t>
      </w:r>
      <w:proofErr w:type="spellStart"/>
      <w:r w:rsidRPr="00281037">
        <w:rPr>
          <w:bCs/>
          <w:sz w:val="28"/>
          <w:szCs w:val="28"/>
        </w:rPr>
        <w:t>Степанская</w:t>
      </w:r>
      <w:proofErr w:type="spellEnd"/>
      <w:r w:rsidRPr="00281037">
        <w:rPr>
          <w:bCs/>
          <w:sz w:val="28"/>
          <w:szCs w:val="28"/>
        </w:rPr>
        <w:t>. Д.А. Соколов -</w:t>
      </w:r>
      <w:proofErr w:type="spellStart"/>
      <w:r w:rsidRPr="00281037">
        <w:rPr>
          <w:bCs/>
          <w:sz w:val="28"/>
          <w:szCs w:val="28"/>
        </w:rPr>
        <w:t>СПб.:ФГБОУ</w:t>
      </w:r>
      <w:proofErr w:type="spellEnd"/>
      <w:r w:rsidRPr="00281037">
        <w:rPr>
          <w:bCs/>
          <w:sz w:val="28"/>
          <w:szCs w:val="28"/>
        </w:rPr>
        <w:t xml:space="preserve"> ВПО ПГУПС, 2015.-43 с.</w:t>
      </w:r>
    </w:p>
    <w:p w:rsidR="00281037" w:rsidRPr="00281037" w:rsidRDefault="00281037" w:rsidP="00281037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281037">
        <w:rPr>
          <w:b/>
          <w:bCs/>
          <w:sz w:val="28"/>
          <w:szCs w:val="28"/>
        </w:rPr>
        <w:t>4. Основы автоматического управления</w:t>
      </w:r>
      <w:r w:rsidRPr="00281037">
        <w:rPr>
          <w:bCs/>
          <w:sz w:val="28"/>
          <w:szCs w:val="28"/>
        </w:rPr>
        <w:t xml:space="preserve">. Ч.1: /А.И. </w:t>
      </w:r>
      <w:proofErr w:type="spellStart"/>
      <w:r w:rsidRPr="00281037">
        <w:rPr>
          <w:bCs/>
          <w:sz w:val="28"/>
          <w:szCs w:val="28"/>
        </w:rPr>
        <w:t>Бурьяноватый</w:t>
      </w:r>
      <w:proofErr w:type="spellEnd"/>
      <w:r w:rsidRPr="00281037">
        <w:rPr>
          <w:bCs/>
          <w:sz w:val="28"/>
          <w:szCs w:val="28"/>
        </w:rPr>
        <w:t xml:space="preserve">, А.Н. </w:t>
      </w:r>
      <w:proofErr w:type="spellStart"/>
      <w:r w:rsidRPr="00281037">
        <w:rPr>
          <w:bCs/>
          <w:sz w:val="28"/>
          <w:szCs w:val="28"/>
        </w:rPr>
        <w:t>Марикин</w:t>
      </w:r>
      <w:proofErr w:type="spellEnd"/>
      <w:r w:rsidRPr="00281037">
        <w:rPr>
          <w:bCs/>
          <w:sz w:val="28"/>
          <w:szCs w:val="28"/>
        </w:rPr>
        <w:t xml:space="preserve">, С.В. Кузьмин, В.М. Саввов, О.И. </w:t>
      </w:r>
      <w:proofErr w:type="spellStart"/>
      <w:r w:rsidRPr="00281037">
        <w:rPr>
          <w:bCs/>
          <w:sz w:val="28"/>
          <w:szCs w:val="28"/>
        </w:rPr>
        <w:t>Шатнев</w:t>
      </w:r>
      <w:proofErr w:type="spellEnd"/>
      <w:r w:rsidRPr="00281037">
        <w:rPr>
          <w:bCs/>
          <w:sz w:val="28"/>
          <w:szCs w:val="28"/>
        </w:rPr>
        <w:t>.–СПб.: Петербургский гос. ун-т путей сообщения, 2012,– 68 с.</w:t>
      </w:r>
    </w:p>
    <w:p w:rsidR="00281037" w:rsidRPr="00281037" w:rsidRDefault="00281037" w:rsidP="00281037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 w:rsidRPr="00281037">
        <w:rPr>
          <w:b/>
          <w:bCs/>
          <w:sz w:val="28"/>
          <w:szCs w:val="28"/>
        </w:rPr>
        <w:t>5. Основы автоматического управления.</w:t>
      </w:r>
      <w:r w:rsidRPr="00281037">
        <w:rPr>
          <w:bCs/>
          <w:sz w:val="28"/>
          <w:szCs w:val="28"/>
        </w:rPr>
        <w:t xml:space="preserve"> Ч.2: /А.И. </w:t>
      </w:r>
      <w:proofErr w:type="spellStart"/>
      <w:r w:rsidRPr="00281037">
        <w:rPr>
          <w:bCs/>
          <w:sz w:val="28"/>
          <w:szCs w:val="28"/>
        </w:rPr>
        <w:t>Бурьяноватый</w:t>
      </w:r>
      <w:proofErr w:type="spellEnd"/>
      <w:r w:rsidRPr="00281037">
        <w:rPr>
          <w:bCs/>
          <w:sz w:val="28"/>
          <w:szCs w:val="28"/>
        </w:rPr>
        <w:t xml:space="preserve">, А.Н. </w:t>
      </w:r>
      <w:proofErr w:type="spellStart"/>
      <w:r w:rsidRPr="00281037">
        <w:rPr>
          <w:bCs/>
          <w:sz w:val="28"/>
          <w:szCs w:val="28"/>
        </w:rPr>
        <w:t>Марикин</w:t>
      </w:r>
      <w:proofErr w:type="spellEnd"/>
      <w:r w:rsidRPr="00281037">
        <w:rPr>
          <w:bCs/>
          <w:sz w:val="28"/>
          <w:szCs w:val="28"/>
        </w:rPr>
        <w:t xml:space="preserve">, С.В. Кузьмин, В.М. Саввов, О.И. </w:t>
      </w:r>
      <w:proofErr w:type="spellStart"/>
      <w:r w:rsidRPr="00281037">
        <w:rPr>
          <w:bCs/>
          <w:sz w:val="28"/>
          <w:szCs w:val="28"/>
        </w:rPr>
        <w:t>Шатнев</w:t>
      </w:r>
      <w:proofErr w:type="spellEnd"/>
      <w:r w:rsidRPr="00281037">
        <w:rPr>
          <w:bCs/>
          <w:sz w:val="28"/>
          <w:szCs w:val="28"/>
        </w:rPr>
        <w:t>.–СПб.: Петербургский гос. ун-т путей сообщения, 2012,– 27 с.</w:t>
      </w:r>
    </w:p>
    <w:p w:rsidR="000150D8" w:rsidRPr="000150D8" w:rsidRDefault="00281037" w:rsidP="000150D8">
      <w:pPr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150D8">
        <w:rPr>
          <w:b/>
          <w:sz w:val="28"/>
          <w:szCs w:val="28"/>
        </w:rPr>
        <w:t xml:space="preserve">. </w:t>
      </w:r>
      <w:proofErr w:type="spellStart"/>
      <w:r w:rsidR="000150D8" w:rsidRPr="000150D8">
        <w:rPr>
          <w:b/>
          <w:sz w:val="28"/>
          <w:szCs w:val="28"/>
        </w:rPr>
        <w:t>Почаевец</w:t>
      </w:r>
      <w:proofErr w:type="spellEnd"/>
      <w:r w:rsidR="000150D8" w:rsidRPr="000150D8">
        <w:rPr>
          <w:b/>
          <w:sz w:val="28"/>
          <w:szCs w:val="28"/>
        </w:rPr>
        <w:t>, В.С.</w:t>
      </w:r>
      <w:r w:rsidR="000150D8" w:rsidRPr="000150D8">
        <w:rPr>
          <w:sz w:val="28"/>
          <w:szCs w:val="28"/>
        </w:rPr>
        <w:t xml:space="preserve"> Электрические подстанции [Электронный ресурс] : . — Электрон. дан. — М. : УМЦ ЖДТ (Учебно-методический центр по образованию на железнодорожном транспорте), 2012. — 492 с. — Режим доступа: http://e.lanbook.com/books/element.php?pl1_id=6075</w:t>
      </w:r>
    </w:p>
    <w:p w:rsidR="00281037" w:rsidRDefault="00281037" w:rsidP="00F64F2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64F20" w:rsidRDefault="00B51DE2" w:rsidP="00F64F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81037" w:rsidRDefault="00281037" w:rsidP="00F64F2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1404" w:rsidRDefault="00F64F20" w:rsidP="00F64F20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F64F20">
        <w:rPr>
          <w:sz w:val="28"/>
          <w:szCs w:val="28"/>
          <w:highlight w:val="yellow"/>
        </w:rPr>
        <w:t>1.</w:t>
      </w:r>
      <w:r>
        <w:rPr>
          <w:sz w:val="28"/>
          <w:szCs w:val="28"/>
        </w:rPr>
        <w:t xml:space="preserve"> </w:t>
      </w:r>
      <w:r w:rsidRPr="00F64F20">
        <w:rPr>
          <w:b/>
          <w:sz w:val="28"/>
          <w:szCs w:val="28"/>
        </w:rPr>
        <w:t>Электрические станции и сети</w:t>
      </w:r>
      <w:r w:rsidRPr="00F64F20">
        <w:rPr>
          <w:sz w:val="28"/>
          <w:szCs w:val="28"/>
        </w:rPr>
        <w:t xml:space="preserve">. Сборник нормативных документов. [Электронный ресурс] : . — Электрон. дан. — М. : ЭНАС, 2013. — 720 с. — Режим доступа: </w:t>
      </w:r>
      <w:hyperlink r:id="rId17" w:history="1">
        <w:r w:rsidRPr="00016A7F">
          <w:rPr>
            <w:rStyle w:val="a9"/>
            <w:sz w:val="28"/>
            <w:szCs w:val="28"/>
          </w:rPr>
          <w:t>http://e.lanbook.com/books/element.php?pl1_id=38575</w:t>
        </w:r>
      </w:hyperlink>
    </w:p>
    <w:p w:rsidR="00947298" w:rsidRPr="00947298" w:rsidRDefault="00991404" w:rsidP="00B62583">
      <w:pPr>
        <w:spacing w:line="240" w:lineRule="auto"/>
        <w:ind w:firstLine="709"/>
        <w:rPr>
          <w:sz w:val="28"/>
          <w:szCs w:val="28"/>
        </w:rPr>
      </w:pPr>
      <w:r w:rsidRPr="00D75CC2">
        <w:rPr>
          <w:sz w:val="28"/>
          <w:szCs w:val="28"/>
        </w:rPr>
        <w:t>2</w:t>
      </w:r>
      <w:r w:rsidRPr="00D75CC2">
        <w:rPr>
          <w:bCs/>
          <w:sz w:val="28"/>
          <w:szCs w:val="28"/>
        </w:rPr>
        <w:t>. Правила устройства системы тягового электроснабжения</w:t>
      </w:r>
      <w:r w:rsidRPr="00D75CC2">
        <w:rPr>
          <w:sz w:val="28"/>
          <w:szCs w:val="28"/>
        </w:rPr>
        <w:t xml:space="preserve"> железных дорог Российской Федерации:</w:t>
      </w:r>
      <w:r>
        <w:rPr>
          <w:sz w:val="28"/>
          <w:szCs w:val="28"/>
        </w:rPr>
        <w:t xml:space="preserve"> </w:t>
      </w:r>
      <w:r w:rsidRPr="00D75CC2">
        <w:rPr>
          <w:sz w:val="28"/>
          <w:szCs w:val="28"/>
        </w:rPr>
        <w:t>ЦЭ-462/ МПС РФ.–М.: 1997.–80 с.</w:t>
      </w:r>
      <w:r w:rsidR="00947298" w:rsidRPr="00947298">
        <w:rPr>
          <w:sz w:val="28"/>
          <w:szCs w:val="28"/>
        </w:rPr>
        <w:t xml:space="preserve"> Режим доступа:</w:t>
      </w:r>
      <w:r w:rsidR="00947298" w:rsidRPr="00947298">
        <w:t xml:space="preserve"> </w:t>
      </w:r>
      <w:hyperlink r:id="rId18" w:history="1">
        <w:r w:rsidR="00947298" w:rsidRPr="00794853">
          <w:rPr>
            <w:rStyle w:val="a9"/>
            <w:sz w:val="28"/>
            <w:szCs w:val="28"/>
          </w:rPr>
          <w:t>http://base.consultant.ru/cons/cgi/online.cgi?req=doc;base=EXP;n=377747</w:t>
        </w:r>
      </w:hyperlink>
    </w:p>
    <w:p w:rsidR="00991404" w:rsidRPr="00D75CC2" w:rsidRDefault="00991404" w:rsidP="00B62583">
      <w:pPr>
        <w:spacing w:line="240" w:lineRule="auto"/>
        <w:ind w:firstLine="709"/>
        <w:rPr>
          <w:sz w:val="28"/>
          <w:szCs w:val="28"/>
        </w:rPr>
      </w:pPr>
      <w:r w:rsidRPr="00D75CC2">
        <w:rPr>
          <w:sz w:val="28"/>
          <w:szCs w:val="28"/>
        </w:rPr>
        <w:t xml:space="preserve">3. </w:t>
      </w:r>
      <w:r w:rsidRPr="00D75CC2">
        <w:rPr>
          <w:bCs/>
          <w:sz w:val="28"/>
          <w:szCs w:val="28"/>
        </w:rPr>
        <w:t>Руководящие материалы по релейной защите систем тягового электроснабжения</w:t>
      </w:r>
      <w:r w:rsidRPr="00D75CC2">
        <w:rPr>
          <w:sz w:val="28"/>
          <w:szCs w:val="28"/>
        </w:rPr>
        <w:t xml:space="preserve">: ОАО «РЖД». Департамент Электрификации и электроснабжения – М.: </w:t>
      </w:r>
      <w:proofErr w:type="spellStart"/>
      <w:r w:rsidRPr="00D75CC2">
        <w:rPr>
          <w:sz w:val="28"/>
          <w:szCs w:val="28"/>
        </w:rPr>
        <w:t>Трансиздат</w:t>
      </w:r>
      <w:proofErr w:type="spellEnd"/>
      <w:r w:rsidRPr="00D75CC2">
        <w:rPr>
          <w:sz w:val="28"/>
          <w:szCs w:val="28"/>
        </w:rPr>
        <w:t>, 2005.–216 с.</w:t>
      </w:r>
    </w:p>
    <w:p w:rsidR="00991404" w:rsidRDefault="00991404" w:rsidP="00B62583">
      <w:pPr>
        <w:spacing w:line="240" w:lineRule="auto"/>
        <w:ind w:firstLine="709"/>
        <w:rPr>
          <w:sz w:val="28"/>
          <w:szCs w:val="28"/>
        </w:rPr>
      </w:pPr>
      <w:r w:rsidRPr="00D75CC2">
        <w:rPr>
          <w:sz w:val="28"/>
          <w:szCs w:val="28"/>
        </w:rPr>
        <w:t xml:space="preserve">4. </w:t>
      </w:r>
      <w:r w:rsidRPr="00D75CC2">
        <w:rPr>
          <w:bCs/>
          <w:sz w:val="28"/>
          <w:szCs w:val="28"/>
        </w:rPr>
        <w:t xml:space="preserve">Руководящие указания по релейной защите. </w:t>
      </w:r>
      <w:proofErr w:type="spellStart"/>
      <w:r w:rsidRPr="00D75CC2">
        <w:rPr>
          <w:bCs/>
          <w:sz w:val="28"/>
          <w:szCs w:val="28"/>
        </w:rPr>
        <w:t>Вып</w:t>
      </w:r>
      <w:proofErr w:type="spellEnd"/>
      <w:r w:rsidRPr="00D75CC2">
        <w:rPr>
          <w:bCs/>
          <w:sz w:val="28"/>
          <w:szCs w:val="28"/>
        </w:rPr>
        <w:t>. 13 А</w:t>
      </w:r>
      <w:r w:rsidRPr="00D75CC2">
        <w:rPr>
          <w:sz w:val="28"/>
          <w:szCs w:val="28"/>
        </w:rPr>
        <w:t xml:space="preserve">. Релейная защита понижающих трансформаторов и автотрансформаторов 110–500 </w:t>
      </w:r>
      <w:proofErr w:type="spellStart"/>
      <w:r w:rsidRPr="00D75CC2">
        <w:rPr>
          <w:sz w:val="28"/>
          <w:szCs w:val="28"/>
        </w:rPr>
        <w:t>кВ</w:t>
      </w:r>
      <w:proofErr w:type="spellEnd"/>
      <w:r w:rsidRPr="00D75CC2">
        <w:rPr>
          <w:sz w:val="28"/>
          <w:szCs w:val="28"/>
        </w:rPr>
        <w:t xml:space="preserve">: Схемы.– М.: </w:t>
      </w:r>
      <w:proofErr w:type="spellStart"/>
      <w:r w:rsidRPr="00D75CC2">
        <w:rPr>
          <w:sz w:val="28"/>
          <w:szCs w:val="28"/>
        </w:rPr>
        <w:t>Энергоатомиздат</w:t>
      </w:r>
      <w:proofErr w:type="spellEnd"/>
      <w:r w:rsidRPr="00D75CC2">
        <w:rPr>
          <w:sz w:val="28"/>
          <w:szCs w:val="28"/>
        </w:rPr>
        <w:t>, 1985.– 112 с.</w:t>
      </w:r>
    </w:p>
    <w:p w:rsidR="00825B33" w:rsidRPr="00F857FD" w:rsidRDefault="00F64F20" w:rsidP="00B62583">
      <w:pPr>
        <w:widowControl/>
        <w:autoSpaceDE w:val="0"/>
        <w:autoSpaceDN w:val="0"/>
        <w:adjustRightInd w:val="0"/>
        <w:spacing w:line="240" w:lineRule="auto"/>
        <w:ind w:firstLine="709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825B33" w:rsidRPr="00F857FD">
        <w:rPr>
          <w:rFonts w:eastAsia="Calibri"/>
          <w:bCs/>
          <w:sz w:val="28"/>
          <w:szCs w:val="28"/>
        </w:rPr>
        <w:t xml:space="preserve">. Инструкция о порядке расчета и выбора </w:t>
      </w:r>
      <w:proofErr w:type="spellStart"/>
      <w:r w:rsidR="00825B33" w:rsidRPr="00F857FD">
        <w:rPr>
          <w:rFonts w:eastAsia="Calibri"/>
          <w:bCs/>
          <w:sz w:val="28"/>
          <w:szCs w:val="28"/>
        </w:rPr>
        <w:t>уставок</w:t>
      </w:r>
      <w:proofErr w:type="spellEnd"/>
      <w:r w:rsidR="00825B33" w:rsidRPr="00F857FD">
        <w:rPr>
          <w:rFonts w:eastAsia="Calibri"/>
          <w:bCs/>
          <w:sz w:val="28"/>
          <w:szCs w:val="28"/>
        </w:rPr>
        <w:t xml:space="preserve"> защиты тяговой сети постоянного тока. </w:t>
      </w:r>
      <w:r w:rsidR="00825B33" w:rsidRPr="00F857FD">
        <w:rPr>
          <w:rFonts w:eastAsia="Calibri"/>
          <w:sz w:val="28"/>
          <w:szCs w:val="28"/>
        </w:rPr>
        <w:t>Утверждена техническим указанием Управления электрификации и электроснабжения Центральной дирекции инфраструктуры – филиала ОАО «РЖД» от 16 января 2012 г. № ЦЭт-2/1 (П-01/12)</w:t>
      </w:r>
      <w:r w:rsidR="00825B33" w:rsidRPr="00F857FD">
        <w:rPr>
          <w:sz w:val="28"/>
          <w:szCs w:val="28"/>
        </w:rPr>
        <w:t xml:space="preserve">.– </w:t>
      </w:r>
      <w:r w:rsidR="00825B33" w:rsidRPr="00F857FD">
        <w:rPr>
          <w:rFonts w:eastAsia="Calibri"/>
          <w:bCs/>
          <w:sz w:val="28"/>
          <w:szCs w:val="28"/>
        </w:rPr>
        <w:t>М. : 2012</w:t>
      </w:r>
      <w:r w:rsidR="00825B33" w:rsidRPr="00F857FD">
        <w:rPr>
          <w:sz w:val="28"/>
          <w:szCs w:val="28"/>
        </w:rPr>
        <w:t xml:space="preserve">.– </w:t>
      </w:r>
      <w:r w:rsidR="00825B33" w:rsidRPr="00F857FD">
        <w:rPr>
          <w:rFonts w:eastAsia="Calibri"/>
          <w:bCs/>
          <w:sz w:val="28"/>
          <w:szCs w:val="28"/>
        </w:rPr>
        <w:t>97 с.</w:t>
      </w:r>
    </w:p>
    <w:p w:rsidR="00947298" w:rsidRPr="00F857FD" w:rsidRDefault="00F64F20" w:rsidP="00F538B3">
      <w:pPr>
        <w:widowControl/>
        <w:autoSpaceDE w:val="0"/>
        <w:autoSpaceDN w:val="0"/>
        <w:adjustRightInd w:val="0"/>
        <w:spacing w:line="240" w:lineRule="auto"/>
        <w:ind w:firstLine="709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947298" w:rsidRPr="00F857FD">
        <w:rPr>
          <w:rFonts w:eastAsia="Calibri"/>
          <w:bCs/>
          <w:sz w:val="28"/>
          <w:szCs w:val="28"/>
        </w:rPr>
        <w:t xml:space="preserve">. </w:t>
      </w:r>
      <w:r w:rsidR="00825B33" w:rsidRPr="00F857FD">
        <w:rPr>
          <w:rFonts w:eastAsia="Calibri"/>
          <w:bCs/>
          <w:sz w:val="28"/>
          <w:szCs w:val="28"/>
        </w:rPr>
        <w:t>Стандарт ОАО "РЖД" N СТО РЖД 07.021.1-2015. "Защита систем электроснабжения железной дороги от коротких замыканий и перегрузки. Часть 1. Общие принципы и правила построения защит, блокировок и автоматики в системах тягового электроснабжения"</w:t>
      </w:r>
      <w:r w:rsidR="00947298" w:rsidRPr="00F857FD">
        <w:rPr>
          <w:rFonts w:eastAsia="Calibri"/>
          <w:bCs/>
          <w:sz w:val="28"/>
          <w:szCs w:val="28"/>
        </w:rPr>
        <w:t xml:space="preserve"> </w:t>
      </w:r>
      <w:r w:rsidR="00825B33" w:rsidRPr="00F857FD">
        <w:rPr>
          <w:rFonts w:eastAsia="Calibri"/>
          <w:bCs/>
          <w:sz w:val="28"/>
          <w:szCs w:val="28"/>
        </w:rPr>
        <w:t>(утв. Распоряжением ОАО "РЖД" от 27.05.2015 г. N 1351р)</w:t>
      </w:r>
      <w:r w:rsidR="00947298" w:rsidRPr="00F857FD">
        <w:rPr>
          <w:rFonts w:eastAsia="Calibri"/>
          <w:bCs/>
          <w:sz w:val="28"/>
          <w:szCs w:val="28"/>
        </w:rPr>
        <w:t xml:space="preserve"> </w:t>
      </w:r>
    </w:p>
    <w:p w:rsidR="00825B33" w:rsidRDefault="00C6230F" w:rsidP="00F538B3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F64F20">
        <w:rPr>
          <w:sz w:val="28"/>
          <w:szCs w:val="28"/>
        </w:rPr>
        <w:t>7</w:t>
      </w:r>
      <w:r>
        <w:rPr>
          <w:sz w:val="28"/>
          <w:szCs w:val="28"/>
        </w:rPr>
        <w:t xml:space="preserve">. ГОСТ </w:t>
      </w:r>
      <w:r>
        <w:rPr>
          <w:sz w:val="28"/>
          <w:szCs w:val="28"/>
          <w:lang w:val="en-US"/>
        </w:rPr>
        <w:t>IEC</w:t>
      </w:r>
      <w:r w:rsidRPr="00C6230F">
        <w:rPr>
          <w:sz w:val="28"/>
          <w:szCs w:val="28"/>
        </w:rPr>
        <w:t xml:space="preserve"> </w:t>
      </w:r>
      <w:r>
        <w:rPr>
          <w:sz w:val="28"/>
          <w:szCs w:val="28"/>
        </w:rPr>
        <w:t>61082-1 – 2014. Документы, используемые в электротехнике. Подготовка. Часть 1. Правила. –  М.: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2015. – 123 с.</w:t>
      </w:r>
    </w:p>
    <w:p w:rsidR="00E34EE8" w:rsidRPr="00C6230F" w:rsidRDefault="00E34EE8" w:rsidP="00F538B3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B51DE2" w:rsidRDefault="00B51DE2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34EE8" w:rsidRPr="005B5D66" w:rsidRDefault="00E34EE8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F64F20" w:rsidP="00F8094D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51DE2" w:rsidRPr="005B5D66">
        <w:rPr>
          <w:bCs/>
          <w:sz w:val="28"/>
          <w:szCs w:val="28"/>
        </w:rPr>
        <w:t>.</w:t>
      </w:r>
      <w:r w:rsidR="00F8094D">
        <w:rPr>
          <w:bCs/>
          <w:sz w:val="28"/>
          <w:szCs w:val="28"/>
        </w:rPr>
        <w:t xml:space="preserve"> Новости электротехники/ Информационно-справочное издание. </w:t>
      </w:r>
      <w:r w:rsidR="00F8094D" w:rsidRPr="00F8094D">
        <w:rPr>
          <w:bCs/>
          <w:sz w:val="28"/>
          <w:szCs w:val="28"/>
        </w:rPr>
        <w:t>[</w:t>
      </w:r>
      <w:r w:rsidR="00F8094D">
        <w:rPr>
          <w:bCs/>
          <w:sz w:val="28"/>
          <w:szCs w:val="28"/>
        </w:rPr>
        <w:t>Электронный ресурс</w:t>
      </w:r>
      <w:r w:rsidR="00F8094D" w:rsidRPr="00F8094D">
        <w:rPr>
          <w:bCs/>
          <w:sz w:val="28"/>
          <w:szCs w:val="28"/>
        </w:rPr>
        <w:t>]</w:t>
      </w:r>
      <w:r w:rsidR="00F8094D">
        <w:rPr>
          <w:bCs/>
          <w:sz w:val="28"/>
          <w:szCs w:val="28"/>
        </w:rPr>
        <w:t xml:space="preserve"> Режим доступа : </w:t>
      </w:r>
      <w:hyperlink r:id="rId19" w:history="1">
        <w:r w:rsidR="00F8094D" w:rsidRPr="00201BD4">
          <w:rPr>
            <w:rStyle w:val="a9"/>
            <w:bCs/>
            <w:sz w:val="28"/>
            <w:szCs w:val="28"/>
          </w:rPr>
          <w:t>http://www.news.elteh.ru/</w:t>
        </w:r>
      </w:hyperlink>
    </w:p>
    <w:p w:rsidR="00B51DE2" w:rsidRPr="005B5D66" w:rsidRDefault="00F64F20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B51DE2" w:rsidRPr="005B5D66">
        <w:rPr>
          <w:bCs/>
          <w:sz w:val="28"/>
          <w:szCs w:val="28"/>
        </w:rPr>
        <w:t>.</w:t>
      </w:r>
      <w:r w:rsidR="00B51DE2" w:rsidRPr="005B5D66">
        <w:rPr>
          <w:bCs/>
          <w:sz w:val="28"/>
          <w:szCs w:val="28"/>
        </w:rPr>
        <w:tab/>
      </w:r>
      <w:r w:rsidR="00E34EE8">
        <w:rPr>
          <w:bCs/>
          <w:sz w:val="28"/>
          <w:szCs w:val="28"/>
        </w:rPr>
        <w:t>Релейная защита и автоматизация/ Научно-практический журнал</w:t>
      </w:r>
    </w:p>
    <w:p w:rsidR="00774189" w:rsidRDefault="00774189" w:rsidP="00F538B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D3885" w:rsidRDefault="001D3885" w:rsidP="001D3885">
      <w:pPr>
        <w:ind w:firstLine="708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D3885" w:rsidRDefault="001D3885" w:rsidP="001D3885">
      <w:pPr>
        <w:ind w:firstLine="708"/>
        <w:rPr>
          <w:bCs/>
          <w:sz w:val="28"/>
          <w:szCs w:val="28"/>
        </w:rPr>
      </w:pPr>
    </w:p>
    <w:p w:rsidR="001D3885" w:rsidRPr="0032122F" w:rsidRDefault="001D3885" w:rsidP="001D3885">
      <w:pPr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lastRenderedPageBreak/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D3885" w:rsidRDefault="001D3885" w:rsidP="001D3885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t xml:space="preserve">2.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C9636A">
        <w:rPr>
          <w:sz w:val="28"/>
          <w:szCs w:val="28"/>
        </w:rPr>
        <w:t xml:space="preserve">[Электронный ресурс]– Режим доступа: </w:t>
      </w:r>
      <w:hyperlink r:id="rId20" w:history="1">
        <w:r w:rsidRPr="00C7364D">
          <w:rPr>
            <w:rStyle w:val="a9"/>
            <w:bCs/>
            <w:sz w:val="28"/>
            <w:szCs w:val="28"/>
          </w:rPr>
          <w:t>http://window.edu.ru</w:t>
        </w:r>
      </w:hyperlink>
    </w:p>
    <w:p w:rsidR="00F326CB" w:rsidRPr="007F1E03" w:rsidRDefault="00F326CB" w:rsidP="00F538B3">
      <w:pPr>
        <w:spacing w:line="240" w:lineRule="auto"/>
        <w:ind w:firstLine="709"/>
        <w:rPr>
          <w:bCs/>
          <w:sz w:val="28"/>
          <w:szCs w:val="28"/>
        </w:rPr>
      </w:pPr>
    </w:p>
    <w:p w:rsidR="00B51DE2" w:rsidRPr="00D57288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70BA0" w:rsidRPr="00D57288" w:rsidRDefault="00570BA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D3885" w:rsidRPr="009B0DF6" w:rsidRDefault="001D3885" w:rsidP="001D3885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D3885" w:rsidRPr="009B0DF6" w:rsidRDefault="001D3885" w:rsidP="001D3885">
      <w:pPr>
        <w:ind w:firstLine="709"/>
        <w:rPr>
          <w:bCs/>
          <w:sz w:val="28"/>
        </w:rPr>
      </w:pPr>
      <w:r w:rsidRPr="009B0DF6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D3885" w:rsidRPr="009B0DF6" w:rsidRDefault="001D3885" w:rsidP="001D3885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технические средства: компьютерная техника и средства связи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(персональные компьютеры, проектор);</w:t>
      </w:r>
    </w:p>
    <w:p w:rsidR="001D3885" w:rsidRPr="009B0DF6" w:rsidRDefault="001D3885" w:rsidP="001D3885">
      <w:pPr>
        <w:widowControl/>
        <w:numPr>
          <w:ilvl w:val="0"/>
          <w:numId w:val="6"/>
        </w:numPr>
        <w:spacing w:line="276" w:lineRule="auto"/>
        <w:ind w:left="357" w:hanging="357"/>
        <w:rPr>
          <w:b/>
          <w:bCs/>
          <w:sz w:val="28"/>
        </w:rPr>
      </w:pPr>
      <w:r w:rsidRPr="009B0DF6">
        <w:rPr>
          <w:bCs/>
          <w:sz w:val="28"/>
        </w:rPr>
        <w:t>методы обучения с использованием информационных технологий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(демонстрация мультимедийных</w:t>
      </w:r>
      <w:r w:rsidRPr="009B0DF6">
        <w:rPr>
          <w:b/>
          <w:bCs/>
          <w:sz w:val="28"/>
        </w:rPr>
        <w:t xml:space="preserve"> </w:t>
      </w:r>
      <w:r w:rsidRPr="009B0DF6">
        <w:rPr>
          <w:bCs/>
          <w:sz w:val="28"/>
        </w:rPr>
        <w:t>материалов);</w:t>
      </w:r>
    </w:p>
    <w:p w:rsidR="001D3885" w:rsidRPr="009B0DF6" w:rsidRDefault="001D3885" w:rsidP="001D3885">
      <w:pPr>
        <w:widowControl/>
        <w:numPr>
          <w:ilvl w:val="0"/>
          <w:numId w:val="6"/>
        </w:numPr>
        <w:spacing w:line="276" w:lineRule="auto"/>
        <w:ind w:left="357" w:hanging="357"/>
        <w:rPr>
          <w:bCs/>
          <w:sz w:val="28"/>
        </w:rPr>
      </w:pPr>
      <w:r w:rsidRPr="009B0DF6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I</w:t>
      </w:r>
      <w:r w:rsidRPr="009B0DF6">
        <w:rPr>
          <w:bCs/>
          <w:sz w:val="28"/>
        </w:rPr>
        <w:t xml:space="preserve"> [Электронный ресурс]. Режим доступа: </w:t>
      </w:r>
      <w:r w:rsidRPr="009B0DF6">
        <w:rPr>
          <w:bCs/>
          <w:sz w:val="28"/>
          <w:lang w:val="en-US"/>
        </w:rPr>
        <w:t>http://sdo.pgups.ru.</w:t>
      </w:r>
    </w:p>
    <w:p w:rsidR="001D3885" w:rsidRDefault="001D3885" w:rsidP="001D3885">
      <w:pPr>
        <w:rPr>
          <w:bCs/>
          <w:sz w:val="28"/>
        </w:rPr>
      </w:pPr>
      <w:r w:rsidRPr="009B0DF6">
        <w:rPr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bCs/>
          <w:sz w:val="28"/>
          <w:lang w:val="en-US"/>
        </w:rPr>
        <w:t>Windows</w:t>
      </w:r>
      <w:r w:rsidRPr="009B0DF6">
        <w:rPr>
          <w:bCs/>
          <w:sz w:val="28"/>
        </w:rPr>
        <w:t xml:space="preserve">, </w:t>
      </w:r>
      <w:r w:rsidRPr="009B0DF6">
        <w:rPr>
          <w:bCs/>
          <w:sz w:val="28"/>
          <w:lang w:val="en-US"/>
        </w:rPr>
        <w:t>MS</w:t>
      </w:r>
      <w:r w:rsidRPr="009B0DF6">
        <w:rPr>
          <w:bCs/>
          <w:sz w:val="28"/>
        </w:rPr>
        <w:t xml:space="preserve"> </w:t>
      </w:r>
      <w:r w:rsidRPr="009B0DF6">
        <w:rPr>
          <w:bCs/>
          <w:sz w:val="28"/>
          <w:lang w:val="en-US"/>
        </w:rPr>
        <w:t>Office</w:t>
      </w:r>
      <w:r w:rsidRPr="009B0DF6">
        <w:rPr>
          <w:bCs/>
          <w:sz w:val="28"/>
        </w:rPr>
        <w:t>.</w:t>
      </w:r>
      <w:r>
        <w:rPr>
          <w:bCs/>
          <w:sz w:val="28"/>
        </w:rPr>
        <w:t xml:space="preserve"> </w:t>
      </w:r>
    </w:p>
    <w:p w:rsidR="001D3885" w:rsidRPr="009B0DF6" w:rsidRDefault="001D3885" w:rsidP="001D3885">
      <w:pPr>
        <w:rPr>
          <w:bCs/>
          <w:sz w:val="28"/>
        </w:rPr>
      </w:pPr>
    </w:p>
    <w:p w:rsidR="001D3885" w:rsidRDefault="001D3885" w:rsidP="001D3885">
      <w:pPr>
        <w:ind w:firstLine="709"/>
        <w:rPr>
          <w:b/>
          <w:bCs/>
          <w:sz w:val="28"/>
        </w:rPr>
      </w:pPr>
      <w:r w:rsidRPr="009B0DF6">
        <w:rPr>
          <w:b/>
          <w:bCs/>
          <w:sz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1D3885" w:rsidRPr="009B0DF6" w:rsidRDefault="001D3885" w:rsidP="001D3885">
      <w:pPr>
        <w:ind w:firstLine="709"/>
        <w:rPr>
          <w:b/>
          <w:bCs/>
          <w:sz w:val="28"/>
        </w:rPr>
      </w:pPr>
    </w:p>
    <w:p w:rsidR="001D3885" w:rsidRPr="009B0DF6" w:rsidRDefault="001D3885" w:rsidP="001D3885">
      <w:pPr>
        <w:ind w:firstLine="709"/>
        <w:rPr>
          <w:bCs/>
          <w:sz w:val="28"/>
        </w:rPr>
      </w:pPr>
      <w:r w:rsidRPr="009B0DF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bCs/>
          <w:sz w:val="28"/>
        </w:rPr>
        <w:t xml:space="preserve">по направлению 13.03.02  «Электроэнергетика и электротехника» по профилю «Менеджмент в электроэнергетике и электротехнике» </w:t>
      </w:r>
      <w:r w:rsidRPr="009B0DF6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1D3885" w:rsidRPr="009B0DF6" w:rsidRDefault="001D3885" w:rsidP="001D3885">
      <w:pPr>
        <w:ind w:firstLine="708"/>
        <w:rPr>
          <w:bCs/>
          <w:sz w:val="28"/>
        </w:rPr>
      </w:pPr>
      <w:r w:rsidRPr="009B0DF6">
        <w:rPr>
          <w:bCs/>
          <w:sz w:val="28"/>
        </w:rPr>
        <w:t>Она содержит:</w:t>
      </w:r>
    </w:p>
    <w:p w:rsidR="001D3885" w:rsidRPr="009B0DF6" w:rsidRDefault="001D3885" w:rsidP="001D3885">
      <w:pPr>
        <w:rPr>
          <w:bCs/>
          <w:sz w:val="28"/>
        </w:rPr>
      </w:pPr>
      <w:r w:rsidRPr="009B0DF6">
        <w:rPr>
          <w:bCs/>
          <w:sz w:val="28"/>
        </w:rPr>
        <w:t xml:space="preserve">– помещения для проведения занятий лекционного типа, занятий семинарского (практического) типа, </w:t>
      </w:r>
      <w:bookmarkStart w:id="12" w:name="_GoBack"/>
      <w:bookmarkEnd w:id="12"/>
      <w:r w:rsidRPr="009B0DF6">
        <w:rPr>
          <w:bCs/>
          <w:sz w:val="28"/>
        </w:rPr>
        <w:t>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1D3885" w:rsidRPr="009B0DF6" w:rsidRDefault="001D3885" w:rsidP="001D3885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групповых и индивидуальных консультаций;</w:t>
      </w:r>
    </w:p>
    <w:p w:rsidR="001D3885" w:rsidRPr="009B0DF6" w:rsidRDefault="001D3885" w:rsidP="001D3885">
      <w:pPr>
        <w:rPr>
          <w:bCs/>
          <w:sz w:val="28"/>
        </w:rPr>
      </w:pPr>
      <w:r w:rsidRPr="009B0DF6">
        <w:rPr>
          <w:bCs/>
          <w:sz w:val="28"/>
        </w:rPr>
        <w:t>– помещения для проведения текущего контроля и промежуточной аттестации;</w:t>
      </w:r>
    </w:p>
    <w:p w:rsidR="001D3885" w:rsidRDefault="001D3885" w:rsidP="001D3885">
      <w:pPr>
        <w:rPr>
          <w:bCs/>
          <w:sz w:val="28"/>
        </w:rPr>
      </w:pPr>
      <w:r w:rsidRPr="009B0DF6">
        <w:rPr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bCs/>
          <w:sz w:val="28"/>
        </w:rPr>
        <w:t xml:space="preserve"> </w:t>
      </w:r>
    </w:p>
    <w:p w:rsidR="001D3885" w:rsidRDefault="001D3885" w:rsidP="001D3885">
      <w:pPr>
        <w:rPr>
          <w:bCs/>
          <w:sz w:val="28"/>
        </w:rPr>
      </w:pPr>
      <w:r>
        <w:rPr>
          <w:bCs/>
          <w:sz w:val="28"/>
        </w:rPr>
        <w:t xml:space="preserve">– </w:t>
      </w:r>
      <w:r w:rsidRPr="009B0DF6">
        <w:rPr>
          <w:bCs/>
          <w:sz w:val="28"/>
        </w:rPr>
        <w:t>помещение</w:t>
      </w:r>
      <w:r>
        <w:rPr>
          <w:bCs/>
          <w:sz w:val="28"/>
        </w:rPr>
        <w:t xml:space="preserve"> </w:t>
      </w:r>
      <w:r w:rsidRPr="009B0DF6">
        <w:rPr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1"/>
        <w:gridCol w:w="2120"/>
        <w:gridCol w:w="2835"/>
      </w:tblGrid>
      <w:tr w:rsidR="00B51DE2" w:rsidRPr="00354CB5" w:rsidTr="00354CB5">
        <w:tc>
          <w:tcPr>
            <w:tcW w:w="4651" w:type="dxa"/>
          </w:tcPr>
          <w:p w:rsidR="00B51DE2" w:rsidRPr="00354CB5" w:rsidRDefault="00B51DE2" w:rsidP="00354C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54CB5">
              <w:rPr>
                <w:sz w:val="28"/>
                <w:szCs w:val="28"/>
              </w:rPr>
              <w:t>Разработчик программы, до</w:t>
            </w:r>
            <w:r w:rsidR="00354CB5" w:rsidRPr="00354CB5">
              <w:rPr>
                <w:sz w:val="28"/>
                <w:szCs w:val="28"/>
              </w:rPr>
              <w:t>цент</w:t>
            </w:r>
          </w:p>
        </w:tc>
        <w:tc>
          <w:tcPr>
            <w:tcW w:w="2120" w:type="dxa"/>
            <w:vAlign w:val="bottom"/>
          </w:tcPr>
          <w:p w:rsidR="00B51DE2" w:rsidRPr="00354CB5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54CB5">
              <w:rPr>
                <w:sz w:val="28"/>
                <w:szCs w:val="28"/>
              </w:rPr>
              <w:t>____________</w:t>
            </w:r>
          </w:p>
        </w:tc>
        <w:tc>
          <w:tcPr>
            <w:tcW w:w="2835" w:type="dxa"/>
            <w:vAlign w:val="bottom"/>
          </w:tcPr>
          <w:p w:rsidR="00B51DE2" w:rsidRPr="00354CB5" w:rsidRDefault="00354CB5" w:rsidP="00354C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А.И. </w:t>
            </w:r>
            <w:proofErr w:type="spellStart"/>
            <w:r>
              <w:rPr>
                <w:sz w:val="28"/>
                <w:szCs w:val="28"/>
              </w:rPr>
              <w:t>Бурьяноватый</w:t>
            </w:r>
            <w:proofErr w:type="spellEnd"/>
          </w:p>
        </w:tc>
      </w:tr>
      <w:tr w:rsidR="00B51DE2" w:rsidRPr="00D2714B" w:rsidTr="00354CB5">
        <w:tc>
          <w:tcPr>
            <w:tcW w:w="4651" w:type="dxa"/>
          </w:tcPr>
          <w:p w:rsidR="00B51DE2" w:rsidRPr="00D2714B" w:rsidRDefault="00B51DE2" w:rsidP="00354CB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54CB5">
              <w:rPr>
                <w:sz w:val="28"/>
                <w:szCs w:val="28"/>
              </w:rPr>
              <w:t>«___» _________ 20</w:t>
            </w:r>
            <w:r w:rsidR="00354CB5">
              <w:rPr>
                <w:sz w:val="28"/>
                <w:szCs w:val="28"/>
              </w:rPr>
              <w:t xml:space="preserve">15 </w:t>
            </w:r>
            <w:r w:rsidRPr="00354CB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0" w:type="dxa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F188E" w:rsidRDefault="00B51DE2" w:rsidP="00EF188E">
      <w:pPr>
        <w:jc w:val="righ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F188E">
        <w:rPr>
          <w:sz w:val="28"/>
          <w:szCs w:val="28"/>
        </w:rPr>
        <w:lastRenderedPageBreak/>
        <w:t>ПРИЛОЖЕНИЕ</w:t>
      </w:r>
    </w:p>
    <w:p w:rsidR="00EF188E" w:rsidRDefault="00EF188E" w:rsidP="00EF188E">
      <w:pPr>
        <w:rPr>
          <w:sz w:val="28"/>
          <w:szCs w:val="28"/>
        </w:rPr>
      </w:pPr>
    </w:p>
    <w:p w:rsidR="00EF188E" w:rsidRDefault="00EF188E" w:rsidP="00EF188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EF188E" w:rsidRDefault="00EF188E" w:rsidP="00EF188E">
      <w:pPr>
        <w:spacing w:line="276" w:lineRule="auto"/>
        <w:jc w:val="center"/>
        <w:rPr>
          <w:sz w:val="28"/>
          <w:szCs w:val="28"/>
        </w:rPr>
      </w:pPr>
    </w:p>
    <w:p w:rsidR="00EF188E" w:rsidRDefault="00EF188E" w:rsidP="00EF188E">
      <w:pPr>
        <w:spacing w:line="276" w:lineRule="auto"/>
        <w:jc w:val="center"/>
        <w:rPr>
          <w:sz w:val="28"/>
          <w:szCs w:val="28"/>
        </w:rPr>
      </w:pPr>
    </w:p>
    <w:p w:rsidR="00EF188E" w:rsidRDefault="00EF188E" w:rsidP="00EF188E">
      <w:pPr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</w:t>
      </w:r>
      <w:r w:rsidRPr="00646477">
        <w:rPr>
          <w:sz w:val="28"/>
          <w:szCs w:val="28"/>
        </w:rPr>
        <w:t>«</w:t>
      </w:r>
      <w:r>
        <w:rPr>
          <w:sz w:val="28"/>
          <w:szCs w:val="28"/>
        </w:rPr>
        <w:t>Автоматизированные тяговые и трансформаторные подстанции»</w:t>
      </w:r>
      <w:r w:rsidRPr="00646477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.В.ОД.18</w:t>
      </w:r>
      <w:r w:rsidRPr="00646477">
        <w:rPr>
          <w:sz w:val="28"/>
          <w:szCs w:val="28"/>
        </w:rPr>
        <w:t>)</w:t>
      </w:r>
      <w:r>
        <w:rPr>
          <w:sz w:val="28"/>
          <w:szCs w:val="28"/>
        </w:rPr>
        <w:t xml:space="preserve"> на 2016/2017 учебный год актуализирована «____»_____________ 2016 года без изменений.</w:t>
      </w:r>
    </w:p>
    <w:p w:rsidR="00EF188E" w:rsidRDefault="00EF188E" w:rsidP="00EF188E">
      <w:pPr>
        <w:rPr>
          <w:sz w:val="28"/>
          <w:szCs w:val="28"/>
        </w:rPr>
      </w:pPr>
    </w:p>
    <w:p w:rsidR="00EF188E" w:rsidRDefault="00EF188E" w:rsidP="00EF188E">
      <w:pPr>
        <w:rPr>
          <w:sz w:val="28"/>
          <w:szCs w:val="28"/>
        </w:rPr>
      </w:pPr>
    </w:p>
    <w:p w:rsidR="00EF188E" w:rsidRDefault="00EF188E" w:rsidP="00EF188E">
      <w:pPr>
        <w:ind w:firstLine="0"/>
        <w:rPr>
          <w:sz w:val="28"/>
          <w:szCs w:val="28"/>
        </w:rPr>
      </w:pPr>
      <w:r>
        <w:rPr>
          <w:sz w:val="28"/>
          <w:szCs w:val="28"/>
        </w:rPr>
        <w:t>Разработчик программы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А.И.Бурьяноватый</w:t>
      </w:r>
      <w:proofErr w:type="spellEnd"/>
    </w:p>
    <w:p w:rsidR="00EF188E" w:rsidRDefault="00EF188E" w:rsidP="00EF188E">
      <w:pPr>
        <w:rPr>
          <w:sz w:val="28"/>
          <w:szCs w:val="28"/>
        </w:rPr>
      </w:pPr>
    </w:p>
    <w:p w:rsidR="00EF188E" w:rsidRDefault="00EF188E" w:rsidP="00EF188E">
      <w:pPr>
        <w:rPr>
          <w:sz w:val="28"/>
          <w:szCs w:val="28"/>
        </w:rPr>
      </w:pPr>
      <w:r>
        <w:rPr>
          <w:sz w:val="28"/>
          <w:szCs w:val="28"/>
        </w:rPr>
        <w:t>«____»_____________ 2016 года</w:t>
      </w:r>
    </w:p>
    <w:p w:rsidR="00B51DE2" w:rsidRPr="00D2714B" w:rsidRDefault="00B51DE2" w:rsidP="00EF188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B51DE2" w:rsidRPr="00D2714B" w:rsidSect="00DA4F2C"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F63" w:rsidRDefault="00292F63">
      <w:pPr>
        <w:spacing w:line="240" w:lineRule="auto"/>
      </w:pPr>
      <w:r>
        <w:separator/>
      </w:r>
    </w:p>
  </w:endnote>
  <w:endnote w:type="continuationSeparator" w:id="0">
    <w:p w:rsidR="00292F63" w:rsidRDefault="00292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30F" w:rsidRDefault="00C6230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3885">
      <w:rPr>
        <w:noProof/>
      </w:rPr>
      <w:t>2</w:t>
    </w:r>
    <w:r>
      <w:fldChar w:fldCharType="end"/>
    </w:r>
  </w:p>
  <w:p w:rsidR="00C6230F" w:rsidRDefault="00C6230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D3" w:rsidRDefault="00FD2BD3">
    <w:pPr>
      <w:pStyle w:val="a6"/>
      <w:jc w:val="center"/>
    </w:pPr>
  </w:p>
  <w:p w:rsidR="00C6230F" w:rsidRDefault="00C6230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FD" w:rsidRDefault="00B46EFD" w:rsidP="005C6211">
    <w:pPr>
      <w:pStyle w:val="a6"/>
      <w:jc w:val="center"/>
    </w:pPr>
  </w:p>
  <w:p w:rsidR="00B46EFD" w:rsidRDefault="00B46EFD" w:rsidP="005C6211">
    <w:pPr>
      <w:pStyle w:val="a6"/>
      <w:jc w:val="center"/>
    </w:pPr>
  </w:p>
  <w:p w:rsidR="00B46EFD" w:rsidRDefault="00B46EFD" w:rsidP="005C6211">
    <w:pPr>
      <w:pStyle w:val="a6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EFD" w:rsidRDefault="00B46EFD">
    <w:pPr>
      <w:pStyle w:val="a6"/>
      <w:jc w:val="center"/>
    </w:pPr>
  </w:p>
  <w:p w:rsidR="00B46EFD" w:rsidRDefault="00B46E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F63" w:rsidRDefault="00292F63">
      <w:pPr>
        <w:spacing w:line="240" w:lineRule="auto"/>
      </w:pPr>
      <w:r>
        <w:separator/>
      </w:r>
    </w:p>
  </w:footnote>
  <w:footnote w:type="continuationSeparator" w:id="0">
    <w:p w:rsidR="00292F63" w:rsidRDefault="00292F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F70DF3"/>
    <w:multiLevelType w:val="hybridMultilevel"/>
    <w:tmpl w:val="1FB4BE68"/>
    <w:lvl w:ilvl="0" w:tplc="163A09C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B01EC7"/>
    <w:multiLevelType w:val="hybridMultilevel"/>
    <w:tmpl w:val="27BCA194"/>
    <w:lvl w:ilvl="0" w:tplc="18FCC34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17724BF"/>
    <w:multiLevelType w:val="hybridMultilevel"/>
    <w:tmpl w:val="54440DEE"/>
    <w:lvl w:ilvl="0" w:tplc="4A4008F0">
      <w:start w:val="1"/>
      <w:numFmt w:val="decimal"/>
      <w:lvlText w:val="%1."/>
      <w:lvlJc w:val="left"/>
      <w:pPr>
        <w:ind w:left="1981" w:hanging="113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10"/>
  </w:num>
  <w:num w:numId="23">
    <w:abstractNumId w:val="2"/>
  </w:num>
  <w:num w:numId="24">
    <w:abstractNumId w:val="1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0D8"/>
    <w:rsid w:val="00015646"/>
    <w:rsid w:val="000176D3"/>
    <w:rsid w:val="000176DC"/>
    <w:rsid w:val="0002349A"/>
    <w:rsid w:val="00034024"/>
    <w:rsid w:val="00072DF0"/>
    <w:rsid w:val="00076A19"/>
    <w:rsid w:val="0008760B"/>
    <w:rsid w:val="000A1736"/>
    <w:rsid w:val="000B2834"/>
    <w:rsid w:val="000B6233"/>
    <w:rsid w:val="000D0D16"/>
    <w:rsid w:val="000D0EA3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3A0B"/>
    <w:rsid w:val="001427D7"/>
    <w:rsid w:val="00152B20"/>
    <w:rsid w:val="00152D07"/>
    <w:rsid w:val="00152D38"/>
    <w:rsid w:val="00154D91"/>
    <w:rsid w:val="00157AE3"/>
    <w:rsid w:val="001611CB"/>
    <w:rsid w:val="001612B1"/>
    <w:rsid w:val="00163F22"/>
    <w:rsid w:val="001702AD"/>
    <w:rsid w:val="001863CC"/>
    <w:rsid w:val="001864F3"/>
    <w:rsid w:val="00197531"/>
    <w:rsid w:val="001A78C6"/>
    <w:rsid w:val="001B2F34"/>
    <w:rsid w:val="001C2248"/>
    <w:rsid w:val="001C493F"/>
    <w:rsid w:val="001C59ED"/>
    <w:rsid w:val="001C6CE7"/>
    <w:rsid w:val="001C7382"/>
    <w:rsid w:val="001D0107"/>
    <w:rsid w:val="001D226F"/>
    <w:rsid w:val="001D3885"/>
    <w:rsid w:val="001E6889"/>
    <w:rsid w:val="002007E7"/>
    <w:rsid w:val="00200A40"/>
    <w:rsid w:val="00210B21"/>
    <w:rsid w:val="0023148B"/>
    <w:rsid w:val="00233DBB"/>
    <w:rsid w:val="00250727"/>
    <w:rsid w:val="00252906"/>
    <w:rsid w:val="00257AAF"/>
    <w:rsid w:val="00257B07"/>
    <w:rsid w:val="00261164"/>
    <w:rsid w:val="00265B74"/>
    <w:rsid w:val="002720D1"/>
    <w:rsid w:val="002766FC"/>
    <w:rsid w:val="00281037"/>
    <w:rsid w:val="00282FE9"/>
    <w:rsid w:val="00292F63"/>
    <w:rsid w:val="00294080"/>
    <w:rsid w:val="002A0519"/>
    <w:rsid w:val="002A228F"/>
    <w:rsid w:val="002A28B2"/>
    <w:rsid w:val="002E0DFE"/>
    <w:rsid w:val="002E1FE1"/>
    <w:rsid w:val="002E3630"/>
    <w:rsid w:val="002F6403"/>
    <w:rsid w:val="00302D2C"/>
    <w:rsid w:val="0031788C"/>
    <w:rsid w:val="00320379"/>
    <w:rsid w:val="00322E18"/>
    <w:rsid w:val="00324F90"/>
    <w:rsid w:val="00341C49"/>
    <w:rsid w:val="0034314F"/>
    <w:rsid w:val="00345F47"/>
    <w:rsid w:val="003501E6"/>
    <w:rsid w:val="003508D9"/>
    <w:rsid w:val="00354CB5"/>
    <w:rsid w:val="0035556A"/>
    <w:rsid w:val="00362814"/>
    <w:rsid w:val="00380A78"/>
    <w:rsid w:val="003856B8"/>
    <w:rsid w:val="00390A02"/>
    <w:rsid w:val="00391E71"/>
    <w:rsid w:val="00393E64"/>
    <w:rsid w:val="0039566C"/>
    <w:rsid w:val="00397A1D"/>
    <w:rsid w:val="003A4CC6"/>
    <w:rsid w:val="003A777B"/>
    <w:rsid w:val="003C1BCC"/>
    <w:rsid w:val="003C4293"/>
    <w:rsid w:val="003C55DE"/>
    <w:rsid w:val="003D4E39"/>
    <w:rsid w:val="004039C2"/>
    <w:rsid w:val="004056B5"/>
    <w:rsid w:val="004122E6"/>
    <w:rsid w:val="0041232E"/>
    <w:rsid w:val="00412C37"/>
    <w:rsid w:val="00414729"/>
    <w:rsid w:val="0042287A"/>
    <w:rsid w:val="00423720"/>
    <w:rsid w:val="00436335"/>
    <w:rsid w:val="00443E82"/>
    <w:rsid w:val="00450455"/>
    <w:rsid w:val="004524D2"/>
    <w:rsid w:val="004573BB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9D8"/>
    <w:rsid w:val="004B4471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161C"/>
    <w:rsid w:val="00567324"/>
    <w:rsid w:val="00570BA0"/>
    <w:rsid w:val="00571750"/>
    <w:rsid w:val="00574AF6"/>
    <w:rsid w:val="00577C2C"/>
    <w:rsid w:val="005820CB"/>
    <w:rsid w:val="005833BA"/>
    <w:rsid w:val="005951DC"/>
    <w:rsid w:val="005B0C3B"/>
    <w:rsid w:val="005B35AE"/>
    <w:rsid w:val="005B59F7"/>
    <w:rsid w:val="005B5D66"/>
    <w:rsid w:val="005C203E"/>
    <w:rsid w:val="005C214C"/>
    <w:rsid w:val="005C2A28"/>
    <w:rsid w:val="005D40E9"/>
    <w:rsid w:val="005E4B91"/>
    <w:rsid w:val="005E7600"/>
    <w:rsid w:val="005E7989"/>
    <w:rsid w:val="005F29AD"/>
    <w:rsid w:val="006338D7"/>
    <w:rsid w:val="0064478B"/>
    <w:rsid w:val="006622A4"/>
    <w:rsid w:val="0066596A"/>
    <w:rsid w:val="00665E04"/>
    <w:rsid w:val="00670DC4"/>
    <w:rsid w:val="006758BB"/>
    <w:rsid w:val="006759B2"/>
    <w:rsid w:val="00677827"/>
    <w:rsid w:val="0068166F"/>
    <w:rsid w:val="00692E37"/>
    <w:rsid w:val="006B4827"/>
    <w:rsid w:val="006B5760"/>
    <w:rsid w:val="006B624F"/>
    <w:rsid w:val="006B6C1A"/>
    <w:rsid w:val="006C5D96"/>
    <w:rsid w:val="006D367E"/>
    <w:rsid w:val="006E286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5328F"/>
    <w:rsid w:val="0076272E"/>
    <w:rsid w:val="00762FB4"/>
    <w:rsid w:val="00764B99"/>
    <w:rsid w:val="00766ED7"/>
    <w:rsid w:val="00766FB6"/>
    <w:rsid w:val="00770A88"/>
    <w:rsid w:val="00772142"/>
    <w:rsid w:val="00774189"/>
    <w:rsid w:val="00776D08"/>
    <w:rsid w:val="00781632"/>
    <w:rsid w:val="007841D6"/>
    <w:rsid w:val="00787CF5"/>
    <w:rsid w:val="007913A5"/>
    <w:rsid w:val="007921BB"/>
    <w:rsid w:val="00796FE3"/>
    <w:rsid w:val="007A0529"/>
    <w:rsid w:val="007A4BD5"/>
    <w:rsid w:val="007B5AAD"/>
    <w:rsid w:val="007C0285"/>
    <w:rsid w:val="007D7EAC"/>
    <w:rsid w:val="007E077A"/>
    <w:rsid w:val="007E0A4C"/>
    <w:rsid w:val="007E3977"/>
    <w:rsid w:val="007E7072"/>
    <w:rsid w:val="007F2B72"/>
    <w:rsid w:val="00800843"/>
    <w:rsid w:val="00810C9B"/>
    <w:rsid w:val="00810F4F"/>
    <w:rsid w:val="008147D9"/>
    <w:rsid w:val="00816F43"/>
    <w:rsid w:val="00823DC0"/>
    <w:rsid w:val="00825B33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372"/>
    <w:rsid w:val="008B3A13"/>
    <w:rsid w:val="008B3C0E"/>
    <w:rsid w:val="008C144C"/>
    <w:rsid w:val="008C19C8"/>
    <w:rsid w:val="008D697A"/>
    <w:rsid w:val="008E100F"/>
    <w:rsid w:val="008E203C"/>
    <w:rsid w:val="008E47DA"/>
    <w:rsid w:val="008E5F15"/>
    <w:rsid w:val="009022BA"/>
    <w:rsid w:val="00902896"/>
    <w:rsid w:val="00905F80"/>
    <w:rsid w:val="009114CB"/>
    <w:rsid w:val="009244C4"/>
    <w:rsid w:val="009316C9"/>
    <w:rsid w:val="00933EC2"/>
    <w:rsid w:val="00935641"/>
    <w:rsid w:val="00937BC9"/>
    <w:rsid w:val="00942B00"/>
    <w:rsid w:val="00945A0A"/>
    <w:rsid w:val="00947298"/>
    <w:rsid w:val="0095427B"/>
    <w:rsid w:val="00957562"/>
    <w:rsid w:val="00973A15"/>
    <w:rsid w:val="00974682"/>
    <w:rsid w:val="00980AD1"/>
    <w:rsid w:val="00984A03"/>
    <w:rsid w:val="00985000"/>
    <w:rsid w:val="0098550A"/>
    <w:rsid w:val="00986C41"/>
    <w:rsid w:val="00990DC5"/>
    <w:rsid w:val="00991404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4537D"/>
    <w:rsid w:val="00A52159"/>
    <w:rsid w:val="00A55036"/>
    <w:rsid w:val="00A63776"/>
    <w:rsid w:val="00A7043A"/>
    <w:rsid w:val="00A80E21"/>
    <w:rsid w:val="00A84B58"/>
    <w:rsid w:val="00A8508F"/>
    <w:rsid w:val="00A96BD2"/>
    <w:rsid w:val="00AB57D4"/>
    <w:rsid w:val="00AB689B"/>
    <w:rsid w:val="00AC7CB5"/>
    <w:rsid w:val="00AD642A"/>
    <w:rsid w:val="00AE3971"/>
    <w:rsid w:val="00AF34CF"/>
    <w:rsid w:val="00B03720"/>
    <w:rsid w:val="00B054F2"/>
    <w:rsid w:val="00B1317A"/>
    <w:rsid w:val="00B37313"/>
    <w:rsid w:val="00B41204"/>
    <w:rsid w:val="00B412AB"/>
    <w:rsid w:val="00B42E6C"/>
    <w:rsid w:val="00B431D7"/>
    <w:rsid w:val="00B46EFD"/>
    <w:rsid w:val="00B51DE2"/>
    <w:rsid w:val="00B5327B"/>
    <w:rsid w:val="00B550E4"/>
    <w:rsid w:val="00B5738A"/>
    <w:rsid w:val="00B61C51"/>
    <w:rsid w:val="00B62583"/>
    <w:rsid w:val="00B74479"/>
    <w:rsid w:val="00B82BA6"/>
    <w:rsid w:val="00B82EAA"/>
    <w:rsid w:val="00B94327"/>
    <w:rsid w:val="00BC0A74"/>
    <w:rsid w:val="00BC38E9"/>
    <w:rsid w:val="00BC6244"/>
    <w:rsid w:val="00BD4749"/>
    <w:rsid w:val="00BE1890"/>
    <w:rsid w:val="00BE1C33"/>
    <w:rsid w:val="00BE4E4C"/>
    <w:rsid w:val="00BE77FD"/>
    <w:rsid w:val="00BF0132"/>
    <w:rsid w:val="00BF49EC"/>
    <w:rsid w:val="00BF5752"/>
    <w:rsid w:val="00BF58CD"/>
    <w:rsid w:val="00C03E36"/>
    <w:rsid w:val="00C0465D"/>
    <w:rsid w:val="00C24944"/>
    <w:rsid w:val="00C2781E"/>
    <w:rsid w:val="00C31C43"/>
    <w:rsid w:val="00C37D9F"/>
    <w:rsid w:val="00C418B7"/>
    <w:rsid w:val="00C50101"/>
    <w:rsid w:val="00C51C84"/>
    <w:rsid w:val="00C573A9"/>
    <w:rsid w:val="00C6230F"/>
    <w:rsid w:val="00C64284"/>
    <w:rsid w:val="00C65508"/>
    <w:rsid w:val="00C7031B"/>
    <w:rsid w:val="00C72B30"/>
    <w:rsid w:val="00C83D89"/>
    <w:rsid w:val="00C91F92"/>
    <w:rsid w:val="00C92B9F"/>
    <w:rsid w:val="00C949D8"/>
    <w:rsid w:val="00C9692E"/>
    <w:rsid w:val="00CB788A"/>
    <w:rsid w:val="00CC6491"/>
    <w:rsid w:val="00CC7B1B"/>
    <w:rsid w:val="00CD0CD3"/>
    <w:rsid w:val="00CD3450"/>
    <w:rsid w:val="00CD3C7D"/>
    <w:rsid w:val="00CD4626"/>
    <w:rsid w:val="00CD5926"/>
    <w:rsid w:val="00CE60BF"/>
    <w:rsid w:val="00CE7596"/>
    <w:rsid w:val="00CF197E"/>
    <w:rsid w:val="00CF30A2"/>
    <w:rsid w:val="00CF4A40"/>
    <w:rsid w:val="00D12A03"/>
    <w:rsid w:val="00D1455C"/>
    <w:rsid w:val="00D16774"/>
    <w:rsid w:val="00D23D0B"/>
    <w:rsid w:val="00D23ED0"/>
    <w:rsid w:val="00D26962"/>
    <w:rsid w:val="00D2714B"/>
    <w:rsid w:val="00D322E9"/>
    <w:rsid w:val="00D36ADA"/>
    <w:rsid w:val="00D514C5"/>
    <w:rsid w:val="00D57288"/>
    <w:rsid w:val="00D679E5"/>
    <w:rsid w:val="00D71E32"/>
    <w:rsid w:val="00D72828"/>
    <w:rsid w:val="00D75AB6"/>
    <w:rsid w:val="00D8235F"/>
    <w:rsid w:val="00D84600"/>
    <w:rsid w:val="00D870FA"/>
    <w:rsid w:val="00D92FDE"/>
    <w:rsid w:val="00DA1B2A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299C"/>
    <w:rsid w:val="00E343E0"/>
    <w:rsid w:val="00E34EE8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1F65"/>
    <w:rsid w:val="00E8214F"/>
    <w:rsid w:val="00E92874"/>
    <w:rsid w:val="00E960EA"/>
    <w:rsid w:val="00E97136"/>
    <w:rsid w:val="00E97F27"/>
    <w:rsid w:val="00EA2396"/>
    <w:rsid w:val="00EA46BF"/>
    <w:rsid w:val="00EA5F0E"/>
    <w:rsid w:val="00EB402F"/>
    <w:rsid w:val="00EB7F44"/>
    <w:rsid w:val="00EC214C"/>
    <w:rsid w:val="00EC4E3B"/>
    <w:rsid w:val="00ED101F"/>
    <w:rsid w:val="00ED1ADD"/>
    <w:rsid w:val="00ED448C"/>
    <w:rsid w:val="00EE279A"/>
    <w:rsid w:val="00EF188E"/>
    <w:rsid w:val="00F01EB0"/>
    <w:rsid w:val="00F0473C"/>
    <w:rsid w:val="00F05DEA"/>
    <w:rsid w:val="00F13FAB"/>
    <w:rsid w:val="00F15715"/>
    <w:rsid w:val="00F20B57"/>
    <w:rsid w:val="00F23B7B"/>
    <w:rsid w:val="00F326CB"/>
    <w:rsid w:val="00F4289A"/>
    <w:rsid w:val="00F538B3"/>
    <w:rsid w:val="00F54398"/>
    <w:rsid w:val="00F57136"/>
    <w:rsid w:val="00F5749D"/>
    <w:rsid w:val="00F57ED6"/>
    <w:rsid w:val="00F62CB5"/>
    <w:rsid w:val="00F64F20"/>
    <w:rsid w:val="00F8094D"/>
    <w:rsid w:val="00F83805"/>
    <w:rsid w:val="00F857FD"/>
    <w:rsid w:val="00FA0C8F"/>
    <w:rsid w:val="00FB13BE"/>
    <w:rsid w:val="00FB6A66"/>
    <w:rsid w:val="00FC3EC0"/>
    <w:rsid w:val="00FD0C55"/>
    <w:rsid w:val="00FD2BD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footer"/>
    <w:basedOn w:val="a"/>
    <w:link w:val="a7"/>
    <w:uiPriority w:val="99"/>
    <w:rsid w:val="008E47DA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E47DA"/>
    <w:rPr>
      <w:rFonts w:ascii="Times New Roman" w:hAnsi="Times New Roman"/>
    </w:rPr>
  </w:style>
  <w:style w:type="paragraph" w:customStyle="1" w:styleId="a8">
    <w:name w:val="Тексттабл"/>
    <w:basedOn w:val="a"/>
    <w:rsid w:val="00F62CB5"/>
    <w:pPr>
      <w:widowControl/>
      <w:suppressLineNumbers/>
      <w:spacing w:before="60" w:line="240" w:lineRule="auto"/>
      <w:ind w:firstLine="284"/>
      <w:jc w:val="left"/>
    </w:pPr>
    <w:rPr>
      <w:sz w:val="24"/>
    </w:rPr>
  </w:style>
  <w:style w:type="character" w:styleId="a9">
    <w:name w:val="Hyperlink"/>
    <w:rsid w:val="00D71E32"/>
    <w:rPr>
      <w:rFonts w:cs="Times New Roman"/>
      <w:color w:val="0000FF"/>
      <w:u w:val="single"/>
    </w:rPr>
  </w:style>
  <w:style w:type="paragraph" w:styleId="2">
    <w:name w:val="Body Text Indent 2"/>
    <w:aliases w:val="Основной текст с отступом 2 Знак Знак Знак"/>
    <w:basedOn w:val="a"/>
    <w:link w:val="20"/>
    <w:rsid w:val="00CB788A"/>
    <w:pPr>
      <w:widowControl/>
      <w:spacing w:line="240" w:lineRule="auto"/>
      <w:ind w:firstLine="709"/>
    </w:pPr>
    <w:rPr>
      <w:sz w:val="24"/>
    </w:rPr>
  </w:style>
  <w:style w:type="character" w:customStyle="1" w:styleId="20">
    <w:name w:val="Основной текст с отступом 2 Знак"/>
    <w:aliases w:val="Основной текст с отступом 2 Знак Знак Знак Знак"/>
    <w:basedOn w:val="a0"/>
    <w:link w:val="2"/>
    <w:rsid w:val="00CB788A"/>
    <w:rPr>
      <w:rFonts w:ascii="Times New Roman" w:eastAsia="Times New Roman" w:hAnsi="Times New Roman"/>
      <w:sz w:val="24"/>
    </w:rPr>
  </w:style>
  <w:style w:type="paragraph" w:customStyle="1" w:styleId="aa">
    <w:name w:val="табличный"/>
    <w:basedOn w:val="a"/>
    <w:rsid w:val="00B412AB"/>
    <w:pPr>
      <w:widowControl/>
      <w:spacing w:line="240" w:lineRule="auto"/>
      <w:ind w:firstLine="0"/>
      <w:jc w:val="left"/>
    </w:pPr>
    <w:rPr>
      <w:sz w:val="28"/>
    </w:rPr>
  </w:style>
  <w:style w:type="character" w:styleId="ab">
    <w:name w:val="FollowedHyperlink"/>
    <w:basedOn w:val="a0"/>
    <w:uiPriority w:val="99"/>
    <w:semiHidden/>
    <w:unhideWhenUsed/>
    <w:rsid w:val="00947298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D2BD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2BD3"/>
    <w:rPr>
      <w:rFonts w:ascii="Times New Roman" w:eastAsia="Times New Roman" w:hAnsi="Times New Roman"/>
      <w:sz w:val="16"/>
    </w:rPr>
  </w:style>
  <w:style w:type="paragraph" w:customStyle="1" w:styleId="1">
    <w:name w:val="Абзац списка1"/>
    <w:basedOn w:val="a"/>
    <w:rsid w:val="00D5728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rsid w:val="003628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footer"/>
    <w:basedOn w:val="a"/>
    <w:link w:val="a7"/>
    <w:uiPriority w:val="99"/>
    <w:rsid w:val="008E47DA"/>
    <w:pPr>
      <w:widowControl/>
      <w:tabs>
        <w:tab w:val="center" w:pos="4153"/>
        <w:tab w:val="right" w:pos="8306"/>
      </w:tabs>
      <w:spacing w:line="240" w:lineRule="auto"/>
      <w:ind w:firstLine="0"/>
      <w:jc w:val="left"/>
    </w:pPr>
    <w:rPr>
      <w:rFonts w:eastAsia="Calibri"/>
      <w:sz w:val="20"/>
    </w:rPr>
  </w:style>
  <w:style w:type="character" w:customStyle="1" w:styleId="a7">
    <w:name w:val="Нижний колонтитул Знак"/>
    <w:basedOn w:val="a0"/>
    <w:link w:val="a6"/>
    <w:uiPriority w:val="99"/>
    <w:rsid w:val="008E47DA"/>
    <w:rPr>
      <w:rFonts w:ascii="Times New Roman" w:hAnsi="Times New Roman"/>
    </w:rPr>
  </w:style>
  <w:style w:type="paragraph" w:customStyle="1" w:styleId="a8">
    <w:name w:val="Тексттабл"/>
    <w:basedOn w:val="a"/>
    <w:rsid w:val="00F62CB5"/>
    <w:pPr>
      <w:widowControl/>
      <w:suppressLineNumbers/>
      <w:spacing w:before="60" w:line="240" w:lineRule="auto"/>
      <w:ind w:firstLine="284"/>
      <w:jc w:val="left"/>
    </w:pPr>
    <w:rPr>
      <w:sz w:val="24"/>
    </w:rPr>
  </w:style>
  <w:style w:type="character" w:styleId="a9">
    <w:name w:val="Hyperlink"/>
    <w:rsid w:val="00D71E32"/>
    <w:rPr>
      <w:rFonts w:cs="Times New Roman"/>
      <w:color w:val="0000FF"/>
      <w:u w:val="single"/>
    </w:rPr>
  </w:style>
  <w:style w:type="paragraph" w:styleId="2">
    <w:name w:val="Body Text Indent 2"/>
    <w:aliases w:val="Основной текст с отступом 2 Знак Знак Знак"/>
    <w:basedOn w:val="a"/>
    <w:link w:val="20"/>
    <w:rsid w:val="00CB788A"/>
    <w:pPr>
      <w:widowControl/>
      <w:spacing w:line="240" w:lineRule="auto"/>
      <w:ind w:firstLine="709"/>
    </w:pPr>
    <w:rPr>
      <w:sz w:val="24"/>
    </w:rPr>
  </w:style>
  <w:style w:type="character" w:customStyle="1" w:styleId="20">
    <w:name w:val="Основной текст с отступом 2 Знак"/>
    <w:aliases w:val="Основной текст с отступом 2 Знак Знак Знак Знак"/>
    <w:basedOn w:val="a0"/>
    <w:link w:val="2"/>
    <w:rsid w:val="00CB788A"/>
    <w:rPr>
      <w:rFonts w:ascii="Times New Roman" w:eastAsia="Times New Roman" w:hAnsi="Times New Roman"/>
      <w:sz w:val="24"/>
    </w:rPr>
  </w:style>
  <w:style w:type="paragraph" w:customStyle="1" w:styleId="aa">
    <w:name w:val="табличный"/>
    <w:basedOn w:val="a"/>
    <w:rsid w:val="00B412AB"/>
    <w:pPr>
      <w:widowControl/>
      <w:spacing w:line="240" w:lineRule="auto"/>
      <w:ind w:firstLine="0"/>
      <w:jc w:val="left"/>
    </w:pPr>
    <w:rPr>
      <w:sz w:val="28"/>
    </w:rPr>
  </w:style>
  <w:style w:type="character" w:styleId="ab">
    <w:name w:val="FollowedHyperlink"/>
    <w:basedOn w:val="a0"/>
    <w:uiPriority w:val="99"/>
    <w:semiHidden/>
    <w:unhideWhenUsed/>
    <w:rsid w:val="00947298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D2BD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2BD3"/>
    <w:rPr>
      <w:rFonts w:ascii="Times New Roman" w:eastAsia="Times New Roman" w:hAnsi="Times New Roman"/>
      <w:sz w:val="16"/>
    </w:rPr>
  </w:style>
  <w:style w:type="paragraph" w:customStyle="1" w:styleId="1">
    <w:name w:val="Абзац списка1"/>
    <w:basedOn w:val="a"/>
    <w:rsid w:val="00D57288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rsid w:val="003628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/books/element.php?pl1_id=6075" TargetMode="External"/><Relationship Id="rId18" Type="http://schemas.openxmlformats.org/officeDocument/2006/relationships/hyperlink" Target="http://base.consultant.ru/cons/cgi/online.cgi?req=doc;base=EXP;n=377747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e.lanbook.com/books/element.php?pl1_id=3857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41108" TargetMode="External"/><Relationship Id="rId20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e.lanbook.com/books/element.php?pl1_id=35787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www.news.elteh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javascript:%20s_by_term('A=','&#1055;&#1086;&#1095;&#1072;&#1077;&#1074;&#1077;&#1094;,%20&#1042;.%20&#1057;.')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4F7AD-9603-4228-8878-D7BF5D43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VVS</cp:lastModifiedBy>
  <cp:revision>11</cp:revision>
  <cp:lastPrinted>2017-09-26T11:55:00Z</cp:lastPrinted>
  <dcterms:created xsi:type="dcterms:W3CDTF">2016-04-19T14:12:00Z</dcterms:created>
  <dcterms:modified xsi:type="dcterms:W3CDTF">2017-11-02T10:05:00Z</dcterms:modified>
</cp:coreProperties>
</file>