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B26DB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(ФГБОУ ВПО ПГУПС)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«Железнодорожные станции и узлы»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26DBA" w:rsidRPr="00A96767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A96767">
        <w:rPr>
          <w:rFonts w:ascii="Times New Roman" w:eastAsia="Calibri" w:hAnsi="Times New Roman" w:cs="Times New Roman"/>
          <w:sz w:val="24"/>
          <w:szCs w:val="28"/>
          <w:lang w:eastAsia="ru-RU"/>
        </w:rPr>
        <w:t>ОБЩИЙ КУРС ЖЕЛЕЗНЫХ ДОРОГ</w:t>
      </w:r>
      <w:r w:rsidRPr="00A96767">
        <w:rPr>
          <w:rFonts w:ascii="Times New Roman" w:eastAsia="Calibri" w:hAnsi="Times New Roman" w:cs="Times New Roman"/>
          <w:sz w:val="28"/>
          <w:szCs w:val="28"/>
          <w:lang w:eastAsia="ru-RU"/>
        </w:rPr>
        <w:t>» (Б1.Б.38)</w:t>
      </w:r>
    </w:p>
    <w:p w:rsidR="00B26DBA" w:rsidRPr="00A96767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6767">
        <w:rPr>
          <w:rFonts w:ascii="Times New Roman" w:eastAsia="Calibri" w:hAnsi="Times New Roman" w:cs="Times New Roman"/>
          <w:sz w:val="28"/>
          <w:szCs w:val="28"/>
          <w:lang w:eastAsia="ru-RU"/>
        </w:rPr>
        <w:t>для направления</w:t>
      </w:r>
    </w:p>
    <w:p w:rsidR="00B26DBA" w:rsidRPr="00A96767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6767">
        <w:rPr>
          <w:rFonts w:ascii="Times New Roman" w:eastAsia="Calibri" w:hAnsi="Times New Roman" w:cs="Times New Roman"/>
          <w:sz w:val="28"/>
          <w:szCs w:val="28"/>
          <w:lang w:eastAsia="ru-RU"/>
        </w:rPr>
        <w:t>37.03.01 «Психология»,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6767">
        <w:rPr>
          <w:rFonts w:ascii="Times New Roman" w:eastAsia="Calibri" w:hAnsi="Times New Roman" w:cs="Times New Roman"/>
          <w:sz w:val="28"/>
          <w:szCs w:val="28"/>
          <w:lang w:eastAsia="ru-RU"/>
        </w:rPr>
        <w:t>профиль «Психология»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Санкт-Петербург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2015</w:t>
      </w:r>
    </w:p>
    <w:p w:rsidR="00B26DBA" w:rsidRPr="00B26DBA" w:rsidRDefault="00092E15" w:rsidP="00B26D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245053" cy="9242679"/>
            <wp:effectExtent l="0" t="0" r="3810" b="0"/>
            <wp:wrapNone/>
            <wp:docPr id="2" name="Рисунок 2" descr="C:\Users\Сугоровский Артём\Desktop\Фосы и РБ 2016 с испр\2017\2017 Психология\выкладывать\выложено\WP_201710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горовский Артём\Desktop\Фосы и РБ 2016 с испр\2017\2017 Психология\выкладывать\выложено\WP_20171021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87" cy="92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DBA" w:rsidRPr="00B26DBA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B26DBA" w:rsidRPr="00B26DBA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26DBA">
        <w:rPr>
          <w:rFonts w:ascii="Times New Roman" w:eastAsia="Calibri" w:hAnsi="Times New Roman" w:cs="Times New Roman"/>
          <w:sz w:val="28"/>
          <w:szCs w:val="28"/>
        </w:rPr>
        <w:t>«Железнодорожные станции и узлы»</w:t>
      </w:r>
    </w:p>
    <w:p w:rsidR="00B26DBA" w:rsidRPr="00B26DBA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26DBA">
        <w:rPr>
          <w:rFonts w:ascii="Times New Roman" w:eastAsia="Calibri" w:hAnsi="Times New Roman" w:cs="Times New Roman"/>
          <w:sz w:val="28"/>
          <w:szCs w:val="28"/>
        </w:rPr>
        <w:t>Протокол №</w:t>
      </w:r>
      <w:r w:rsidRPr="00B26DBA">
        <w:rPr>
          <w:rFonts w:ascii="Times New Roman" w:eastAsia="Calibri" w:hAnsi="Times New Roman" w:cs="Times New Roman"/>
          <w:sz w:val="28"/>
          <w:szCs w:val="28"/>
        </w:rPr>
        <w:softHyphen/>
      </w:r>
      <w:r w:rsidRPr="00B26DBA">
        <w:rPr>
          <w:rFonts w:ascii="Times New Roman" w:eastAsia="Calibri" w:hAnsi="Times New Roman" w:cs="Times New Roman"/>
          <w:sz w:val="28"/>
          <w:szCs w:val="28"/>
        </w:rPr>
        <w:softHyphen/>
      </w:r>
      <w:r w:rsidRPr="00B26DBA">
        <w:rPr>
          <w:rFonts w:ascii="Times New Roman" w:eastAsia="Calibri" w:hAnsi="Times New Roman" w:cs="Times New Roman"/>
          <w:sz w:val="28"/>
          <w:szCs w:val="28"/>
        </w:rPr>
        <w:softHyphen/>
      </w:r>
      <w:r w:rsidRPr="00B26DBA">
        <w:rPr>
          <w:rFonts w:ascii="Times New Roman" w:eastAsia="Calibri" w:hAnsi="Times New Roman" w:cs="Times New Roman"/>
          <w:sz w:val="28"/>
          <w:szCs w:val="28"/>
        </w:rPr>
        <w:softHyphen/>
        <w:t>__  от «__» _________ 201  г.</w:t>
      </w:r>
    </w:p>
    <w:p w:rsidR="00B26DBA" w:rsidRPr="00B26DBA" w:rsidRDefault="00B26DBA" w:rsidP="00B26DB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DBA" w:rsidRDefault="00B26DBA" w:rsidP="00B26DB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14D">
        <w:rPr>
          <w:rFonts w:ascii="Times New Roman" w:eastAsia="Calibri" w:hAnsi="Times New Roman" w:cs="Times New Roman"/>
          <w:sz w:val="28"/>
          <w:szCs w:val="28"/>
        </w:rPr>
        <w:t>Рабочая п</w:t>
      </w:r>
      <w:r w:rsidRPr="00B26DBA">
        <w:rPr>
          <w:rFonts w:ascii="Times New Roman" w:eastAsia="Calibri" w:hAnsi="Times New Roman" w:cs="Times New Roman"/>
          <w:sz w:val="28"/>
          <w:szCs w:val="28"/>
        </w:rPr>
        <w:t>рограмма актуализирована и продлена на 201 /201  учебный год (приложение).</w:t>
      </w:r>
    </w:p>
    <w:p w:rsidR="00B26DBA" w:rsidRPr="00B26DBA" w:rsidRDefault="00B26DBA" w:rsidP="00B26DB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2694"/>
        <w:gridCol w:w="1099"/>
      </w:tblGrid>
      <w:tr w:rsidR="00B26DBA" w:rsidRPr="00B26DBA" w:rsidTr="00B26DBA">
        <w:tc>
          <w:tcPr>
            <w:tcW w:w="5778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B26DBA" w:rsidRPr="00B26DBA" w:rsidRDefault="00B26DBA" w:rsidP="00B26DBA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</w:rPr>
              <w:t>«Железнодорожные станции и узлы»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П.К. Рыбин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shd w:val="clear" w:color="auto" w:fill="auto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6DBA" w:rsidRPr="00B26DBA" w:rsidTr="00B26DBA">
        <w:tc>
          <w:tcPr>
            <w:tcW w:w="5778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694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6DBA" w:rsidRPr="00B26DBA" w:rsidRDefault="00B26DBA" w:rsidP="00B26DB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A96767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B26DBA" w:rsidRPr="00A96767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«Железнодорожные станции и узлы»</w:t>
      </w:r>
    </w:p>
    <w:p w:rsidR="00B26DBA" w:rsidRPr="00A96767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Протокол № __ от «___» _________ 201 __ г.</w:t>
      </w:r>
    </w:p>
    <w:p w:rsidR="00B26DBA" w:rsidRPr="00A96767" w:rsidRDefault="00B26DBA" w:rsidP="00B26DB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DBA" w:rsidRPr="00A96767" w:rsidRDefault="00B26DBA" w:rsidP="00B26DB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B26DBA" w:rsidRPr="00A96767" w:rsidRDefault="00B26DBA" w:rsidP="00B26DBA">
      <w:pPr>
        <w:tabs>
          <w:tab w:val="left" w:pos="5812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2694"/>
        <w:gridCol w:w="1099"/>
      </w:tblGrid>
      <w:tr w:rsidR="00B26DBA" w:rsidRPr="00A96767" w:rsidTr="00B26DBA">
        <w:tc>
          <w:tcPr>
            <w:tcW w:w="5778" w:type="dxa"/>
            <w:shd w:val="clear" w:color="auto" w:fill="auto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B26DBA" w:rsidRPr="00A96767" w:rsidRDefault="00B26DBA" w:rsidP="00B26DBA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767">
              <w:rPr>
                <w:rFonts w:ascii="Times New Roman" w:eastAsia="Calibri" w:hAnsi="Times New Roman" w:cs="Times New Roman"/>
                <w:sz w:val="28"/>
                <w:szCs w:val="28"/>
              </w:rPr>
              <w:t>«Железнодорожные станции и узлы»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</w:t>
            </w:r>
            <w:r w:rsidR="00A96767" w:rsidRP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П.К. Рыбин</w:t>
            </w:r>
          </w:p>
        </w:tc>
        <w:tc>
          <w:tcPr>
            <w:tcW w:w="1099" w:type="dxa"/>
            <w:shd w:val="clear" w:color="auto" w:fill="auto"/>
            <w:vAlign w:val="bottom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6DBA" w:rsidRPr="00A96767" w:rsidTr="00B26DBA">
        <w:tc>
          <w:tcPr>
            <w:tcW w:w="5778" w:type="dxa"/>
            <w:shd w:val="clear" w:color="auto" w:fill="auto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694" w:type="dxa"/>
            <w:shd w:val="clear" w:color="auto" w:fill="auto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6DBA" w:rsidRPr="00A96767" w:rsidRDefault="00B26DBA" w:rsidP="00B26DB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A96767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B26DBA" w:rsidRPr="00A96767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«Железнодорожные станции и узлы»</w:t>
      </w:r>
    </w:p>
    <w:p w:rsidR="00B26DBA" w:rsidRPr="00A96767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Протокол № __  от «___» _________ 201 __ г.</w:t>
      </w:r>
    </w:p>
    <w:p w:rsidR="00B26DBA" w:rsidRPr="00A96767" w:rsidRDefault="00B26DBA" w:rsidP="00B26DB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DBA" w:rsidRPr="00A96767" w:rsidRDefault="00B26DBA" w:rsidP="00B26DB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2694"/>
        <w:gridCol w:w="1099"/>
      </w:tblGrid>
      <w:tr w:rsidR="00B26DBA" w:rsidRPr="00A96767" w:rsidTr="00B26DBA">
        <w:tc>
          <w:tcPr>
            <w:tcW w:w="5778" w:type="dxa"/>
            <w:shd w:val="clear" w:color="auto" w:fill="auto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B26DBA" w:rsidRPr="00A96767" w:rsidRDefault="00B26DBA" w:rsidP="00B26DBA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767">
              <w:rPr>
                <w:rFonts w:ascii="Times New Roman" w:eastAsia="Calibri" w:hAnsi="Times New Roman" w:cs="Times New Roman"/>
                <w:sz w:val="28"/>
                <w:szCs w:val="28"/>
              </w:rPr>
              <w:t>«Железнодорожные станции и узлы»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B26DBA" w:rsidRPr="00A96767" w:rsidRDefault="00B26DBA" w:rsidP="00B26DBA">
            <w:pPr>
              <w:tabs>
                <w:tab w:val="left" w:pos="-91"/>
              </w:tabs>
              <w:spacing w:after="0" w:line="240" w:lineRule="auto"/>
              <w:ind w:left="-9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</w:t>
            </w:r>
            <w:r w:rsidR="00A96767" w:rsidRP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П.К. Рыбин</w:t>
            </w:r>
          </w:p>
        </w:tc>
        <w:tc>
          <w:tcPr>
            <w:tcW w:w="1099" w:type="dxa"/>
            <w:shd w:val="clear" w:color="auto" w:fill="auto"/>
            <w:vAlign w:val="bottom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6DBA" w:rsidRPr="00A96767" w:rsidTr="00B26DBA">
        <w:tc>
          <w:tcPr>
            <w:tcW w:w="5778" w:type="dxa"/>
            <w:shd w:val="clear" w:color="auto" w:fill="auto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694" w:type="dxa"/>
            <w:shd w:val="clear" w:color="auto" w:fill="auto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26DBA" w:rsidRPr="00A96767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6DBA" w:rsidRPr="00A96767" w:rsidRDefault="00B26DBA" w:rsidP="00B26DB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A96767" w:rsidRDefault="00B26DBA" w:rsidP="00B26D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B26DBA" w:rsidRPr="00A96767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«Железнодорожные станции и узлы»</w:t>
      </w:r>
    </w:p>
    <w:p w:rsidR="00B26DBA" w:rsidRPr="00A96767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Протокол №</w:t>
      </w:r>
      <w:r w:rsidRPr="00A96767">
        <w:rPr>
          <w:rFonts w:ascii="Times New Roman" w:eastAsia="Calibri" w:hAnsi="Times New Roman" w:cs="Times New Roman"/>
          <w:sz w:val="28"/>
          <w:szCs w:val="28"/>
        </w:rPr>
        <w:softHyphen/>
      </w:r>
      <w:r w:rsidRPr="00A96767">
        <w:rPr>
          <w:rFonts w:ascii="Times New Roman" w:eastAsia="Calibri" w:hAnsi="Times New Roman" w:cs="Times New Roman"/>
          <w:sz w:val="28"/>
          <w:szCs w:val="28"/>
        </w:rPr>
        <w:softHyphen/>
      </w:r>
      <w:r w:rsidRPr="00A96767">
        <w:rPr>
          <w:rFonts w:ascii="Times New Roman" w:eastAsia="Calibri" w:hAnsi="Times New Roman" w:cs="Times New Roman"/>
          <w:sz w:val="28"/>
          <w:szCs w:val="28"/>
        </w:rPr>
        <w:softHyphen/>
      </w:r>
      <w:r w:rsidRPr="00A96767">
        <w:rPr>
          <w:rFonts w:ascii="Times New Roman" w:eastAsia="Calibri" w:hAnsi="Times New Roman" w:cs="Times New Roman"/>
          <w:sz w:val="28"/>
          <w:szCs w:val="28"/>
        </w:rPr>
        <w:softHyphen/>
        <w:t>__  от «__» _________ 201  г.</w:t>
      </w:r>
    </w:p>
    <w:p w:rsidR="00B26DBA" w:rsidRPr="00A96767" w:rsidRDefault="00B26DBA" w:rsidP="00B26D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6DBA" w:rsidRPr="00B26DBA" w:rsidRDefault="00B26DBA" w:rsidP="00B26DB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6767">
        <w:rPr>
          <w:rFonts w:ascii="Times New Roman" w:eastAsia="Calibri" w:hAnsi="Times New Roman" w:cs="Times New Roman"/>
          <w:sz w:val="28"/>
          <w:szCs w:val="28"/>
        </w:rPr>
        <w:t>Рабочая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B26DBA">
        <w:rPr>
          <w:rFonts w:ascii="Times New Roman" w:eastAsia="Calibri" w:hAnsi="Times New Roman" w:cs="Times New Roman"/>
          <w:sz w:val="28"/>
          <w:szCs w:val="28"/>
        </w:rPr>
        <w:t>рограмма актуализирована и продлена на 201 /201  учебный год (приложение).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2694"/>
        <w:gridCol w:w="1099"/>
      </w:tblGrid>
      <w:tr w:rsidR="00B26DBA" w:rsidRPr="00B26DBA" w:rsidTr="00B26DBA">
        <w:tc>
          <w:tcPr>
            <w:tcW w:w="5778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B26DBA" w:rsidRPr="00B26DBA" w:rsidRDefault="00B26DBA" w:rsidP="00B26DBA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</w:rPr>
              <w:t>«Железнодорожные станции и узлы»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</w:t>
            </w:r>
            <w:r w:rsidR="00A967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П.К. Рыбин</w:t>
            </w:r>
          </w:p>
        </w:tc>
        <w:tc>
          <w:tcPr>
            <w:tcW w:w="1099" w:type="dxa"/>
            <w:shd w:val="clear" w:color="auto" w:fill="auto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6DBA" w:rsidRPr="00B26DBA" w:rsidTr="00B26DBA">
        <w:tc>
          <w:tcPr>
            <w:tcW w:w="5778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694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6DBA" w:rsidRPr="00B26DBA" w:rsidRDefault="00092E15" w:rsidP="00B26DB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9354181"/>
            <wp:effectExtent l="0" t="0" r="3175" b="0"/>
            <wp:wrapNone/>
            <wp:docPr id="3" name="Рисунок 3" descr="C:\Users\Сугоровский Артём\Desktop\Фосы и РБ 2016 с испр\2017\2017 Психология\выкладывать\выложено\WP_201710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горовский Артём\Desktop\Фосы и РБ 2016 с испр\2017\2017 Психология\выкладывать\выложено\WP_20171021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DBA"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ЛИСТ СОГЛАСОВАНИЙ</w:t>
      </w: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рассмотрена и обсуждена на заседании кафедры </w:t>
      </w:r>
    </w:p>
    <w:p w:rsidR="00B26DBA" w:rsidRPr="00B26DBA" w:rsidRDefault="00B26DBA" w:rsidP="00B26DB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«Железнодорожные станции и узлы»</w:t>
      </w:r>
    </w:p>
    <w:p w:rsidR="00B26DBA" w:rsidRPr="00B26DBA" w:rsidRDefault="00B26DBA" w:rsidP="00B26DB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№___   от «___  »     _____ 201  г.</w:t>
      </w:r>
    </w:p>
    <w:p w:rsidR="00B26DBA" w:rsidRPr="00B26DBA" w:rsidRDefault="00B26DBA" w:rsidP="00B26DB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26DBA" w:rsidRPr="00B26DBA" w:rsidTr="00B26DBA">
        <w:tc>
          <w:tcPr>
            <w:tcW w:w="507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Pr="00B26DBA">
              <w:rPr>
                <w:rFonts w:ascii="Times New Roman" w:eastAsia="Calibri" w:hAnsi="Times New Roman" w:cs="Times New Roman"/>
                <w:sz w:val="28"/>
                <w:szCs w:val="28"/>
              </w:rPr>
              <w:t>«Железнодорожные станции и узлы»</w:t>
            </w:r>
          </w:p>
        </w:tc>
        <w:tc>
          <w:tcPr>
            <w:tcW w:w="1701" w:type="dxa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П.К. Рыбин</w:t>
            </w:r>
          </w:p>
        </w:tc>
      </w:tr>
      <w:tr w:rsidR="00B26DBA" w:rsidRPr="00B26DBA" w:rsidTr="00B26DBA">
        <w:tc>
          <w:tcPr>
            <w:tcW w:w="507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6DBA" w:rsidRPr="00B26DBA" w:rsidRDefault="00B26DBA" w:rsidP="00B26DB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26DBA" w:rsidRPr="00B26DBA" w:rsidTr="00B26DBA">
        <w:tc>
          <w:tcPr>
            <w:tcW w:w="507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6DBA" w:rsidRPr="00B26DBA" w:rsidTr="00B26DBA">
        <w:tc>
          <w:tcPr>
            <w:tcW w:w="507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В.Л. Ситников</w:t>
            </w:r>
          </w:p>
        </w:tc>
      </w:tr>
      <w:tr w:rsidR="00B26DBA" w:rsidRPr="00B26DBA" w:rsidTr="00B26DBA">
        <w:tc>
          <w:tcPr>
            <w:tcW w:w="507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6DBA" w:rsidRPr="00B26DBA" w:rsidTr="00B26DBA">
        <w:tc>
          <w:tcPr>
            <w:tcW w:w="507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факультета </w:t>
            </w: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Н.Е. </w:t>
            </w:r>
            <w:proofErr w:type="spellStart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Коклева</w:t>
            </w:r>
            <w:proofErr w:type="spellEnd"/>
          </w:p>
        </w:tc>
      </w:tr>
      <w:tr w:rsidR="00B26DBA" w:rsidRPr="00B26DBA" w:rsidTr="00B26DBA">
        <w:tc>
          <w:tcPr>
            <w:tcW w:w="507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6DBA" w:rsidRPr="00B26DBA" w:rsidTr="00B26DBA">
        <w:tc>
          <w:tcPr>
            <w:tcW w:w="507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26DBA" w:rsidRPr="00B26DBA" w:rsidRDefault="00B26DBA" w:rsidP="00B26DB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ВО</w:t>
      </w:r>
      <w:proofErr w:type="gramEnd"/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утвержденным «07» </w:t>
      </w:r>
      <w:r w:rsidRPr="0071414D">
        <w:rPr>
          <w:rFonts w:ascii="Times New Roman" w:eastAsia="Calibri" w:hAnsi="Times New Roman" w:cs="Times New Roman"/>
          <w:sz w:val="28"/>
          <w:szCs w:val="28"/>
          <w:lang w:eastAsia="ru-RU"/>
        </w:rPr>
        <w:t>августа 20</w:t>
      </w:r>
      <w:r w:rsidRPr="0071414D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14</w:t>
      </w:r>
      <w:r w:rsidRPr="007141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г., приказ № 946 по направлению 37.03.01</w:t>
      </w:r>
      <w:r w:rsidRPr="0071414D">
        <w:rPr>
          <w:rFonts w:ascii="Times New Roman" w:eastAsia="Calibri" w:hAnsi="Times New Roman" w:cs="Tahoma"/>
          <w:sz w:val="28"/>
          <w:szCs w:val="28"/>
          <w:lang w:eastAsia="ru-RU"/>
        </w:rPr>
        <w:t xml:space="preserve">  «Психология», профиль «Психология»,</w:t>
      </w:r>
      <w:r>
        <w:rPr>
          <w:rFonts w:ascii="Times New Roman" w:eastAsia="Calibri" w:hAnsi="Times New Roman" w:cs="Tahoma"/>
          <w:sz w:val="28"/>
          <w:szCs w:val="28"/>
          <w:lang w:eastAsia="ru-RU"/>
        </w:rPr>
        <w:t xml:space="preserve"> </w:t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по дисциплине «Общий курс железных дорог».</w:t>
      </w:r>
    </w:p>
    <w:p w:rsidR="00B26DBA" w:rsidRPr="00B26DBA" w:rsidRDefault="00B26DBA" w:rsidP="00B26DB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Целью изучения дисциплины «Общий курс железнодорожных дорог» является </w:t>
      </w:r>
      <w:r w:rsidRPr="00B26DBA">
        <w:rPr>
          <w:rFonts w:ascii="Times New Roman" w:eastAsia="Calibri" w:hAnsi="Times New Roman" w:cs="Tahoma"/>
          <w:sz w:val="28"/>
          <w:szCs w:val="28"/>
          <w:lang w:eastAsia="ru-RU"/>
        </w:rPr>
        <w:t xml:space="preserve">получение </w:t>
      </w:r>
      <w:r>
        <w:rPr>
          <w:rFonts w:ascii="Times New Roman" w:eastAsia="Calibri" w:hAnsi="Times New Roman" w:cs="Tahoma"/>
          <w:sz w:val="28"/>
          <w:szCs w:val="28"/>
          <w:lang w:eastAsia="ru-RU"/>
        </w:rPr>
        <w:t>п</w:t>
      </w:r>
      <w:r w:rsidRPr="00B26DBA">
        <w:rPr>
          <w:rFonts w:ascii="Times New Roman" w:eastAsia="Calibri" w:hAnsi="Times New Roman" w:cs="Tahoma"/>
          <w:sz w:val="28"/>
          <w:szCs w:val="28"/>
          <w:lang w:eastAsia="ru-RU"/>
        </w:rPr>
        <w:t xml:space="preserve">редставления о железнодорожном транспорте, его месте в единой транспортной системе страны, а также приобретение необходимых первичных знаний </w:t>
      </w:r>
      <w:r>
        <w:rPr>
          <w:rFonts w:ascii="Times New Roman" w:eastAsia="Calibri" w:hAnsi="Times New Roman" w:cs="Tahoma"/>
          <w:sz w:val="28"/>
          <w:szCs w:val="28"/>
          <w:lang w:eastAsia="ru-RU"/>
        </w:rPr>
        <w:t xml:space="preserve">о профессиональной деятельности инженера путей сообщения, о </w:t>
      </w:r>
      <w:r w:rsidRPr="00B26DBA">
        <w:rPr>
          <w:rFonts w:ascii="Times New Roman" w:eastAsia="Calibri" w:hAnsi="Times New Roman" w:cs="Tahoma"/>
          <w:sz w:val="28"/>
          <w:szCs w:val="28"/>
          <w:lang w:eastAsia="ru-RU"/>
        </w:rPr>
        <w:t>всех смежных отраслях железнодорожного транспорта и их взаимосвязи.</w:t>
      </w:r>
    </w:p>
    <w:p w:rsidR="00B26DBA" w:rsidRPr="00B26DBA" w:rsidRDefault="00B26DBA" w:rsidP="00B26DB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B26DBA" w:rsidRPr="00B26DBA" w:rsidRDefault="00B26DBA" w:rsidP="00B26DBA">
      <w:pPr>
        <w:numPr>
          <w:ilvl w:val="0"/>
          <w:numId w:val="28"/>
        </w:numPr>
        <w:spacing w:after="0" w:line="240" w:lineRule="auto"/>
        <w:ind w:left="9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усвоение </w:t>
      </w:r>
      <w:r w:rsidRPr="00B26DBA">
        <w:rPr>
          <w:rFonts w:ascii="Times New Roman" w:eastAsia="Calibri" w:hAnsi="Times New Roman" w:cs="Tahoma"/>
          <w:sz w:val="28"/>
          <w:szCs w:val="28"/>
          <w:lang w:eastAsia="ru-RU"/>
        </w:rPr>
        <w:t>нормативных документов, регламентирующих работу железных дорог</w:t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B26DBA" w:rsidRPr="00B26DBA" w:rsidRDefault="00B26DBA" w:rsidP="00B26DBA">
      <w:pPr>
        <w:numPr>
          <w:ilvl w:val="0"/>
          <w:numId w:val="28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Calibri" w:hAnsi="Times New Roman" w:cs="Tahoma"/>
          <w:sz w:val="28"/>
          <w:szCs w:val="20"/>
          <w:lang w:eastAsia="ru-RU"/>
        </w:rPr>
      </w:pPr>
      <w:r w:rsidRPr="00B26DBA">
        <w:rPr>
          <w:rFonts w:ascii="Times New Roman" w:eastAsia="Calibri" w:hAnsi="Times New Roman" w:cs="Tahoma"/>
          <w:sz w:val="28"/>
          <w:szCs w:val="20"/>
          <w:lang w:eastAsia="ru-RU"/>
        </w:rPr>
        <w:t>усвоение принципа взаимодействия и слаженности в работе всех хозяйств и подразделений, обеспечивающ</w:t>
      </w:r>
      <w:r>
        <w:rPr>
          <w:rFonts w:ascii="Times New Roman" w:eastAsia="Calibri" w:hAnsi="Times New Roman" w:cs="Tahoma"/>
          <w:sz w:val="28"/>
          <w:szCs w:val="20"/>
          <w:lang w:eastAsia="ru-RU"/>
        </w:rPr>
        <w:t>их</w:t>
      </w:r>
      <w:r w:rsidRPr="00B26DBA">
        <w:rPr>
          <w:rFonts w:ascii="Times New Roman" w:eastAsia="Calibri" w:hAnsi="Times New Roman" w:cs="Tahoma"/>
          <w:sz w:val="28"/>
          <w:szCs w:val="20"/>
          <w:lang w:eastAsia="ru-RU"/>
        </w:rPr>
        <w:t xml:space="preserve"> безопасность движения поездов</w:t>
      </w:r>
      <w:r w:rsidRPr="00B26DBA">
        <w:rPr>
          <w:rFonts w:ascii="Times New Roman" w:eastAsia="Calibri" w:hAnsi="Times New Roman" w:cs="Times New Roman"/>
          <w:sz w:val="28"/>
          <w:szCs w:val="20"/>
          <w:lang w:eastAsia="ru-RU"/>
        </w:rPr>
        <w:t>;</w:t>
      </w:r>
    </w:p>
    <w:p w:rsidR="00B26DBA" w:rsidRPr="00B26DBA" w:rsidRDefault="00B26DBA" w:rsidP="00B26DBA">
      <w:pPr>
        <w:numPr>
          <w:ilvl w:val="0"/>
          <w:numId w:val="28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Calibri" w:hAnsi="Times New Roman" w:cs="Tahoma"/>
          <w:sz w:val="28"/>
          <w:szCs w:val="20"/>
          <w:lang w:eastAsia="ru-RU"/>
        </w:rPr>
      </w:pPr>
      <w:r w:rsidRPr="00B26DBA">
        <w:rPr>
          <w:rFonts w:ascii="Times New Roman" w:eastAsia="Calibri" w:hAnsi="Times New Roman" w:cs="Tahoma"/>
          <w:sz w:val="28"/>
          <w:szCs w:val="20"/>
          <w:lang w:eastAsia="ru-RU"/>
        </w:rPr>
        <w:t>усвоение принципов организации движения поездов, систем управления перевозочным процессом и принцип</w:t>
      </w:r>
      <w:r>
        <w:rPr>
          <w:rFonts w:ascii="Times New Roman" w:eastAsia="Calibri" w:hAnsi="Times New Roman" w:cs="Tahoma"/>
          <w:sz w:val="28"/>
          <w:szCs w:val="20"/>
          <w:lang w:eastAsia="ru-RU"/>
        </w:rPr>
        <w:t>ов</w:t>
      </w:r>
      <w:r w:rsidRPr="00B26DBA">
        <w:rPr>
          <w:rFonts w:ascii="Times New Roman" w:eastAsia="Calibri" w:hAnsi="Times New Roman" w:cs="Tahoma"/>
          <w:sz w:val="28"/>
          <w:szCs w:val="20"/>
          <w:lang w:eastAsia="ru-RU"/>
        </w:rPr>
        <w:t xml:space="preserve"> её автоматизации</w:t>
      </w:r>
      <w:r w:rsidRPr="00B26DBA">
        <w:rPr>
          <w:rFonts w:ascii="Times New Roman" w:eastAsia="Calibri" w:hAnsi="Times New Roman" w:cs="Times New Roman"/>
          <w:sz w:val="28"/>
          <w:szCs w:val="20"/>
          <w:lang w:eastAsia="ru-RU"/>
        </w:rPr>
        <w:t>.</w:t>
      </w:r>
    </w:p>
    <w:p w:rsidR="00B26DBA" w:rsidRPr="00B26DBA" w:rsidRDefault="00B26DBA" w:rsidP="00B26DBA">
      <w:p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Calibri" w:hAnsi="Times New Roman" w:cs="Tahoma"/>
          <w:sz w:val="28"/>
          <w:szCs w:val="20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26DBA" w:rsidRPr="00B26DBA" w:rsidRDefault="00B26DBA" w:rsidP="00B26DBA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26DBA" w:rsidRPr="00B26DBA" w:rsidRDefault="00B26DBA" w:rsidP="00B26DBA">
      <w:pPr>
        <w:tabs>
          <w:tab w:val="left" w:pos="851"/>
        </w:tabs>
        <w:spacing w:before="120" w:after="12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ЗНАТЬ:</w:t>
      </w:r>
    </w:p>
    <w:p w:rsidR="00B26DBA" w:rsidRPr="00B26DBA" w:rsidRDefault="00B26DBA" w:rsidP="00B26DBA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основные понятия о транспорте и транспортных системах;</w:t>
      </w:r>
    </w:p>
    <w:p w:rsidR="00B26DBA" w:rsidRPr="00B26DBA" w:rsidRDefault="00B26DBA" w:rsidP="00B26DBA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основные характеристики железнодорожного транспорта, техники и технологии, организации работы, инженерных сооружений, систем управления;</w:t>
      </w:r>
    </w:p>
    <w:p w:rsidR="00B26DBA" w:rsidRPr="00B26DBA" w:rsidRDefault="00B26DBA" w:rsidP="00B26DBA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стратегию развития железнодорожного транспорта.</w:t>
      </w:r>
    </w:p>
    <w:p w:rsidR="00B26DBA" w:rsidRPr="00B26DBA" w:rsidRDefault="00B26DBA" w:rsidP="00B26DBA">
      <w:pPr>
        <w:tabs>
          <w:tab w:val="left" w:pos="0"/>
        </w:tabs>
        <w:spacing w:before="120" w:after="12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УМЕТЬ:</w:t>
      </w:r>
    </w:p>
    <w:p w:rsidR="00B26DBA" w:rsidRPr="00B26DBA" w:rsidRDefault="00B26DBA" w:rsidP="00B26DBA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читать графики движения поездов</w:t>
      </w:r>
      <w:r w:rsidRPr="00B26DB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;</w:t>
      </w:r>
    </w:p>
    <w:p w:rsidR="00B26DBA" w:rsidRPr="00B26DBA" w:rsidRDefault="00B26DBA" w:rsidP="00B26DBA">
      <w:pPr>
        <w:numPr>
          <w:ilvl w:val="0"/>
          <w:numId w:val="29"/>
        </w:numPr>
        <w:tabs>
          <w:tab w:val="left" w:pos="90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выполнять расчеты основных качественных и количественных показателей графика движения поездов;</w:t>
      </w:r>
    </w:p>
    <w:p w:rsidR="00B26DBA" w:rsidRPr="00B26DBA" w:rsidRDefault="00B26DBA" w:rsidP="00B26DBA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ВЛАДЕТЬ:</w:t>
      </w:r>
    </w:p>
    <w:p w:rsidR="00B26DBA" w:rsidRPr="00B26DBA" w:rsidRDefault="00B26DBA" w:rsidP="00B26DB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принципами построения графика движения поездов.</w:t>
      </w:r>
    </w:p>
    <w:p w:rsidR="00B26DBA" w:rsidRPr="00B26DBA" w:rsidRDefault="00B26DBA" w:rsidP="00B26DB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Default="00B26DBA" w:rsidP="00B26DB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</w:p>
    <w:p w:rsidR="00B26DBA" w:rsidRPr="00B26DBA" w:rsidRDefault="00B26DBA" w:rsidP="00B26DB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26D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B26DBA" w:rsidRPr="00B26DBA" w:rsidRDefault="00B26DBA" w:rsidP="00B26DBA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0"/>
          <w:lang w:eastAsia="ru-RU"/>
        </w:rPr>
        <w:t>способность использовать основы экономических знаний в различных сферах жизнедеятельности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(ОК-3)</w:t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B26DBA" w:rsidRPr="00B26DBA" w:rsidRDefault="00B26DBA" w:rsidP="00B26DBA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0"/>
          <w:lang w:eastAsia="ru-RU"/>
        </w:rPr>
        <w:t>способность использовать основы правовых знаний в различных сферах жизнедеятельности (ОК-4);</w:t>
      </w:r>
    </w:p>
    <w:p w:rsidR="00B26DBA" w:rsidRPr="00B26DBA" w:rsidRDefault="00B26DBA" w:rsidP="00B26DB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26D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практическая деятельность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B26DBA" w:rsidRPr="00B26DBA" w:rsidRDefault="00B26DBA" w:rsidP="00B26DBA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способность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 (ПК-3);</w:t>
      </w:r>
    </w:p>
    <w:p w:rsidR="00B26DBA" w:rsidRPr="00B26DBA" w:rsidRDefault="00B26DBA" w:rsidP="00B26DB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организационно-управленческая деятельность:</w:t>
      </w:r>
    </w:p>
    <w:p w:rsidR="00B26DBA" w:rsidRPr="00B26DBA" w:rsidRDefault="00B26DBA" w:rsidP="00B26DBA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способность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 (ПК-13);</w:t>
      </w:r>
    </w:p>
    <w:p w:rsidR="00B26DBA" w:rsidRPr="00B26DBA" w:rsidRDefault="00B26DBA" w:rsidP="00B26DBA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способностью к реализации психологических технологий, ориентированных на личностный рост сотрудников организации и охрану здоровья индивидов и групп (ПК-14).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26DBA" w:rsidRPr="00B26DBA" w:rsidRDefault="00B26DBA" w:rsidP="00B26DB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26DBA" w:rsidRPr="00B26DBA" w:rsidRDefault="00B26DBA" w:rsidP="00B26DB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Дисциплина «Общий курс железных </w:t>
      </w:r>
      <w:r w:rsidRPr="007141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дорог» </w:t>
      </w:r>
      <w:r w:rsidR="002244B0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Pr="0071414D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proofErr w:type="gramStart"/>
      <w:r w:rsidRPr="0071414D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7141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.Б.38) относится к </w:t>
      </w:r>
      <w:r w:rsidR="00A36290" w:rsidRPr="0071414D">
        <w:rPr>
          <w:rFonts w:ascii="Times New Roman" w:eastAsia="Calibri" w:hAnsi="Times New Roman" w:cs="Times New Roman"/>
          <w:sz w:val="28"/>
          <w:szCs w:val="28"/>
          <w:lang w:eastAsia="ru-RU"/>
        </w:rPr>
        <w:t>базовой</w:t>
      </w:r>
      <w:r w:rsidRPr="007141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части  и является  обязательной дисциплиной.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B26DBA" w:rsidRPr="00B26DBA" w:rsidRDefault="00B26DBA" w:rsidP="00B26DB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7"/>
        <w:gridCol w:w="2126"/>
        <w:gridCol w:w="1507"/>
      </w:tblGrid>
      <w:tr w:rsidR="00B26DBA" w:rsidRPr="00B26DBA" w:rsidTr="00B26DBA">
        <w:trPr>
          <w:jc w:val="center"/>
        </w:trPr>
        <w:tc>
          <w:tcPr>
            <w:tcW w:w="5427" w:type="dxa"/>
            <w:vMerge w:val="restart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26DBA" w:rsidRPr="00B26DBA" w:rsidTr="00B26DBA">
        <w:trPr>
          <w:jc w:val="center"/>
        </w:trPr>
        <w:tc>
          <w:tcPr>
            <w:tcW w:w="5427" w:type="dxa"/>
            <w:vMerge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</w:tr>
      <w:tr w:rsidR="00B26DBA" w:rsidRPr="00B26DBA" w:rsidTr="00B26DBA">
        <w:trPr>
          <w:jc w:val="center"/>
        </w:trPr>
        <w:tc>
          <w:tcPr>
            <w:tcW w:w="542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26DBA" w:rsidRPr="00B26DBA" w:rsidRDefault="00B26DBA" w:rsidP="00B26DBA">
            <w:pPr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26DBA" w:rsidRPr="00B26DBA" w:rsidRDefault="00B26DBA" w:rsidP="00B26DBA">
            <w:pPr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26DBA" w:rsidRPr="00B26DBA" w:rsidRDefault="00B26DBA" w:rsidP="00B26DBA">
            <w:pPr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ind w:left="-150" w:firstLine="150"/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507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B26DBA" w:rsidRPr="00B26DBA" w:rsidTr="00B26DBA">
        <w:trPr>
          <w:jc w:val="center"/>
        </w:trPr>
        <w:tc>
          <w:tcPr>
            <w:tcW w:w="542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26DBA" w:rsidRPr="00B26DBA" w:rsidTr="00B26DBA">
        <w:trPr>
          <w:jc w:val="center"/>
        </w:trPr>
        <w:tc>
          <w:tcPr>
            <w:tcW w:w="542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B26DBA" w:rsidRPr="00B26DBA" w:rsidTr="00B26DBA">
        <w:trPr>
          <w:jc w:val="center"/>
        </w:trPr>
        <w:tc>
          <w:tcPr>
            <w:tcW w:w="542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B26DBA" w:rsidRPr="00B26DBA" w:rsidTr="00B26DBA">
        <w:trPr>
          <w:jc w:val="center"/>
        </w:trPr>
        <w:tc>
          <w:tcPr>
            <w:tcW w:w="542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B26DBA" w:rsidRPr="00B26DBA" w:rsidRDefault="00B26DBA" w:rsidP="00B26DB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26DBA" w:rsidRPr="00B26DBA" w:rsidTr="00B26DBA">
        <w:trPr>
          <w:jc w:val="center"/>
        </w:trPr>
        <w:tc>
          <w:tcPr>
            <w:tcW w:w="5353" w:type="dxa"/>
            <w:vMerge w:val="restart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26DBA" w:rsidRPr="00B26DBA" w:rsidTr="00B26DBA">
        <w:trPr>
          <w:jc w:val="center"/>
        </w:trPr>
        <w:tc>
          <w:tcPr>
            <w:tcW w:w="5353" w:type="dxa"/>
            <w:vMerge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</w:tr>
      <w:tr w:rsidR="00B26DBA" w:rsidRPr="00B26DBA" w:rsidTr="00B26DBA">
        <w:trPr>
          <w:jc w:val="center"/>
        </w:trPr>
        <w:tc>
          <w:tcPr>
            <w:tcW w:w="5353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26DBA" w:rsidRPr="00B26DBA" w:rsidRDefault="00B26DBA" w:rsidP="00B26DBA">
            <w:pPr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26DBA" w:rsidRPr="00B26DBA" w:rsidRDefault="00B26DBA" w:rsidP="00B26DBA">
            <w:pPr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26DBA" w:rsidRPr="00B26DBA" w:rsidRDefault="00B26DBA" w:rsidP="00B26DBA">
            <w:pPr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B26DBA" w:rsidRPr="00B26DBA" w:rsidTr="00B26DBA">
        <w:trPr>
          <w:jc w:val="center"/>
        </w:trPr>
        <w:tc>
          <w:tcPr>
            <w:tcW w:w="5353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</w:tr>
      <w:tr w:rsidR="00B26DBA" w:rsidRPr="00B26DBA" w:rsidTr="00B26DBA">
        <w:trPr>
          <w:jc w:val="center"/>
        </w:trPr>
        <w:tc>
          <w:tcPr>
            <w:tcW w:w="5353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B26DBA" w:rsidRPr="00B26DBA" w:rsidTr="00B26DBA">
        <w:trPr>
          <w:jc w:val="center"/>
        </w:trPr>
        <w:tc>
          <w:tcPr>
            <w:tcW w:w="5353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КЛР, З</w:t>
            </w:r>
          </w:p>
        </w:tc>
        <w:tc>
          <w:tcPr>
            <w:tcW w:w="2092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КЛР, З</w:t>
            </w:r>
          </w:p>
        </w:tc>
      </w:tr>
      <w:tr w:rsidR="00B26DBA" w:rsidRPr="00B26DBA" w:rsidTr="00B26DBA">
        <w:trPr>
          <w:jc w:val="center"/>
        </w:trPr>
        <w:tc>
          <w:tcPr>
            <w:tcW w:w="5353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B26DBA" w:rsidRPr="00B26DBA" w:rsidRDefault="00B26DBA" w:rsidP="00B26DB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B26DBA" w:rsidRPr="00B26DBA" w:rsidRDefault="00B26DBA" w:rsidP="00B26DBA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разделов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5"/>
        <w:gridCol w:w="2486"/>
        <w:gridCol w:w="6365"/>
      </w:tblGrid>
      <w:tr w:rsidR="00B26DBA" w:rsidRPr="00B26DBA" w:rsidTr="00B26DBA">
        <w:tc>
          <w:tcPr>
            <w:tcW w:w="757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 п</w:t>
            </w: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/</w:t>
            </w: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43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41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B26DBA" w:rsidRPr="00B26DBA" w:rsidTr="00B26DBA">
        <w:trPr>
          <w:trHeight w:val="6731"/>
        </w:trPr>
        <w:tc>
          <w:tcPr>
            <w:tcW w:w="757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Общие сведения о железнодорожном транспорте</w:t>
            </w:r>
          </w:p>
        </w:tc>
        <w:tc>
          <w:tcPr>
            <w:tcW w:w="6415" w:type="dxa"/>
          </w:tcPr>
          <w:p w:rsidR="00B26DBA" w:rsidRPr="00B26DBA" w:rsidRDefault="00B26DBA" w:rsidP="00B26DB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Характеристика железнодорожного транспорта и его место в единой транспортной системе. </w:t>
            </w:r>
          </w:p>
          <w:p w:rsidR="00B26DBA" w:rsidRPr="00B26DBA" w:rsidRDefault="00B26DBA" w:rsidP="00B26DB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Основные показатели работы транспорта.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Виды транспорта, их особенности и сферы применения. Краткие сведения об истории железнодорожного транспорта.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Понятие о комплексе основных железнодорожных устройств и хозяйств.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Структура управления железнодорожным транспортом. Основные нормативные документы, определяющие взаимодействие в работе железных дорог и безопасность движения поездов.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Габариты на железных дорогах и основные габаритные расстояния. Особенности перевозки негабаритных грузов.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Понятие о категориях железнодорожных линий. Основные сведения о трассе, плане и продольном профиле линии и их основных элементах. 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Общие принципы и стадии проектирования железных дорог. Экономические и технические изыскания. Принципы выбора проектных решений. 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Краткие сведения об организации строительства железной дороги, временной эксплуатации и сдаче её в постоянную эксплуатацию.</w:t>
            </w:r>
          </w:p>
        </w:tc>
      </w:tr>
      <w:tr w:rsidR="00B26DBA" w:rsidRPr="00B26DBA" w:rsidTr="00B26DBA">
        <w:trPr>
          <w:trHeight w:val="1557"/>
        </w:trPr>
        <w:tc>
          <w:tcPr>
            <w:tcW w:w="757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43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Путь и путевое хозяйство</w:t>
            </w:r>
          </w:p>
        </w:tc>
        <w:tc>
          <w:tcPr>
            <w:tcW w:w="6415" w:type="dxa"/>
          </w:tcPr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Значение пути и путевого хозяйства в системе железнодорожного транспорта и требования ПТЭ к ним. Основные элементы пути.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Нижнее строение пути.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Земляное полотно, его назначение и требования к нему. Типовые поперечные профили  насыпи  и выемки. Водоотводные устройства.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Деформации земляного полотна.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Искусственные сооружения, их виды и назначение. Мосты, их классификация, основные элементы и параметры.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Назначение верхнего строения пути и его типы. Балластный слой.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Шпалы, их назначение, типы и размеры.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Рельсы и рельсовые скрепления, </w:t>
            </w:r>
            <w:proofErr w:type="spellStart"/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противоугоны</w:t>
            </w:r>
            <w:proofErr w:type="spellEnd"/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Бесстыковой</w:t>
            </w:r>
            <w:proofErr w:type="spellEnd"/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путь, его преимущества, особенности устройства и содержания.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Требования к верхнему строению пути для </w:t>
            </w:r>
            <w:proofErr w:type="gramStart"/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высоко-скоростного</w:t>
            </w:r>
            <w:proofErr w:type="gramEnd"/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движения поездов.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Устройство рельсовой колеи, требования ПТЭ к ширине колеи и расположению рельсов по уровню.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Особенности устройства рельсовой колеи в кривых участках пути.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Соединения и пересечения путей.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Устройство стрелочных переводов, их основные параметры и размеры. Взаимное расположение стрелочных переводов.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путевого хозяйства. 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Классификация и организация производства путевых работ. Основные машины и механизмы для производства путевых работ.</w:t>
            </w:r>
          </w:p>
        </w:tc>
      </w:tr>
      <w:tr w:rsidR="00B26DBA" w:rsidRPr="00B26DBA" w:rsidTr="00B26DBA">
        <w:tc>
          <w:tcPr>
            <w:tcW w:w="757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lastRenderedPageBreak/>
              <w:t>3</w:t>
            </w:r>
          </w:p>
        </w:tc>
        <w:tc>
          <w:tcPr>
            <w:tcW w:w="243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Электроснабжение 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железных дорог</w:t>
            </w:r>
          </w:p>
        </w:tc>
        <w:tc>
          <w:tcPr>
            <w:tcW w:w="6415" w:type="dxa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Схема электроснабжения железных дорог. 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Системы тока и величина напряжения в контактной сети. Преимущества электрической тяги на переменном токе. Особенности конструкции контактной сети. 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Требования к верхнему строению пути на электрифицированных линиях.</w:t>
            </w:r>
          </w:p>
        </w:tc>
      </w:tr>
      <w:tr w:rsidR="00B26DBA" w:rsidRPr="00B26DBA" w:rsidTr="00B26DBA">
        <w:trPr>
          <w:trHeight w:val="315"/>
        </w:trPr>
        <w:tc>
          <w:tcPr>
            <w:tcW w:w="757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43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Подвижной состав. Локомотивное и вагонное хозяйства</w:t>
            </w:r>
          </w:p>
        </w:tc>
        <w:tc>
          <w:tcPr>
            <w:tcW w:w="6415" w:type="dxa"/>
            <w:vAlign w:val="center"/>
          </w:tcPr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Общие сведения о локомотивах.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Виды тяги и их сравнительная технико-экономическая характеристика.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Классификация локомотивов.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Краткие сведения об устройстве электровозов и </w:t>
            </w:r>
            <w:proofErr w:type="spellStart"/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моторвагонных</w:t>
            </w:r>
            <w:proofErr w:type="spellEnd"/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поездов.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Принципиальная схема устройства тепловоза.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Понятие о передачах.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Сооружения и устройства локомотивного хозяйства.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Содержание и виды ремонта локомотивов.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Восстановительные и пожарные поезда.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Классификация вагонов и их технико-экономические характеристики.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Основные сведения об устройстве пассажирских и грузовых вагонов.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Система технического обслуживания и ремонта вагонов. Принцип действия устройств ПОНАБ и ДИСК.</w:t>
            </w:r>
          </w:p>
        </w:tc>
      </w:tr>
      <w:tr w:rsidR="00B26DBA" w:rsidRPr="00B26DBA" w:rsidTr="00B26DBA">
        <w:trPr>
          <w:trHeight w:val="2685"/>
        </w:trPr>
        <w:tc>
          <w:tcPr>
            <w:tcW w:w="757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lastRenderedPageBreak/>
              <w:t>5</w:t>
            </w:r>
          </w:p>
        </w:tc>
        <w:tc>
          <w:tcPr>
            <w:tcW w:w="243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ind w:hanging="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Автоматика, 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ind w:hanging="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телемеханика и связь</w:t>
            </w:r>
          </w:p>
        </w:tc>
        <w:tc>
          <w:tcPr>
            <w:tcW w:w="6415" w:type="dxa"/>
            <w:vAlign w:val="center"/>
          </w:tcPr>
          <w:p w:rsidR="00B26DBA" w:rsidRPr="00B26DBA" w:rsidRDefault="00B26DBA" w:rsidP="00B26DB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о комплексе устройств автоматики, телемеханики и связи. </w:t>
            </w:r>
          </w:p>
          <w:p w:rsidR="00B26DBA" w:rsidRPr="00B26DBA" w:rsidRDefault="00B26DBA" w:rsidP="00B26DB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Классификация сигналов, их назначение и места установки.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Устройства СЦБ на перегонах. Принцип действия автоматической и полуавтоматической блокировок.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before="5"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Устройства СЦБ на станциях, назначение и классификация.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Связь на железнодорожном транспорте, ее виды, принципы действия и перспективы развития.</w:t>
            </w:r>
          </w:p>
        </w:tc>
      </w:tr>
      <w:tr w:rsidR="00B26DBA" w:rsidRPr="00B26DBA" w:rsidTr="00B26DBA">
        <w:trPr>
          <w:trHeight w:val="7765"/>
        </w:trPr>
        <w:tc>
          <w:tcPr>
            <w:tcW w:w="757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434" w:type="dxa"/>
            <w:vAlign w:val="center"/>
          </w:tcPr>
          <w:p w:rsidR="00B26DBA" w:rsidRPr="00B26DBA" w:rsidRDefault="00B26DBA" w:rsidP="00B26DB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Раздельные пункты</w:t>
            </w:r>
          </w:p>
        </w:tc>
        <w:tc>
          <w:tcPr>
            <w:tcW w:w="6415" w:type="dxa"/>
            <w:vAlign w:val="center"/>
          </w:tcPr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Общие сведения о раздельных пунктах, их назначение и классификация.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Роль и значение станций.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Классификация путей на станциях.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Нормативные документы, определяющие технологию работы станций.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Разъезды, их назначение, основные устройства, схемы и технология работы.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Назначение, устройства и порядок работы обгонных пунктов.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Промежуточные станции, их назначение, классификация, основные операции и устройства.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Участковые станции, их назначение, размещение на сети железных дорог, классификация и основы технологии работы, пример схемы станции.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Назначение сортировочных станций, основы их технологии, пример схемы.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Общие понятия о сортировочных горках, принципе их работы и техническом оснащении.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Пассажирские станции, их назначение, основные операции и схемы. Назначение и схемы пассажирских технических станций.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Грузовые станции, их назначение классификация, пример схемы и технология работы.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Понятие о железнодорожном и транспортном узле. Классификация железнодорожных узлов, пример схемы узла.</w:t>
            </w:r>
          </w:p>
        </w:tc>
      </w:tr>
      <w:tr w:rsidR="00B26DBA" w:rsidRPr="00B26DBA" w:rsidTr="00B26DBA">
        <w:trPr>
          <w:trHeight w:val="360"/>
        </w:trPr>
        <w:tc>
          <w:tcPr>
            <w:tcW w:w="757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2434" w:type="dxa"/>
            <w:vAlign w:val="center"/>
          </w:tcPr>
          <w:p w:rsidR="00B26DBA" w:rsidRPr="00B26DBA" w:rsidRDefault="00B26DBA" w:rsidP="00B26DB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перевозок и движения поездов</w:t>
            </w:r>
          </w:p>
        </w:tc>
        <w:tc>
          <w:tcPr>
            <w:tcW w:w="6415" w:type="dxa"/>
            <w:vAlign w:val="center"/>
          </w:tcPr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Понятие о планировании пассажирских и грузовых перевозок.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Автоматизация билетно-кассовых операций.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Основные положения Транспортного устава железных дорог.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Маршрутизация перевозок.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Понятие о плане формирования поездов. 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Классификация поездов, порядок их формирования, приема и отправления.</w:t>
            </w:r>
          </w:p>
          <w:p w:rsidR="00B26DBA" w:rsidRPr="00B26DBA" w:rsidRDefault="00B26DBA" w:rsidP="00B26DBA">
            <w:pPr>
              <w:shd w:val="clear" w:color="auto" w:fill="FFFFFF"/>
              <w:suppressAutoHyphens/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График движения поездов, его значение и требования к нему. Классификация графиков, их основные элементы и показатели. Порядок разработки графика движения поездов.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Понятие о пропускной и провозной способности железных дорог, мероприятия по их усилению.</w:t>
            </w:r>
          </w:p>
        </w:tc>
      </w:tr>
    </w:tbl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"/>
        <w:gridCol w:w="5437"/>
        <w:gridCol w:w="636"/>
        <w:gridCol w:w="722"/>
        <w:gridCol w:w="736"/>
        <w:gridCol w:w="932"/>
        <w:gridCol w:w="8"/>
      </w:tblGrid>
      <w:tr w:rsidR="00B26DBA" w:rsidRPr="00B26DBA" w:rsidTr="00B26DBA">
        <w:trPr>
          <w:gridAfter w:val="1"/>
          <w:wAfter w:w="8" w:type="dxa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437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B26DBA" w:rsidRPr="00B26DBA" w:rsidTr="00B26DBA">
        <w:trPr>
          <w:gridAfter w:val="1"/>
          <w:wAfter w:w="8" w:type="dxa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37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Общие сведения о железнодорожном транспорте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26DBA" w:rsidRPr="00B26DBA" w:rsidTr="00B26DBA">
        <w:trPr>
          <w:gridAfter w:val="1"/>
          <w:wAfter w:w="8" w:type="dxa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37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Путь и путевое хозяйство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26DBA" w:rsidRPr="00B26DBA" w:rsidTr="00B26DBA">
        <w:trPr>
          <w:gridAfter w:val="1"/>
          <w:wAfter w:w="8" w:type="dxa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37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Электроснабжение железных дорог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26DBA" w:rsidRPr="00B26DBA" w:rsidTr="00B26DBA">
        <w:trPr>
          <w:gridAfter w:val="1"/>
          <w:wAfter w:w="8" w:type="dxa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37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Подвижной состав. Локомотивное и вагонное хозяйства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26DBA" w:rsidRPr="00B26DBA" w:rsidTr="00B26DBA">
        <w:trPr>
          <w:gridAfter w:val="1"/>
          <w:wAfter w:w="8" w:type="dxa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37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Автоматика, телемеханика и связь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26DBA" w:rsidRPr="00B26DBA" w:rsidTr="00B26DBA">
        <w:trPr>
          <w:gridAfter w:val="1"/>
          <w:wAfter w:w="8" w:type="dxa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37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Раздельные пункты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6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26DBA" w:rsidRPr="00B26DBA" w:rsidTr="00B26DBA">
        <w:trPr>
          <w:gridAfter w:val="1"/>
          <w:wAfter w:w="8" w:type="dxa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37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перевозок и движение поездов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36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B26DBA" w:rsidRPr="00B26DBA" w:rsidTr="00B26DBA">
        <w:trPr>
          <w:jc w:val="center"/>
        </w:trPr>
        <w:tc>
          <w:tcPr>
            <w:tcW w:w="6545" w:type="dxa"/>
            <w:gridSpan w:val="2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22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4"/>
        <w:gridCol w:w="5427"/>
        <w:gridCol w:w="566"/>
        <w:gridCol w:w="722"/>
        <w:gridCol w:w="736"/>
        <w:gridCol w:w="932"/>
      </w:tblGrid>
      <w:tr w:rsidR="00B26DBA" w:rsidRPr="00B26DBA" w:rsidTr="00B26DBA">
        <w:tc>
          <w:tcPr>
            <w:tcW w:w="129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 п</w:t>
            </w: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/</w:t>
            </w: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5428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2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736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93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B26DBA" w:rsidRPr="00B26DBA" w:rsidTr="00B26DBA">
        <w:tc>
          <w:tcPr>
            <w:tcW w:w="129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28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Общие сведения о железнодорожном транспорте</w:t>
            </w:r>
          </w:p>
        </w:tc>
        <w:tc>
          <w:tcPr>
            <w:tcW w:w="56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2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26DBA" w:rsidRPr="00B26DBA" w:rsidTr="00B26DBA">
        <w:tc>
          <w:tcPr>
            <w:tcW w:w="129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8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Путь и путевое хозяйство</w:t>
            </w:r>
          </w:p>
        </w:tc>
        <w:tc>
          <w:tcPr>
            <w:tcW w:w="56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2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26DBA" w:rsidRPr="00B26DBA" w:rsidTr="00B26DBA">
        <w:tc>
          <w:tcPr>
            <w:tcW w:w="129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8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Электроснабжение железных дорог</w:t>
            </w:r>
          </w:p>
        </w:tc>
        <w:tc>
          <w:tcPr>
            <w:tcW w:w="56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2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26DBA" w:rsidRPr="00B26DBA" w:rsidTr="00B26DBA">
        <w:tc>
          <w:tcPr>
            <w:tcW w:w="129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8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Подвижной состав. Локомотивное и вагонное хозяйства</w:t>
            </w:r>
          </w:p>
        </w:tc>
        <w:tc>
          <w:tcPr>
            <w:tcW w:w="56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2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26DBA" w:rsidRPr="00B26DBA" w:rsidTr="00B26DBA">
        <w:tc>
          <w:tcPr>
            <w:tcW w:w="129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28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ind w:hanging="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Автоматика, </w:t>
            </w:r>
          </w:p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телемеханика и связь</w:t>
            </w:r>
          </w:p>
        </w:tc>
        <w:tc>
          <w:tcPr>
            <w:tcW w:w="56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2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26DBA" w:rsidRPr="00B26DBA" w:rsidTr="00B26DBA">
        <w:tc>
          <w:tcPr>
            <w:tcW w:w="129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28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Раздельные пункты</w:t>
            </w:r>
          </w:p>
        </w:tc>
        <w:tc>
          <w:tcPr>
            <w:tcW w:w="56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2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6" w:type="dxa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26DBA" w:rsidRPr="00B26DBA" w:rsidTr="00B26DBA">
        <w:tc>
          <w:tcPr>
            <w:tcW w:w="1294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28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перевозок и движения поездов</w:t>
            </w:r>
          </w:p>
        </w:tc>
        <w:tc>
          <w:tcPr>
            <w:tcW w:w="56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6" w:type="dxa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B26DBA" w:rsidRPr="00B26DBA" w:rsidTr="00B26DBA">
        <w:tc>
          <w:tcPr>
            <w:tcW w:w="6722" w:type="dxa"/>
            <w:gridSpan w:val="2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65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6" w:type="dxa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2" w:type="dxa"/>
            <w:vAlign w:val="center"/>
          </w:tcPr>
          <w:p w:rsidR="00B26DBA" w:rsidRPr="00B26DBA" w:rsidRDefault="00B26DBA" w:rsidP="00B26DB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6. Перечень учебно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</w:t>
      </w: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методического обеспечения для самостоятельной работы обучающихся по дисциплине</w:t>
      </w:r>
    </w:p>
    <w:p w:rsidR="00B26DBA" w:rsidRPr="00B26DBA" w:rsidRDefault="00B26DBA" w:rsidP="00B26DBA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"/>
        <w:gridCol w:w="3704"/>
        <w:gridCol w:w="4577"/>
      </w:tblGrid>
      <w:tr w:rsidR="00B26DBA" w:rsidRPr="00B26DBA" w:rsidTr="00B26DBA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577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B26DBA" w:rsidRPr="00B26DBA" w:rsidTr="00B26DBA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Общие сведения о железнодорожном транспорте</w:t>
            </w:r>
          </w:p>
        </w:tc>
        <w:tc>
          <w:tcPr>
            <w:tcW w:w="4577" w:type="dxa"/>
            <w:vMerge w:val="restart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Железные дороги. Общий курс / Учебник [Электронный ресурс] под ред. Ю.И. Ефименко, Электрон</w:t>
            </w:r>
            <w:proofErr w:type="gramStart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.</w:t>
            </w:r>
            <w:proofErr w:type="gramEnd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д</w:t>
            </w:r>
            <w:proofErr w:type="gramEnd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ан. – М.: УМЦ ЖДТ (</w:t>
            </w:r>
            <w:proofErr w:type="spellStart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Учебно</w:t>
            </w:r>
            <w:proofErr w:type="spellEnd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 xml:space="preserve"> – методический центр по образованию на железнодорожном транспорте), 2013,  - 504</w:t>
            </w:r>
            <w:r w:rsidR="00A36290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 xml:space="preserve"> </w:t>
            </w:r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с.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Режим доступа: 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GB" w:eastAsia="ru-RU"/>
              </w:rPr>
              <w:t>http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://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GB" w:eastAsia="ru-RU"/>
              </w:rPr>
              <w:t>e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GB" w:eastAsia="ru-RU"/>
              </w:rPr>
              <w:t>lanbook</w:t>
            </w:r>
            <w:proofErr w:type="spellEnd"/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GB" w:eastAsia="ru-RU"/>
              </w:rPr>
              <w:t>com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/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GB" w:eastAsia="ru-RU"/>
              </w:rPr>
              <w:t>books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/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GB" w:eastAsia="ru-RU"/>
              </w:rPr>
              <w:t>element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GB" w:eastAsia="ru-RU"/>
              </w:rPr>
              <w:t>php</w:t>
            </w:r>
            <w:proofErr w:type="spellEnd"/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?</w:t>
            </w:r>
            <w:proofErr w:type="spellStart"/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GB" w:eastAsia="ru-RU"/>
              </w:rPr>
              <w:t>pl</w:t>
            </w:r>
            <w:proofErr w:type="spellEnd"/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1_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GB" w:eastAsia="ru-RU"/>
              </w:rPr>
              <w:t>id</w:t>
            </w:r>
            <w:r w:rsidRPr="00B26DB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=35849</w:t>
            </w:r>
          </w:p>
        </w:tc>
      </w:tr>
      <w:tr w:rsidR="00B26DBA" w:rsidRPr="00B26DBA" w:rsidTr="00B26DBA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Путь и путевое хозяйство</w:t>
            </w:r>
          </w:p>
        </w:tc>
        <w:tc>
          <w:tcPr>
            <w:tcW w:w="4577" w:type="dxa"/>
            <w:vMerge/>
            <w:shd w:val="clear" w:color="auto" w:fill="auto"/>
          </w:tcPr>
          <w:p w:rsidR="00B26DBA" w:rsidRPr="00B26DBA" w:rsidRDefault="00B26DBA" w:rsidP="00B26D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8"/>
                <w:lang w:eastAsia="ru-RU"/>
              </w:rPr>
            </w:pPr>
          </w:p>
        </w:tc>
      </w:tr>
      <w:tr w:rsidR="00B26DBA" w:rsidRPr="00B26DBA" w:rsidTr="00B26DBA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Электроснабжение железных дорог</w:t>
            </w:r>
          </w:p>
        </w:tc>
        <w:tc>
          <w:tcPr>
            <w:tcW w:w="4577" w:type="dxa"/>
            <w:vMerge/>
            <w:shd w:val="clear" w:color="auto" w:fill="auto"/>
          </w:tcPr>
          <w:p w:rsidR="00B26DBA" w:rsidRPr="00B26DBA" w:rsidRDefault="00B26DBA" w:rsidP="00B26D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8"/>
                <w:lang w:eastAsia="ru-RU"/>
              </w:rPr>
            </w:pPr>
          </w:p>
        </w:tc>
      </w:tr>
      <w:tr w:rsidR="00B26DBA" w:rsidRPr="00B26DBA" w:rsidTr="00B26DBA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Подвижной состав. Локомотивное и вагонное хозяйства</w:t>
            </w:r>
          </w:p>
        </w:tc>
        <w:tc>
          <w:tcPr>
            <w:tcW w:w="4577" w:type="dxa"/>
            <w:vMerge/>
            <w:shd w:val="clear" w:color="auto" w:fill="auto"/>
          </w:tcPr>
          <w:p w:rsidR="00B26DBA" w:rsidRPr="00B26DBA" w:rsidRDefault="00B26DBA" w:rsidP="00B26D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8"/>
                <w:lang w:eastAsia="ru-RU"/>
              </w:rPr>
            </w:pPr>
          </w:p>
        </w:tc>
      </w:tr>
      <w:tr w:rsidR="00B26DBA" w:rsidRPr="00B26DBA" w:rsidTr="00B26DBA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Автоматика, телемеханика и связь</w:t>
            </w:r>
          </w:p>
        </w:tc>
        <w:tc>
          <w:tcPr>
            <w:tcW w:w="4577" w:type="dxa"/>
            <w:vMerge/>
            <w:shd w:val="clear" w:color="auto" w:fill="auto"/>
          </w:tcPr>
          <w:p w:rsidR="00B26DBA" w:rsidRPr="00B26DBA" w:rsidRDefault="00B26DBA" w:rsidP="00B26D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8"/>
                <w:lang w:eastAsia="ru-RU"/>
              </w:rPr>
            </w:pPr>
          </w:p>
        </w:tc>
      </w:tr>
      <w:tr w:rsidR="00B26DBA" w:rsidRPr="00B26DBA" w:rsidTr="00B26DBA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Раздельные пункты</w:t>
            </w:r>
          </w:p>
        </w:tc>
        <w:tc>
          <w:tcPr>
            <w:tcW w:w="4577" w:type="dxa"/>
            <w:vMerge/>
            <w:shd w:val="clear" w:color="auto" w:fill="auto"/>
          </w:tcPr>
          <w:p w:rsidR="00B26DBA" w:rsidRPr="00B26DBA" w:rsidRDefault="00B26DBA" w:rsidP="00B26D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8"/>
                <w:lang w:eastAsia="ru-RU"/>
              </w:rPr>
            </w:pPr>
          </w:p>
        </w:tc>
      </w:tr>
      <w:tr w:rsidR="00B26DBA" w:rsidRPr="00B26DBA" w:rsidTr="00B26DBA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B26DBA" w:rsidRPr="00B26DBA" w:rsidRDefault="00B26DBA" w:rsidP="00B26D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перевозок и движение поездов</w:t>
            </w:r>
          </w:p>
        </w:tc>
        <w:tc>
          <w:tcPr>
            <w:tcW w:w="4577" w:type="dxa"/>
            <w:shd w:val="clear" w:color="auto" w:fill="auto"/>
          </w:tcPr>
          <w:p w:rsidR="00B26DBA" w:rsidRPr="00B26DBA" w:rsidRDefault="00B26DBA" w:rsidP="00B26DBA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Железные дороги. Общий курс / Учебник [Электронный ресурс] под ред. Ю.И. Ефименко, Электрон</w:t>
            </w:r>
            <w:proofErr w:type="gramStart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.</w:t>
            </w:r>
            <w:proofErr w:type="gramEnd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д</w:t>
            </w:r>
            <w:proofErr w:type="gramEnd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ан. – М.: УМЦ ЖДТ (</w:t>
            </w:r>
            <w:proofErr w:type="spellStart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Учебно</w:t>
            </w:r>
            <w:proofErr w:type="spellEnd"/>
            <w:r w:rsidRPr="00B26DBA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 xml:space="preserve"> – методический центр по образованию на железнодорожном транспорте), 2013,  - 504с. </w:t>
            </w:r>
          </w:p>
          <w:p w:rsidR="00B26DBA" w:rsidRPr="00B26DBA" w:rsidRDefault="00B26DBA" w:rsidP="00B26D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Разработка графика движения поездов. Метод</w:t>
            </w:r>
            <w:proofErr w:type="gramStart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казания к выполнению</w:t>
            </w:r>
            <w:r w:rsidRPr="00B26D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упражнения по</w:t>
            </w:r>
            <w:r w:rsidRPr="00B26D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дисциплине</w:t>
            </w:r>
            <w:r w:rsidRPr="00B26D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ОКЖД. – СПб</w:t>
            </w:r>
            <w:proofErr w:type="gramStart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2006. – 22 с.</w:t>
            </w:r>
          </w:p>
        </w:tc>
      </w:tr>
    </w:tbl>
    <w:p w:rsidR="00B26DBA" w:rsidRPr="00B26DBA" w:rsidRDefault="00B26DBA" w:rsidP="00B26DB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26DBA" w:rsidRPr="00B26DBA" w:rsidRDefault="00B26DBA" w:rsidP="00B26DBA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«Общий курс железных дорог» является неотъемлемой частью рабочей программы и представлен отдельным документом, рассмотренным на заседании кафедры «Железнодорожные станции и узлы» и утвержденным заведующим кафедрой.</w:t>
      </w:r>
    </w:p>
    <w:p w:rsidR="00B26DBA" w:rsidRPr="00B26DBA" w:rsidRDefault="00B26DBA" w:rsidP="00B26DB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26DBA" w:rsidRPr="00B26DBA" w:rsidRDefault="00B26DBA" w:rsidP="00A36290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Железные дороги. Общий курс / Учебник [Электронный ресурс] под ред. Ю.И. Ефименко, Электрон</w:t>
      </w:r>
      <w:proofErr w:type="gramStart"/>
      <w:r w:rsidRPr="00B26DB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.</w:t>
      </w:r>
      <w:proofErr w:type="gramEnd"/>
      <w:r w:rsidRPr="00B26DB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</w:t>
      </w:r>
      <w:proofErr w:type="gramStart"/>
      <w:r w:rsidRPr="00B26DB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</w:t>
      </w:r>
      <w:proofErr w:type="gramEnd"/>
      <w:r w:rsidRPr="00B26DB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ан. – М.: УМЦ ЖДТ (</w:t>
      </w:r>
      <w:proofErr w:type="spellStart"/>
      <w:r w:rsidRPr="00B26DB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Учебно</w:t>
      </w:r>
      <w:proofErr w:type="spellEnd"/>
      <w:r w:rsidRPr="00B26DB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– методический центр по образованию на железнодорожном транспорте), 2013,  - 504с.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 Режим доступа: 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  <w:t>http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://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  <w:t>e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proofErr w:type="spellStart"/>
      <w:r w:rsidRPr="00B26DBA"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  <w:t>lanbook</w:t>
      </w:r>
      <w:proofErr w:type="spellEnd"/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  <w:t>com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/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  <w:t>books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/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  <w:t>element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proofErr w:type="spellStart"/>
      <w:r w:rsidRPr="00B26DBA"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  <w:t>php</w:t>
      </w:r>
      <w:proofErr w:type="spellEnd"/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?</w:t>
      </w:r>
      <w:proofErr w:type="spellStart"/>
      <w:r w:rsidRPr="00B26DBA"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  <w:t>pl</w:t>
      </w:r>
      <w:proofErr w:type="spellEnd"/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1_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  <w:t>id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=35849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B26DBA" w:rsidRPr="00B26DBA" w:rsidRDefault="00B26DBA" w:rsidP="00B26DBA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1.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Высокоскоростной железнодорожный транспорт. Общий курс: учебное пособие: в 2 т. / И.П. Киселев и др.; под ред. И.П. Киселева. – Москва</w:t>
      </w:r>
      <w:proofErr w:type="gramStart"/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Учебно-методический центр по образованию на железнодорожном транспорте, 2014. – Т. 1. – 307 с.; Т. 2. – 371 с.</w:t>
      </w:r>
    </w:p>
    <w:p w:rsidR="00B26DBA" w:rsidRPr="00B26DBA" w:rsidRDefault="00B26DBA" w:rsidP="00B26DBA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8.3 Перечень нормативно-правовой документации, необходимой для освоения дисциплины</w:t>
      </w:r>
    </w:p>
    <w:p w:rsidR="00B26DBA" w:rsidRPr="00B26DBA" w:rsidRDefault="00B26DBA" w:rsidP="00A36290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Правила технической эксплуатации железных дорог Российской Федерации. – М.: ООО </w:t>
      </w:r>
      <w:proofErr w:type="spellStart"/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Техинформ</w:t>
      </w:r>
      <w:proofErr w:type="spellEnd"/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2012 г"/>
        </w:smartTagPr>
        <w:r w:rsidRPr="00B26DBA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2012 г</w:t>
        </w:r>
      </w:smartTag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8.4 Другие издания</w:t>
      </w:r>
      <w:proofErr w:type="gramStart"/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необходимые для освоения дисциплины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</w:t>
      </w:r>
      <w:r w:rsidRPr="00B26DB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Разработка графика движения поездов. Методические указания к выполнению</w:t>
      </w:r>
      <w:r w:rsidRPr="00B26DB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упражнения по</w:t>
      </w:r>
      <w:r w:rsidRPr="00B26DB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дисциплине</w:t>
      </w:r>
      <w:r w:rsidRPr="00B26DB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«</w:t>
      </w:r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Общий курс железных дорог». – СПб</w:t>
      </w:r>
      <w:proofErr w:type="gramStart"/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B26DBA">
        <w:rPr>
          <w:rFonts w:ascii="Times New Roman" w:eastAsia="Calibri" w:hAnsi="Times New Roman" w:cs="Times New Roman"/>
          <w:sz w:val="28"/>
          <w:szCs w:val="28"/>
          <w:lang w:eastAsia="ru-RU"/>
        </w:rPr>
        <w:t>ПГУПС, 2006. – 22 с.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</w:t>
      </w:r>
      <w:r w:rsidRPr="00B26D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6DBA" w:rsidRPr="00B26DBA" w:rsidRDefault="00B26DBA" w:rsidP="00B26DBA">
      <w:pPr>
        <w:widowControl w:val="0"/>
        <w:numPr>
          <w:ilvl w:val="0"/>
          <w:numId w:val="37"/>
        </w:num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кабинет обучающегося и электронная информационно-образовательная среда.  [Электронный  ресурс].  – Режим доступа:</w:t>
      </w:r>
      <w:r w:rsidRPr="00B26DB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http</w:t>
      </w: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B26DB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sdo</w:t>
      </w:r>
      <w:proofErr w:type="spellEnd"/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B26DB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pgups</w:t>
      </w:r>
      <w:proofErr w:type="spellEnd"/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B26DB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ru</w:t>
      </w:r>
      <w:proofErr w:type="spellEnd"/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/ (для доступа к полнотекстовым документам требуется авторизация).</w:t>
      </w:r>
    </w:p>
    <w:p w:rsidR="00B26DBA" w:rsidRPr="00B26DBA" w:rsidRDefault="00B26DBA" w:rsidP="00B26DB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экрана.</w:t>
      </w:r>
    </w:p>
    <w:p w:rsidR="00B26DBA" w:rsidRPr="00B26DBA" w:rsidRDefault="00B26DBA" w:rsidP="00B26DB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1" w:history="1">
        <w:r w:rsidRPr="00B26D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http://window.edu.ru</w:t>
        </w:r>
      </w:hyperlink>
      <w:r w:rsidR="00A3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свободный. — </w:t>
      </w:r>
      <w:proofErr w:type="spellStart"/>
      <w:r w:rsidR="00A362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 w:rsidR="00A36290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экрана.</w:t>
      </w:r>
    </w:p>
    <w:p w:rsidR="00B26DBA" w:rsidRPr="00B26DBA" w:rsidRDefault="00B26DBA" w:rsidP="00B26DBA">
      <w:pPr>
        <w:numPr>
          <w:ilvl w:val="0"/>
          <w:numId w:val="3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Электронно-библиотечная система ibooks.ru [Электронный ресурс]. Режим доступа:  htt</w:t>
      </w:r>
      <w:r w:rsidR="00A3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p://ibooks.ru/ — </w:t>
      </w:r>
      <w:proofErr w:type="spellStart"/>
      <w:r w:rsidR="00A362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 w:rsidR="00A36290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экрана.</w:t>
      </w:r>
    </w:p>
    <w:p w:rsidR="00B26DBA" w:rsidRPr="00B26DBA" w:rsidRDefault="00B26DBA" w:rsidP="00B26DB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экр</w:t>
      </w:r>
      <w:r w:rsidR="00A3629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ана.</w:t>
      </w:r>
    </w:p>
    <w:p w:rsidR="00B26DBA" w:rsidRPr="00B26DBA" w:rsidRDefault="00B26DBA" w:rsidP="00B26DB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B26D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http://www.rg.ru</w:t>
        </w:r>
      </w:hyperlink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свободный. — </w:t>
      </w:r>
      <w:proofErr w:type="spellStart"/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 w:rsidRPr="00B26DBA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экрана.</w:t>
      </w:r>
    </w:p>
    <w:p w:rsidR="00B26DBA" w:rsidRPr="00B26DBA" w:rsidRDefault="00B26DBA" w:rsidP="00B26DB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Страница кафедры «Железнодорожные станции и узлы» в социальной сети «</w:t>
      </w:r>
      <w:proofErr w:type="spellStart"/>
      <w:r w:rsidRPr="00B26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Вконтакте</w:t>
      </w:r>
      <w:proofErr w:type="spellEnd"/>
      <w:r w:rsidRPr="00B26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(https://vk.com/club11411351).</w:t>
      </w:r>
    </w:p>
    <w:p w:rsidR="00B26DBA" w:rsidRPr="00B26DBA" w:rsidRDefault="00B26DBA" w:rsidP="00B26DB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Железнодорожный сайт «СЦБИСТ» (http://scbist.com).</w:t>
      </w: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B26DBA" w:rsidRPr="00B26DBA" w:rsidRDefault="00B26DBA" w:rsidP="00B26DB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bCs/>
          <w:color w:val="FFFF00"/>
          <w:sz w:val="28"/>
          <w:szCs w:val="28"/>
          <w:lang w:eastAsia="ru-RU"/>
        </w:rPr>
        <w:t>.</w:t>
      </w:r>
      <w:r w:rsidRPr="00B26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Порядок изучения дисциплины следующий:</w:t>
      </w:r>
    </w:p>
    <w:p w:rsidR="00B26DBA" w:rsidRPr="00B26DBA" w:rsidRDefault="00B26DBA" w:rsidP="00A36290">
      <w:pPr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ahoma"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ahoma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26DBA" w:rsidRPr="00B26DBA" w:rsidRDefault="00B26DBA" w:rsidP="00A36290">
      <w:pPr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ahoma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B26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средств по дисциплине).</w:t>
      </w:r>
    </w:p>
    <w:p w:rsidR="00B26DBA" w:rsidRPr="00B26DBA" w:rsidRDefault="00B26DBA" w:rsidP="00A36290">
      <w:pPr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26DBA">
        <w:rPr>
          <w:rFonts w:ascii="Times New Roman" w:eastAsia="Times New Roman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04A15" w:rsidRPr="00004A15" w:rsidRDefault="00004A15" w:rsidP="00004A15">
      <w:pPr>
        <w:tabs>
          <w:tab w:val="left" w:pos="0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4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04A15" w:rsidRPr="00004A15" w:rsidRDefault="00004A15" w:rsidP="00004A15">
      <w:pPr>
        <w:numPr>
          <w:ilvl w:val="0"/>
          <w:numId w:val="23"/>
        </w:numPr>
        <w:tabs>
          <w:tab w:val="left" w:pos="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4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(компьютер/ноутбук, проектор/интерактивная доска, наборы демонстрационного оборудования);</w:t>
      </w:r>
    </w:p>
    <w:p w:rsidR="00004A15" w:rsidRPr="00004A15" w:rsidRDefault="00004A15" w:rsidP="00004A15">
      <w:pPr>
        <w:numPr>
          <w:ilvl w:val="0"/>
          <w:numId w:val="23"/>
        </w:numPr>
        <w:tabs>
          <w:tab w:val="left" w:pos="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4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004A15" w:rsidRPr="00004A15" w:rsidRDefault="00004A15" w:rsidP="00004A15">
      <w:pPr>
        <w:numPr>
          <w:ilvl w:val="0"/>
          <w:numId w:val="23"/>
        </w:numPr>
        <w:tabs>
          <w:tab w:val="left" w:pos="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4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использование электронных ресурсов (см. раздел 9 Рабочей программы)</w:t>
      </w:r>
    </w:p>
    <w:p w:rsidR="00004A15" w:rsidRPr="00004A15" w:rsidRDefault="00004A15" w:rsidP="00004A15">
      <w:pPr>
        <w:tabs>
          <w:tab w:val="left" w:pos="0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4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</w:t>
      </w:r>
      <w:r w:rsidRPr="00004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аттестации, самостоятельной работы. </w:t>
      </w:r>
      <w:proofErr w:type="gramStart"/>
      <w:r w:rsidRPr="00004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лицензионного программного обеспечения и информационных справочных систем приведены в Паспортах аудиторий/помещений.</w:t>
      </w:r>
      <w:proofErr w:type="gramEnd"/>
    </w:p>
    <w:p w:rsidR="00B26DBA" w:rsidRPr="00B26DBA" w:rsidRDefault="00043BAA" w:rsidP="00A36290">
      <w:pPr>
        <w:tabs>
          <w:tab w:val="left" w:pos="0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7EBB3E" wp14:editId="6CE231EE">
            <wp:simplePos x="0" y="0"/>
            <wp:positionH relativeFrom="column">
              <wp:posOffset>-3810</wp:posOffset>
            </wp:positionH>
            <wp:positionV relativeFrom="paragraph">
              <wp:posOffset>-906145</wp:posOffset>
            </wp:positionV>
            <wp:extent cx="6067425" cy="9547860"/>
            <wp:effectExtent l="0" t="0" r="9525" b="0"/>
            <wp:wrapNone/>
            <wp:docPr id="4" name="Рисунок 4" descr="C:\Users\Сугоровский Артём\Desktop\Фосы и РБ 2016 с испр\2017\2017 Психология\выкладывать\выложено\WP_201710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горовский Артём\Desktop\Фосы и РБ 2016 с испр\2017\2017 Психология\выкладывать\выложено\WP_20171021_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26DBA" w:rsidRPr="00B26DBA" w:rsidRDefault="00B26DBA" w:rsidP="00B26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26DBA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</w:t>
      </w:r>
      <w:proofErr w:type="gramStart"/>
      <w:r w:rsidRPr="00B26DBA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всех видов учебных занятий, предусмотренных учебным планом по данной специальности и соответствует</w:t>
      </w:r>
      <w:proofErr w:type="gramEnd"/>
      <w:r w:rsidRPr="00B26DBA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действующим санитарным и противопожарным нормам и правилам.</w:t>
      </w:r>
    </w:p>
    <w:p w:rsidR="00B26DBA" w:rsidRPr="00B26DBA" w:rsidRDefault="00B26DBA" w:rsidP="00B26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26DBA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26DBA" w:rsidRPr="00B26DBA" w:rsidRDefault="00B26DBA" w:rsidP="00B26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26DBA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26DBA" w:rsidRPr="00B26DBA" w:rsidRDefault="00B26DBA" w:rsidP="00B26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26DBA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учебно-наглядные пособия, обеспечивающие тематические иллюстрации.</w:t>
      </w:r>
    </w:p>
    <w:p w:rsidR="00B26DBA" w:rsidRPr="00B26DBA" w:rsidRDefault="00B26DBA" w:rsidP="00B26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26DBA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B26DBA" w:rsidRPr="00B26DBA" w:rsidRDefault="00B26DBA" w:rsidP="00B26DBA">
      <w:pPr>
        <w:tabs>
          <w:tab w:val="left" w:pos="1418"/>
        </w:tabs>
        <w:spacing w:after="200" w:line="276" w:lineRule="auto"/>
        <w:ind w:left="851"/>
        <w:contextualSpacing/>
        <w:jc w:val="both"/>
        <w:rPr>
          <w:rFonts w:ascii="Times New Roman" w:eastAsia="Calibri" w:hAnsi="Times New Roman" w:cs="Times New Roman"/>
          <w:bCs/>
          <w:sz w:val="28"/>
        </w:rPr>
      </w:pPr>
    </w:p>
    <w:p w:rsidR="00B26DBA" w:rsidRPr="00B26DBA" w:rsidRDefault="00B26DBA" w:rsidP="00B26DBA">
      <w:pPr>
        <w:spacing w:after="0" w:line="240" w:lineRule="auto"/>
        <w:ind w:left="900"/>
        <w:contextualSpacing/>
        <w:jc w:val="both"/>
        <w:rPr>
          <w:rFonts w:ascii="Times New Roman" w:eastAsia="Calibri" w:hAnsi="Times New Roman" w:cs="Tahoma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28"/>
        <w:gridCol w:w="2036"/>
        <w:gridCol w:w="2509"/>
      </w:tblGrid>
      <w:tr w:rsidR="00B26DBA" w:rsidRPr="00B26DBA" w:rsidTr="00B26DBA">
        <w:tc>
          <w:tcPr>
            <w:tcW w:w="4428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Разработчик программы, старший преподаватель</w:t>
            </w:r>
          </w:p>
        </w:tc>
        <w:tc>
          <w:tcPr>
            <w:tcW w:w="2036" w:type="dxa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509" w:type="dxa"/>
            <w:vAlign w:val="bottom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А.В. </w:t>
            </w:r>
            <w:proofErr w:type="spellStart"/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Сугоровский</w:t>
            </w:r>
            <w:proofErr w:type="spellEnd"/>
          </w:p>
        </w:tc>
      </w:tr>
      <w:tr w:rsidR="00B26DBA" w:rsidRPr="00B26DBA" w:rsidTr="00B26DBA">
        <w:tc>
          <w:tcPr>
            <w:tcW w:w="4428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6D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 __ г.</w:t>
            </w:r>
          </w:p>
        </w:tc>
        <w:tc>
          <w:tcPr>
            <w:tcW w:w="2036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9" w:type="dxa"/>
          </w:tcPr>
          <w:p w:rsidR="00B26DBA" w:rsidRPr="00B26DBA" w:rsidRDefault="00B26DBA" w:rsidP="00B26DB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6DBA" w:rsidRPr="00B26DBA" w:rsidRDefault="00B26DBA" w:rsidP="00B26DB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sectPr w:rsidR="00B26DBA" w:rsidRPr="00B26DBA" w:rsidSect="00B26DBA">
      <w:footerReference w:type="default" r:id="rId14"/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F46" w:rsidRDefault="00A85F46">
      <w:pPr>
        <w:spacing w:after="0" w:line="240" w:lineRule="auto"/>
      </w:pPr>
      <w:r>
        <w:separator/>
      </w:r>
    </w:p>
  </w:endnote>
  <w:endnote w:type="continuationSeparator" w:id="0">
    <w:p w:rsidR="00A85F46" w:rsidRDefault="00A8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67" w:rsidRDefault="00A9676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043BAA">
      <w:rPr>
        <w:noProof/>
      </w:rPr>
      <w:t>14</w:t>
    </w:r>
    <w:r>
      <w:fldChar w:fldCharType="end"/>
    </w:r>
  </w:p>
  <w:p w:rsidR="00A96767" w:rsidRDefault="00A9676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F46" w:rsidRDefault="00A85F46">
      <w:pPr>
        <w:spacing w:after="0" w:line="240" w:lineRule="auto"/>
      </w:pPr>
      <w:r>
        <w:separator/>
      </w:r>
    </w:p>
  </w:footnote>
  <w:footnote w:type="continuationSeparator" w:id="0">
    <w:p w:rsidR="00A85F46" w:rsidRDefault="00A85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22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3960A48"/>
    <w:multiLevelType w:val="hybridMultilevel"/>
    <w:tmpl w:val="43EC0DDA"/>
    <w:lvl w:ilvl="0" w:tplc="0419000F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1"/>
  </w:num>
  <w:num w:numId="3">
    <w:abstractNumId w:val="17"/>
  </w:num>
  <w:num w:numId="4">
    <w:abstractNumId w:val="24"/>
  </w:num>
  <w:num w:numId="5">
    <w:abstractNumId w:val="13"/>
  </w:num>
  <w:num w:numId="6">
    <w:abstractNumId w:val="5"/>
  </w:num>
  <w:num w:numId="7">
    <w:abstractNumId w:val="8"/>
  </w:num>
  <w:num w:numId="8">
    <w:abstractNumId w:val="11"/>
  </w:num>
  <w:num w:numId="9">
    <w:abstractNumId w:val="20"/>
  </w:num>
  <w:num w:numId="10">
    <w:abstractNumId w:val="27"/>
  </w:num>
  <w:num w:numId="11">
    <w:abstractNumId w:val="14"/>
  </w:num>
  <w:num w:numId="12">
    <w:abstractNumId w:val="3"/>
  </w:num>
  <w:num w:numId="13">
    <w:abstractNumId w:val="33"/>
  </w:num>
  <w:num w:numId="14">
    <w:abstractNumId w:val="16"/>
  </w:num>
  <w:num w:numId="15">
    <w:abstractNumId w:val="18"/>
  </w:num>
  <w:num w:numId="16">
    <w:abstractNumId w:val="1"/>
  </w:num>
  <w:num w:numId="17">
    <w:abstractNumId w:val="25"/>
  </w:num>
  <w:num w:numId="18">
    <w:abstractNumId w:val="7"/>
  </w:num>
  <w:num w:numId="19">
    <w:abstractNumId w:val="22"/>
  </w:num>
  <w:num w:numId="20">
    <w:abstractNumId w:val="26"/>
  </w:num>
  <w:num w:numId="21">
    <w:abstractNumId w:val="9"/>
  </w:num>
  <w:num w:numId="22">
    <w:abstractNumId w:val="32"/>
  </w:num>
  <w:num w:numId="23">
    <w:abstractNumId w:val="15"/>
  </w:num>
  <w:num w:numId="24">
    <w:abstractNumId w:val="2"/>
  </w:num>
  <w:num w:numId="25">
    <w:abstractNumId w:val="12"/>
  </w:num>
  <w:num w:numId="26">
    <w:abstractNumId w:val="34"/>
  </w:num>
  <w:num w:numId="27">
    <w:abstractNumId w:val="19"/>
  </w:num>
  <w:num w:numId="28">
    <w:abstractNumId w:val="21"/>
  </w:num>
  <w:num w:numId="29">
    <w:abstractNumId w:val="0"/>
  </w:num>
  <w:num w:numId="30">
    <w:abstractNumId w:val="10"/>
  </w:num>
  <w:num w:numId="31">
    <w:abstractNumId w:val="28"/>
  </w:num>
  <w:num w:numId="32">
    <w:abstractNumId w:val="30"/>
  </w:num>
  <w:num w:numId="33">
    <w:abstractNumId w:val="4"/>
  </w:num>
  <w:num w:numId="34">
    <w:abstractNumId w:val="6"/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B08"/>
    <w:rsid w:val="00004A15"/>
    <w:rsid w:val="00043BAA"/>
    <w:rsid w:val="00092E15"/>
    <w:rsid w:val="002244B0"/>
    <w:rsid w:val="003A6B08"/>
    <w:rsid w:val="003D42A5"/>
    <w:rsid w:val="0071414D"/>
    <w:rsid w:val="007D710F"/>
    <w:rsid w:val="00A36290"/>
    <w:rsid w:val="00A85F46"/>
    <w:rsid w:val="00A96767"/>
    <w:rsid w:val="00B2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B26DBA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B26DBA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qFormat/>
    <w:rsid w:val="00B26DBA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B26DBA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5">
    <w:name w:val="heading 5"/>
    <w:basedOn w:val="a"/>
    <w:next w:val="a"/>
    <w:link w:val="50"/>
    <w:qFormat/>
    <w:rsid w:val="00B26DBA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6">
    <w:name w:val="heading 6"/>
    <w:basedOn w:val="a"/>
    <w:next w:val="a"/>
    <w:link w:val="60"/>
    <w:qFormat/>
    <w:rsid w:val="00B26DBA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qFormat/>
    <w:rsid w:val="00B26DBA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B26DBA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9">
    <w:name w:val="heading 9"/>
    <w:basedOn w:val="a"/>
    <w:next w:val="a"/>
    <w:link w:val="90"/>
    <w:qFormat/>
    <w:rsid w:val="00B26DBA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B26DBA"/>
    <w:rPr>
      <w:rFonts w:ascii="Times New Roman" w:eastAsia="Calibri" w:hAnsi="Times New Roman" w:cs="Times New Roman"/>
      <w:b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basedOn w:val="a0"/>
    <w:link w:val="5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rsid w:val="00B26DBA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  <w:lang w:val="x-none" w:eastAsia="x-none"/>
    </w:rPr>
  </w:style>
  <w:style w:type="character" w:customStyle="1" w:styleId="80">
    <w:name w:val="Заголовок 8 Знак"/>
    <w:basedOn w:val="a0"/>
    <w:link w:val="8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basedOn w:val="a0"/>
    <w:link w:val="9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numbering" w:customStyle="1" w:styleId="12">
    <w:name w:val="Нет списка1"/>
    <w:next w:val="a2"/>
    <w:semiHidden/>
    <w:rsid w:val="00B26DBA"/>
  </w:style>
  <w:style w:type="paragraph" w:customStyle="1" w:styleId="a3">
    <w:name w:val="Мой"/>
    <w:basedOn w:val="a"/>
    <w:rsid w:val="00B26DBA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B26DBA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0"/>
      <w:szCs w:val="20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rsid w:val="00B26DBA"/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3">
    <w:name w:val="Обычный1"/>
    <w:rsid w:val="00B26DBA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4">
    <w:name w:val="Body Text Indent"/>
    <w:basedOn w:val="a"/>
    <w:link w:val="a5"/>
    <w:rsid w:val="00B26DBA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5">
    <w:name w:val="Основной текст с отступом Знак"/>
    <w:basedOn w:val="a0"/>
    <w:link w:val="a4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B26DBA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0"/>
      <w:szCs w:val="20"/>
      <w:lang w:val="x-none" w:eastAsia="ko-KR"/>
    </w:rPr>
  </w:style>
  <w:style w:type="character" w:customStyle="1" w:styleId="32">
    <w:name w:val="Основной текст с отступом 3 Знак"/>
    <w:basedOn w:val="a0"/>
    <w:link w:val="31"/>
    <w:rsid w:val="00B26DBA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B26DBA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7">
    <w:name w:val="Основной текст Знак"/>
    <w:basedOn w:val="a0"/>
    <w:link w:val="a6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B26DBA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9">
    <w:name w:val="Верхний колонтитул Знак"/>
    <w:basedOn w:val="a0"/>
    <w:link w:val="a8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B26DBA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 w:val="20"/>
      <w:szCs w:val="20"/>
      <w:lang w:val="x-none" w:eastAsia="ru-RU"/>
    </w:rPr>
  </w:style>
  <w:style w:type="character" w:customStyle="1" w:styleId="34">
    <w:name w:val="Основной текст 3 Знак"/>
    <w:basedOn w:val="a0"/>
    <w:link w:val="33"/>
    <w:rsid w:val="00B26DBA"/>
    <w:rPr>
      <w:rFonts w:ascii="Times New Roman" w:eastAsia="Calibri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B26DBA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B26DBA"/>
    <w:rPr>
      <w:rFonts w:ascii="Times New Roman" w:eastAsia="Calibri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B26DBA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B26DBA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B26DBA"/>
    <w:rPr>
      <w:rFonts w:cs="Times New Roman"/>
    </w:rPr>
  </w:style>
  <w:style w:type="paragraph" w:styleId="ae">
    <w:name w:val="Title"/>
    <w:basedOn w:val="a"/>
    <w:link w:val="af"/>
    <w:qFormat/>
    <w:rsid w:val="00B26DBA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af">
    <w:name w:val="Название Знак"/>
    <w:basedOn w:val="a0"/>
    <w:link w:val="ae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customStyle="1" w:styleId="14">
    <w:name w:val="Абзац списка1"/>
    <w:basedOn w:val="a"/>
    <w:rsid w:val="00B26DBA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  <w:lang w:eastAsia="ru-RU"/>
    </w:rPr>
  </w:style>
  <w:style w:type="paragraph" w:customStyle="1" w:styleId="25">
    <w:name w:val="стиль2"/>
    <w:basedOn w:val="a"/>
    <w:rsid w:val="00B26DBA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styleId="af0">
    <w:name w:val="footnote text"/>
    <w:basedOn w:val="a"/>
    <w:link w:val="af1"/>
    <w:rsid w:val="00B26DB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f1">
    <w:name w:val="Текст сноски Знак"/>
    <w:basedOn w:val="a0"/>
    <w:link w:val="af0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B26DBA"/>
    <w:rPr>
      <w:rFonts w:cs="Times New Roman"/>
      <w:vertAlign w:val="superscript"/>
    </w:rPr>
  </w:style>
  <w:style w:type="table" w:styleId="af3">
    <w:name w:val="Table Grid"/>
    <w:basedOn w:val="a1"/>
    <w:rsid w:val="00B26DB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B26DBA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ru-RU"/>
    </w:rPr>
  </w:style>
  <w:style w:type="character" w:customStyle="1" w:styleId="af5">
    <w:name w:val="Текст выноски Знак"/>
    <w:basedOn w:val="a0"/>
    <w:link w:val="af4"/>
    <w:rsid w:val="00B26DBA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6">
    <w:name w:val="Strong"/>
    <w:qFormat/>
    <w:rsid w:val="00B26DBA"/>
    <w:rPr>
      <w:rFonts w:cs="Times New Roman"/>
      <w:b/>
      <w:bCs/>
    </w:rPr>
  </w:style>
  <w:style w:type="character" w:styleId="af7">
    <w:name w:val="Hyperlink"/>
    <w:rsid w:val="00B26DBA"/>
    <w:rPr>
      <w:rFonts w:cs="Times New Roman"/>
      <w:color w:val="0000FF"/>
      <w:u w:val="single"/>
    </w:rPr>
  </w:style>
  <w:style w:type="paragraph" w:customStyle="1" w:styleId="15">
    <w:name w:val="Заголовок оглавления1"/>
    <w:basedOn w:val="10"/>
    <w:next w:val="a"/>
    <w:rsid w:val="00B26DBA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B26DBA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6">
    <w:name w:val="toc 1"/>
    <w:basedOn w:val="a"/>
    <w:next w:val="a"/>
    <w:autoRedefine/>
    <w:rsid w:val="00B26DBA"/>
    <w:pPr>
      <w:spacing w:after="10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8">
    <w:name w:val="List Paragraph"/>
    <w:basedOn w:val="a"/>
    <w:uiPriority w:val="99"/>
    <w:qFormat/>
    <w:rsid w:val="00B26DB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B26D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post-i1">
    <w:name w:val="post-i1"/>
    <w:rsid w:val="00B26DBA"/>
    <w:rPr>
      <w:i/>
      <w:iCs/>
    </w:rPr>
  </w:style>
  <w:style w:type="character" w:styleId="af9">
    <w:name w:val="FollowedHyperlink"/>
    <w:rsid w:val="00B26DBA"/>
    <w:rPr>
      <w:color w:val="800080"/>
      <w:u w:val="single"/>
    </w:rPr>
  </w:style>
  <w:style w:type="numbering" w:customStyle="1" w:styleId="1">
    <w:name w:val="Список1"/>
    <w:basedOn w:val="a2"/>
    <w:rsid w:val="00B26DBA"/>
    <w:pPr>
      <w:numPr>
        <w:numId w:val="10"/>
      </w:numPr>
    </w:pPr>
  </w:style>
  <w:style w:type="character" w:customStyle="1" w:styleId="26">
    <w:name w:val="Основной текст (2)_"/>
    <w:link w:val="27"/>
    <w:rsid w:val="00B26DBA"/>
    <w:rPr>
      <w:b/>
      <w:bCs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B26DBA"/>
    <w:pPr>
      <w:widowControl w:val="0"/>
      <w:shd w:val="clear" w:color="auto" w:fill="FFFFFF"/>
      <w:spacing w:before="240" w:after="0" w:line="274" w:lineRule="exact"/>
      <w:jc w:val="center"/>
    </w:pPr>
    <w:rPr>
      <w:b/>
      <w:bCs/>
      <w:sz w:val="26"/>
      <w:szCs w:val="26"/>
    </w:rPr>
  </w:style>
  <w:style w:type="character" w:customStyle="1" w:styleId="afa">
    <w:name w:val="Основной текст_"/>
    <w:rsid w:val="00B26DBA"/>
    <w:rPr>
      <w:sz w:val="26"/>
      <w:szCs w:val="26"/>
      <w:lang w:bidi="ar-SA"/>
    </w:rPr>
  </w:style>
  <w:style w:type="character" w:customStyle="1" w:styleId="apple-converted-space">
    <w:name w:val="apple-converted-space"/>
    <w:rsid w:val="00B26D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B26DBA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B26DBA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qFormat/>
    <w:rsid w:val="00B26DBA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B26DBA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5">
    <w:name w:val="heading 5"/>
    <w:basedOn w:val="a"/>
    <w:next w:val="a"/>
    <w:link w:val="50"/>
    <w:qFormat/>
    <w:rsid w:val="00B26DBA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6">
    <w:name w:val="heading 6"/>
    <w:basedOn w:val="a"/>
    <w:next w:val="a"/>
    <w:link w:val="60"/>
    <w:qFormat/>
    <w:rsid w:val="00B26DBA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qFormat/>
    <w:rsid w:val="00B26DBA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B26DBA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9">
    <w:name w:val="heading 9"/>
    <w:basedOn w:val="a"/>
    <w:next w:val="a"/>
    <w:link w:val="90"/>
    <w:qFormat/>
    <w:rsid w:val="00B26DBA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B26DBA"/>
    <w:rPr>
      <w:rFonts w:ascii="Times New Roman" w:eastAsia="Calibri" w:hAnsi="Times New Roman" w:cs="Times New Roman"/>
      <w:b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basedOn w:val="a0"/>
    <w:link w:val="5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rsid w:val="00B26DBA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  <w:lang w:val="x-none" w:eastAsia="x-none"/>
    </w:rPr>
  </w:style>
  <w:style w:type="character" w:customStyle="1" w:styleId="80">
    <w:name w:val="Заголовок 8 Знак"/>
    <w:basedOn w:val="a0"/>
    <w:link w:val="8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basedOn w:val="a0"/>
    <w:link w:val="9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numbering" w:customStyle="1" w:styleId="12">
    <w:name w:val="Нет списка1"/>
    <w:next w:val="a2"/>
    <w:semiHidden/>
    <w:rsid w:val="00B26DBA"/>
  </w:style>
  <w:style w:type="paragraph" w:customStyle="1" w:styleId="a3">
    <w:name w:val="Мой"/>
    <w:basedOn w:val="a"/>
    <w:rsid w:val="00B26DBA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B26DBA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0"/>
      <w:szCs w:val="20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rsid w:val="00B26DBA"/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3">
    <w:name w:val="Обычный1"/>
    <w:rsid w:val="00B26DBA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4">
    <w:name w:val="Body Text Indent"/>
    <w:basedOn w:val="a"/>
    <w:link w:val="a5"/>
    <w:rsid w:val="00B26DBA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5">
    <w:name w:val="Основной текст с отступом Знак"/>
    <w:basedOn w:val="a0"/>
    <w:link w:val="a4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B26DBA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0"/>
      <w:szCs w:val="20"/>
      <w:lang w:val="x-none" w:eastAsia="ko-KR"/>
    </w:rPr>
  </w:style>
  <w:style w:type="character" w:customStyle="1" w:styleId="32">
    <w:name w:val="Основной текст с отступом 3 Знак"/>
    <w:basedOn w:val="a0"/>
    <w:link w:val="31"/>
    <w:rsid w:val="00B26DBA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B26DBA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7">
    <w:name w:val="Основной текст Знак"/>
    <w:basedOn w:val="a0"/>
    <w:link w:val="a6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B26DBA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9">
    <w:name w:val="Верхний колонтитул Знак"/>
    <w:basedOn w:val="a0"/>
    <w:link w:val="a8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B26DBA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 w:val="20"/>
      <w:szCs w:val="20"/>
      <w:lang w:val="x-none" w:eastAsia="ru-RU"/>
    </w:rPr>
  </w:style>
  <w:style w:type="character" w:customStyle="1" w:styleId="34">
    <w:name w:val="Основной текст 3 Знак"/>
    <w:basedOn w:val="a0"/>
    <w:link w:val="33"/>
    <w:rsid w:val="00B26DBA"/>
    <w:rPr>
      <w:rFonts w:ascii="Times New Roman" w:eastAsia="Calibri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B26DBA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B26DBA"/>
    <w:rPr>
      <w:rFonts w:ascii="Times New Roman" w:eastAsia="Calibri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B26DBA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B26DBA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B26DBA"/>
    <w:rPr>
      <w:rFonts w:cs="Times New Roman"/>
    </w:rPr>
  </w:style>
  <w:style w:type="paragraph" w:styleId="ae">
    <w:name w:val="Title"/>
    <w:basedOn w:val="a"/>
    <w:link w:val="af"/>
    <w:qFormat/>
    <w:rsid w:val="00B26DBA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af">
    <w:name w:val="Название Знак"/>
    <w:basedOn w:val="a0"/>
    <w:link w:val="ae"/>
    <w:rsid w:val="00B26DBA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customStyle="1" w:styleId="14">
    <w:name w:val="Абзац списка1"/>
    <w:basedOn w:val="a"/>
    <w:rsid w:val="00B26DBA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  <w:lang w:eastAsia="ru-RU"/>
    </w:rPr>
  </w:style>
  <w:style w:type="paragraph" w:customStyle="1" w:styleId="25">
    <w:name w:val="стиль2"/>
    <w:basedOn w:val="a"/>
    <w:rsid w:val="00B26DBA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styleId="af0">
    <w:name w:val="footnote text"/>
    <w:basedOn w:val="a"/>
    <w:link w:val="af1"/>
    <w:rsid w:val="00B26DB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f1">
    <w:name w:val="Текст сноски Знак"/>
    <w:basedOn w:val="a0"/>
    <w:link w:val="af0"/>
    <w:rsid w:val="00B26DBA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B26DBA"/>
    <w:rPr>
      <w:rFonts w:cs="Times New Roman"/>
      <w:vertAlign w:val="superscript"/>
    </w:rPr>
  </w:style>
  <w:style w:type="table" w:styleId="af3">
    <w:name w:val="Table Grid"/>
    <w:basedOn w:val="a1"/>
    <w:rsid w:val="00B26DB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B26DBA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ru-RU"/>
    </w:rPr>
  </w:style>
  <w:style w:type="character" w:customStyle="1" w:styleId="af5">
    <w:name w:val="Текст выноски Знак"/>
    <w:basedOn w:val="a0"/>
    <w:link w:val="af4"/>
    <w:rsid w:val="00B26DBA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6">
    <w:name w:val="Strong"/>
    <w:qFormat/>
    <w:rsid w:val="00B26DBA"/>
    <w:rPr>
      <w:rFonts w:cs="Times New Roman"/>
      <w:b/>
      <w:bCs/>
    </w:rPr>
  </w:style>
  <w:style w:type="character" w:styleId="af7">
    <w:name w:val="Hyperlink"/>
    <w:rsid w:val="00B26DBA"/>
    <w:rPr>
      <w:rFonts w:cs="Times New Roman"/>
      <w:color w:val="0000FF"/>
      <w:u w:val="single"/>
    </w:rPr>
  </w:style>
  <w:style w:type="paragraph" w:customStyle="1" w:styleId="15">
    <w:name w:val="Заголовок оглавления1"/>
    <w:basedOn w:val="10"/>
    <w:next w:val="a"/>
    <w:rsid w:val="00B26DBA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B26DBA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6">
    <w:name w:val="toc 1"/>
    <w:basedOn w:val="a"/>
    <w:next w:val="a"/>
    <w:autoRedefine/>
    <w:rsid w:val="00B26DBA"/>
    <w:pPr>
      <w:spacing w:after="10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8">
    <w:name w:val="List Paragraph"/>
    <w:basedOn w:val="a"/>
    <w:uiPriority w:val="99"/>
    <w:qFormat/>
    <w:rsid w:val="00B26DB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B26D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post-i1">
    <w:name w:val="post-i1"/>
    <w:rsid w:val="00B26DBA"/>
    <w:rPr>
      <w:i/>
      <w:iCs/>
    </w:rPr>
  </w:style>
  <w:style w:type="character" w:styleId="af9">
    <w:name w:val="FollowedHyperlink"/>
    <w:rsid w:val="00B26DBA"/>
    <w:rPr>
      <w:color w:val="800080"/>
      <w:u w:val="single"/>
    </w:rPr>
  </w:style>
  <w:style w:type="numbering" w:customStyle="1" w:styleId="1">
    <w:name w:val="Список1"/>
    <w:basedOn w:val="a2"/>
    <w:rsid w:val="00B26DBA"/>
    <w:pPr>
      <w:numPr>
        <w:numId w:val="10"/>
      </w:numPr>
    </w:pPr>
  </w:style>
  <w:style w:type="character" w:customStyle="1" w:styleId="26">
    <w:name w:val="Основной текст (2)_"/>
    <w:link w:val="27"/>
    <w:rsid w:val="00B26DBA"/>
    <w:rPr>
      <w:b/>
      <w:bCs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B26DBA"/>
    <w:pPr>
      <w:widowControl w:val="0"/>
      <w:shd w:val="clear" w:color="auto" w:fill="FFFFFF"/>
      <w:spacing w:before="240" w:after="0" w:line="274" w:lineRule="exact"/>
      <w:jc w:val="center"/>
    </w:pPr>
    <w:rPr>
      <w:b/>
      <w:bCs/>
      <w:sz w:val="26"/>
      <w:szCs w:val="26"/>
    </w:rPr>
  </w:style>
  <w:style w:type="character" w:customStyle="1" w:styleId="afa">
    <w:name w:val="Основной текст_"/>
    <w:rsid w:val="00B26DBA"/>
    <w:rPr>
      <w:sz w:val="26"/>
      <w:szCs w:val="26"/>
      <w:lang w:bidi="ar-SA"/>
    </w:rPr>
  </w:style>
  <w:style w:type="character" w:customStyle="1" w:styleId="apple-converted-space">
    <w:name w:val="apple-converted-space"/>
    <w:rsid w:val="00B26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0F185FE-1491-43E4-BC63-71C9FFF45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14</Pages>
  <Words>2978</Words>
  <Characters>16978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Ященко</dc:creator>
  <cp:keywords/>
  <dc:description/>
  <cp:lastModifiedBy>Сугоровский Артём</cp:lastModifiedBy>
  <cp:revision>6</cp:revision>
  <cp:lastPrinted>2017-10-21T08:26:00Z</cp:lastPrinted>
  <dcterms:created xsi:type="dcterms:W3CDTF">2017-10-18T17:12:00Z</dcterms:created>
  <dcterms:modified xsi:type="dcterms:W3CDTF">2017-10-21T09:39:00Z</dcterms:modified>
</cp:coreProperties>
</file>