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</w:p>
    <w:p w:rsidR="003A2A91" w:rsidRPr="00ED0314" w:rsidRDefault="003A2A91" w:rsidP="00F643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ЖЕЛЕЗНОДОРОЖНАЯ </w:t>
      </w:r>
      <w:r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A2A91" w:rsidRPr="00ED0314" w:rsidRDefault="003A2A91" w:rsidP="00F64356">
      <w:pPr>
        <w:spacing w:after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 – 23.05.04 «Эксплуатация железных дорог»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Квалификация (степень) выпускника – инженер путей сообщения</w:t>
      </w:r>
    </w:p>
    <w:p w:rsidR="003A2A91" w:rsidRPr="00ED0314" w:rsidRDefault="003A2A91" w:rsidP="00085F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</w:t>
      </w:r>
      <w:r w:rsidR="00085FB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«</w:t>
      </w:r>
      <w:r>
        <w:rPr>
          <w:rFonts w:ascii="Times New Roman" w:hAnsi="Times New Roman" w:cs="Times New Roman"/>
          <w:sz w:val="24"/>
          <w:szCs w:val="24"/>
          <w:lang w:val="ru-RU"/>
        </w:rPr>
        <w:t>Грузовая и коммерческая работа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085FB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85FBB" w:rsidRPr="00085FBB">
        <w:rPr>
          <w:lang w:val="ru-RU"/>
        </w:rPr>
        <w:t xml:space="preserve"> </w:t>
      </w:r>
      <w:r w:rsidR="00085FBB" w:rsidRPr="00085FBB">
        <w:rPr>
          <w:rFonts w:ascii="Times New Roman" w:hAnsi="Times New Roman" w:cs="Times New Roman"/>
          <w:sz w:val="24"/>
          <w:szCs w:val="24"/>
          <w:lang w:val="ru-RU"/>
        </w:rPr>
        <w:t>«Пассажирский комплек</w:t>
      </w:r>
      <w:r w:rsidR="00085FBB">
        <w:rPr>
          <w:rFonts w:ascii="Times New Roman" w:hAnsi="Times New Roman" w:cs="Times New Roman"/>
          <w:sz w:val="24"/>
          <w:szCs w:val="24"/>
          <w:lang w:val="ru-RU"/>
        </w:rPr>
        <w:t xml:space="preserve">с железнодорожного транспорта», </w:t>
      </w:r>
      <w:r w:rsidR="00085FBB" w:rsidRPr="00085FBB">
        <w:rPr>
          <w:rFonts w:ascii="Times New Roman" w:hAnsi="Times New Roman" w:cs="Times New Roman"/>
          <w:sz w:val="24"/>
          <w:szCs w:val="24"/>
          <w:lang w:val="ru-RU"/>
        </w:rPr>
        <w:t>«Транспортный бизнес и логистика»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1. Место дисциплины в структуре основной профессиональной образовательной программы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>
        <w:rPr>
          <w:rFonts w:ascii="Times New Roman" w:hAnsi="Times New Roman" w:cs="Times New Roman"/>
          <w:sz w:val="24"/>
          <w:szCs w:val="24"/>
          <w:lang w:val="ru-RU"/>
        </w:rPr>
        <w:t>Железнодорожная 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В.ДВ.1.2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2. Цель и задачи дисциплины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Целью изучения дисциплины является формирование компетенций, указанных в п. 3 аннотации.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приобретение знаний, указанных в п. 3 аннотации; 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- приобретение умений, указанных в п. 3 аннотации;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- приобретение навыков, указанных в п. 3 аннотации.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3. Перечень планируемых результатов обучения по дисциплине</w:t>
      </w:r>
    </w:p>
    <w:p w:rsidR="00F64356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следующих  компетенций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ОК-9,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, ПК-1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ЗНАТЬ: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систему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организации учета </w:t>
      </w: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и действующей отчетности на железнодорожном транспорте;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основы построения и расчета современной системы показателей, характеризующих деятельности железнодорожного транспорта; 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специальную статистическую терминологию и лексику данной дисциплины;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особенности железнодорожной статистики в получении обработке показателей и составлении отчетности;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основные этапы, методы и принципы статистического исследования на железнодорожном транспорте;</w:t>
      </w:r>
    </w:p>
    <w:p w:rsidR="00F64356" w:rsidRPr="00F64356" w:rsidRDefault="00F64356" w:rsidP="00F64356">
      <w:pPr>
        <w:numPr>
          <w:ilvl w:val="0"/>
          <w:numId w:val="2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методы статистического анализа объемных и качественных показателей, характеризующих работу железнодорожного транспорта;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УМЕТЬ:</w:t>
      </w:r>
      <w:r w:rsidRPr="00F64356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 xml:space="preserve">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получать необходимую статистическую информацию для решения управленческих задач;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выполнять расчеты экономических показателей работы железнодорожного транспорта;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проводить сводку, обработку и систематизацию статистической информации с использованием компьютерной поддержки;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оформлять результаты анализа с использованием графических методов;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представлять результаты аналитической работы в виде аналитической записки или доклада; 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lastRenderedPageBreak/>
        <w:t>применять современные информационные технологии для получения, хранения и обработки данных;</w:t>
      </w:r>
    </w:p>
    <w:p w:rsidR="00F64356" w:rsidRPr="00F64356" w:rsidRDefault="00F64356" w:rsidP="00F64356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самостоятельно и творчески использовать теоретические знания в области статистики в процессе последующего обучения;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ВЛАДЕТЬ: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навыками самостоятельной исследовательской работы, в части сбора, обработки, представления и анализа статистической информации;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 xml:space="preserve"> навыками использования результатов исследований для принятия управленческих решений;</w:t>
      </w:r>
    </w:p>
    <w:p w:rsidR="00F64356" w:rsidRPr="00F64356" w:rsidRDefault="00F64356" w:rsidP="00F6435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Cs/>
          <w:sz w:val="24"/>
          <w:szCs w:val="24"/>
          <w:lang w:val="ru-RU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b/>
          <w:bCs/>
          <w:sz w:val="24"/>
          <w:szCs w:val="24"/>
          <w:lang w:val="ru-RU"/>
        </w:rPr>
        <w:t>4. Содержание и структура дисциплины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1. Предмет и задачи статистики железнодорожного транспорта.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2. Статистика перевозок.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3. Эксплуатационная статистика.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4. Статистика основных средств и технической вооруженности.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5. Статистика материально-технического снабжения.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6. Статистика труда.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7. Финансовая статистика.</w:t>
      </w:r>
    </w:p>
    <w:p w:rsidR="00F64356" w:rsidRPr="00F64356" w:rsidRDefault="00F64356" w:rsidP="00F64356">
      <w:p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F64356">
        <w:rPr>
          <w:rFonts w:ascii="Times New Roman" w:eastAsiaTheme="minorHAnsi" w:hAnsi="Times New Roman" w:cs="Times New Roman"/>
          <w:sz w:val="24"/>
          <w:szCs w:val="24"/>
          <w:lang w:val="ru-RU"/>
        </w:rPr>
        <w:t>8. Анализ статистической информации о работе железных дорог.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>5. Объем дисциплины и виды учебной работы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D723E7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D723E7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D723E7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3A2A91" w:rsidRPr="00ED0314" w:rsidRDefault="003A2A91" w:rsidP="00F643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3A2A91" w:rsidRPr="00ED0314" w:rsidRDefault="003A2A91" w:rsidP="00F6435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  <w:lang w:val="ru-RU"/>
        </w:rPr>
        <w:t>зачет, контрольная работа</w:t>
      </w:r>
      <w:r w:rsidR="003118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2A91" w:rsidRPr="00ED0314" w:rsidRDefault="003A2A91" w:rsidP="003A2A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34E2" w:rsidRPr="003A2A91" w:rsidRDefault="008634E2">
      <w:pPr>
        <w:rPr>
          <w:lang w:val="ru-RU"/>
        </w:rPr>
      </w:pPr>
    </w:p>
    <w:sectPr w:rsidR="008634E2" w:rsidRPr="003A2A9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323A0"/>
    <w:multiLevelType w:val="hybridMultilevel"/>
    <w:tmpl w:val="CA1AE5D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75522"/>
    <w:multiLevelType w:val="hybridMultilevel"/>
    <w:tmpl w:val="9530BA6E"/>
    <w:lvl w:ilvl="0" w:tplc="573066D0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 w15:restartNumberingAfterBreak="0">
    <w:nsid w:val="79C71158"/>
    <w:multiLevelType w:val="hybridMultilevel"/>
    <w:tmpl w:val="1536F6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91"/>
    <w:rsid w:val="00085FBB"/>
    <w:rsid w:val="003118D4"/>
    <w:rsid w:val="003A2A91"/>
    <w:rsid w:val="008634E2"/>
    <w:rsid w:val="00A33AF3"/>
    <w:rsid w:val="00D723E7"/>
    <w:rsid w:val="00F6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D83ED-D14B-485B-A129-4682C7B7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91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2A9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A2A91"/>
    <w:rPr>
      <w:rFonts w:ascii="Consolas" w:hAnsi="Consolas" w:cs="Consolas"/>
      <w:sz w:val="21"/>
      <w:szCs w:val="21"/>
      <w:lang w:val="en-US"/>
    </w:rPr>
  </w:style>
  <w:style w:type="character" w:customStyle="1" w:styleId="Bodytext">
    <w:name w:val="Body text_"/>
    <w:basedOn w:val="a0"/>
    <w:link w:val="BodyText5"/>
    <w:rsid w:val="003A2A91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3A2A91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Бадецкий</cp:lastModifiedBy>
  <cp:revision>2</cp:revision>
  <dcterms:created xsi:type="dcterms:W3CDTF">2018-01-19T11:53:00Z</dcterms:created>
  <dcterms:modified xsi:type="dcterms:W3CDTF">2018-01-19T11:53:00Z</dcterms:modified>
</cp:coreProperties>
</file>