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CD689D">
        <w:rPr>
          <w:rFonts w:ascii="Times New Roman" w:hAnsi="Times New Roman" w:cs="Times New Roman"/>
          <w:sz w:val="24"/>
          <w:szCs w:val="24"/>
        </w:rPr>
        <w:t>ОСНОВЫ МЕНЕДЖМЕНТА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CD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C2" w:rsidRPr="00EF07C2" w:rsidRDefault="00EF07C2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Специальность – 23.05.04  «Эксплуатация железных дорог».</w:t>
      </w:r>
    </w:p>
    <w:p w:rsidR="00EF07C2" w:rsidRPr="00EF07C2" w:rsidRDefault="00EF07C2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сообщения.</w:t>
      </w:r>
    </w:p>
    <w:p w:rsidR="000F2886" w:rsidRDefault="00EF07C2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Специализа</w:t>
      </w:r>
      <w:r w:rsidR="00CF3D94">
        <w:rPr>
          <w:rFonts w:ascii="Times New Roman" w:hAnsi="Times New Roman" w:cs="Times New Roman"/>
          <w:sz w:val="24"/>
          <w:szCs w:val="24"/>
        </w:rPr>
        <w:t>ци</w:t>
      </w:r>
      <w:r w:rsidR="009D5B1D">
        <w:rPr>
          <w:rFonts w:ascii="Times New Roman" w:hAnsi="Times New Roman" w:cs="Times New Roman"/>
          <w:sz w:val="24"/>
          <w:szCs w:val="24"/>
        </w:rPr>
        <w:t>и: «Грузовая и коммерческая работа»,</w:t>
      </w:r>
      <w:r w:rsidR="00CF3D94">
        <w:rPr>
          <w:rFonts w:ascii="Times New Roman" w:hAnsi="Times New Roman" w:cs="Times New Roman"/>
          <w:sz w:val="24"/>
          <w:szCs w:val="24"/>
        </w:rPr>
        <w:t xml:space="preserve"> </w:t>
      </w:r>
      <w:r w:rsidR="009D5B1D">
        <w:rPr>
          <w:rFonts w:ascii="Times New Roman" w:hAnsi="Times New Roman" w:cs="Times New Roman"/>
          <w:sz w:val="24"/>
          <w:szCs w:val="24"/>
        </w:rPr>
        <w:t xml:space="preserve">«Пассажирский комплекс железнодорожного транспорта», «Транспортный бизнес и логистика», </w:t>
      </w:r>
      <w:r w:rsidR="00CF3D94">
        <w:rPr>
          <w:rFonts w:ascii="Times New Roman" w:hAnsi="Times New Roman" w:cs="Times New Roman"/>
          <w:sz w:val="24"/>
          <w:szCs w:val="24"/>
        </w:rPr>
        <w:t>«Магистральный транспорт</w:t>
      </w:r>
      <w:r w:rsidRPr="00EF07C2">
        <w:rPr>
          <w:rFonts w:ascii="Times New Roman" w:hAnsi="Times New Roman" w:cs="Times New Roman"/>
          <w:sz w:val="24"/>
          <w:szCs w:val="24"/>
        </w:rPr>
        <w:t>».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CD689D">
        <w:rPr>
          <w:rFonts w:ascii="Times New Roman" w:hAnsi="Times New Roman" w:cs="Times New Roman"/>
          <w:sz w:val="24"/>
          <w:szCs w:val="24"/>
        </w:rPr>
        <w:t>Основы м</w:t>
      </w:r>
      <w:r w:rsidR="00E30A67">
        <w:rPr>
          <w:rFonts w:ascii="Times New Roman" w:hAnsi="Times New Roman" w:cs="Times New Roman"/>
          <w:sz w:val="24"/>
          <w:szCs w:val="24"/>
        </w:rPr>
        <w:t>енеджмент</w:t>
      </w:r>
      <w:r w:rsidR="00CD689D">
        <w:rPr>
          <w:rFonts w:ascii="Times New Roman" w:hAnsi="Times New Roman" w:cs="Times New Roman"/>
          <w:sz w:val="24"/>
          <w:szCs w:val="24"/>
        </w:rPr>
        <w:t>а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="00CD689D">
        <w:rPr>
          <w:rFonts w:ascii="Times New Roman" w:hAnsi="Times New Roman" w:cs="Times New Roman"/>
          <w:sz w:val="24"/>
          <w:szCs w:val="24"/>
        </w:rPr>
        <w:t>(</w:t>
      </w:r>
      <w:r w:rsidR="0038532B">
        <w:rPr>
          <w:rFonts w:ascii="Times New Roman" w:hAnsi="Times New Roman" w:cs="Times New Roman"/>
          <w:sz w:val="24"/>
          <w:szCs w:val="24"/>
        </w:rPr>
        <w:t>Б1.</w:t>
      </w:r>
      <w:r w:rsidR="00CD689D">
        <w:rPr>
          <w:rFonts w:ascii="Times New Roman" w:hAnsi="Times New Roman" w:cs="Times New Roman"/>
          <w:sz w:val="24"/>
          <w:szCs w:val="24"/>
        </w:rPr>
        <w:t>Б.</w:t>
      </w:r>
      <w:r w:rsidR="0038532B">
        <w:rPr>
          <w:rFonts w:ascii="Times New Roman" w:hAnsi="Times New Roman" w:cs="Times New Roman"/>
          <w:sz w:val="24"/>
          <w:szCs w:val="24"/>
        </w:rPr>
        <w:t>4</w:t>
      </w:r>
      <w:r w:rsidR="00CD689D">
        <w:rPr>
          <w:rFonts w:ascii="Times New Roman" w:hAnsi="Times New Roman" w:cs="Times New Roman"/>
          <w:sz w:val="24"/>
          <w:szCs w:val="24"/>
        </w:rPr>
        <w:t xml:space="preserve">4)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</w:t>
      </w:r>
      <w:r w:rsidR="000F288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9507D" w:rsidRPr="0022790A" w:rsidRDefault="00A9507D" w:rsidP="00A95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4A32F4">
        <w:rPr>
          <w:rFonts w:ascii="Times New Roman" w:hAnsi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A9507D" w:rsidRPr="0022790A" w:rsidRDefault="00A9507D" w:rsidP="00A95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9507D" w:rsidRPr="0022790A" w:rsidRDefault="00A9507D" w:rsidP="00A95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4A32F4">
        <w:rPr>
          <w:rFonts w:ascii="Times New Roman" w:hAnsi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A9507D" w:rsidRPr="0022790A" w:rsidRDefault="00A9507D" w:rsidP="00A95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4A32F4">
        <w:rPr>
          <w:rFonts w:ascii="Times New Roman" w:hAnsi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A9507D" w:rsidRPr="008258C9" w:rsidRDefault="00A9507D" w:rsidP="00A950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4A32F4">
        <w:rPr>
          <w:rFonts w:ascii="Times New Roman" w:hAnsi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532B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ПК-1</w:t>
      </w:r>
      <w:r w:rsidR="00CD689D">
        <w:rPr>
          <w:rFonts w:ascii="Times New Roman" w:hAnsi="Times New Roman" w:cs="Times New Roman"/>
          <w:sz w:val="24"/>
          <w:szCs w:val="24"/>
        </w:rPr>
        <w:t xml:space="preserve">0,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38532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38532B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менеджмента, систем управления предприятиями;</w:t>
      </w:r>
    </w:p>
    <w:p w:rsidR="003E33DB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сущность и характерные черты менеджмента на современном этапе, историю его развития;</w:t>
      </w:r>
    </w:p>
    <w:p w:rsidR="000A0BEB" w:rsidRPr="00CF3D94" w:rsidRDefault="000A0BE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планирования и организации работы;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построения организационной структуры управления; 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основы формирования мотивационной политики организации;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методику проведения анализа внешней и внутренней среды организации;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функции менеджмента: организацию, планирование и контроль деятельности экономического субъекта;</w:t>
      </w:r>
    </w:p>
    <w:p w:rsidR="003E33DB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систему методов управления;</w:t>
      </w:r>
    </w:p>
    <w:p w:rsidR="000A0BEB" w:rsidRPr="00CF3D94" w:rsidRDefault="000A0BE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модели принятия решений;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стили управления, коммуникации, принципы делового общения.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на предприятии;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анализировать организационные структуры управления;</w:t>
      </w:r>
    </w:p>
    <w:p w:rsidR="000A0BEB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мотивировать персонал;</w:t>
      </w:r>
      <w:r w:rsidR="000B65F8" w:rsidRPr="00CF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применять в профессиональной деятельности приемы делового общения;</w:t>
      </w:r>
    </w:p>
    <w:p w:rsidR="003E33DB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применять эффективные решения, испол</w:t>
      </w:r>
      <w:r w:rsidR="000B65F8" w:rsidRPr="00CF3D94">
        <w:rPr>
          <w:rFonts w:ascii="Times New Roman" w:eastAsia="Times New Roman" w:hAnsi="Times New Roman" w:cs="Times New Roman"/>
          <w:sz w:val="24"/>
          <w:szCs w:val="24"/>
        </w:rPr>
        <w:t>ьзуя систему методов управления</w:t>
      </w:r>
      <w:r w:rsidR="000A0B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BEB" w:rsidRDefault="000A0BE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учитывать особенности менеджмента в области профессиональной деятельности;</w:t>
      </w:r>
    </w:p>
    <w:p w:rsidR="000A0BEB" w:rsidRPr="00CF3D94" w:rsidRDefault="000A0BE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понятийно и категориальный аппарат, основные законы гуманитарных социальных наук в профессиональной деятельности.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методами организации и планирования;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методикой разработки организационных структур;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методами мотивации персонала;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lastRenderedPageBreak/>
        <w:t>стилями управления;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методиками принятия решений.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D689D" w:rsidRPr="00EF07C2">
        <w:rPr>
          <w:rFonts w:ascii="Times New Roman" w:hAnsi="Times New Roman" w:cs="Times New Roman"/>
          <w:sz w:val="24"/>
          <w:szCs w:val="24"/>
        </w:rPr>
        <w:t>Методологические основы менеджмента</w:t>
      </w:r>
      <w:r w:rsidR="000A0BEB">
        <w:rPr>
          <w:rFonts w:ascii="Times New Roman" w:hAnsi="Times New Roman" w:cs="Times New Roman"/>
          <w:sz w:val="24"/>
          <w:szCs w:val="24"/>
        </w:rPr>
        <w:t>.</w:t>
      </w:r>
      <w:r w:rsidR="00CD689D" w:rsidRPr="00EF0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9D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D689D" w:rsidRPr="00EF07C2">
        <w:rPr>
          <w:rFonts w:ascii="Times New Roman" w:hAnsi="Times New Roman" w:cs="Times New Roman"/>
          <w:sz w:val="24"/>
          <w:szCs w:val="24"/>
        </w:rPr>
        <w:t>Эволюция менеджмента</w:t>
      </w:r>
      <w:r w:rsidR="000A0BEB">
        <w:rPr>
          <w:rFonts w:ascii="Times New Roman" w:hAnsi="Times New Roman" w:cs="Times New Roman"/>
          <w:sz w:val="24"/>
          <w:szCs w:val="24"/>
        </w:rPr>
        <w:t>.</w:t>
      </w:r>
    </w:p>
    <w:p w:rsidR="005D3449" w:rsidRPr="00EF07C2" w:rsidRDefault="005D3449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Методологические подходы современного менеджмента</w:t>
      </w:r>
      <w:r w:rsidR="000A0BEB">
        <w:rPr>
          <w:rFonts w:ascii="Times New Roman" w:hAnsi="Times New Roman" w:cs="Times New Roman"/>
          <w:sz w:val="24"/>
          <w:szCs w:val="24"/>
        </w:rPr>
        <w:t>.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D689D" w:rsidRPr="00EF07C2">
        <w:rPr>
          <w:rFonts w:ascii="Times New Roman" w:hAnsi="Times New Roman" w:cs="Times New Roman"/>
          <w:sz w:val="24"/>
          <w:szCs w:val="24"/>
        </w:rPr>
        <w:t>Организация и ее среда</w:t>
      </w:r>
      <w:r w:rsidR="000A0BEB">
        <w:rPr>
          <w:rFonts w:ascii="Times New Roman" w:hAnsi="Times New Roman" w:cs="Times New Roman"/>
          <w:sz w:val="24"/>
          <w:szCs w:val="24"/>
        </w:rPr>
        <w:t>.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CD689D" w:rsidRPr="00EF07C2">
        <w:rPr>
          <w:rFonts w:ascii="Times New Roman" w:hAnsi="Times New Roman" w:cs="Times New Roman"/>
          <w:sz w:val="24"/>
          <w:szCs w:val="24"/>
        </w:rPr>
        <w:t>Планирование и стратегия развития организации</w:t>
      </w:r>
      <w:r w:rsidR="000A0BEB">
        <w:rPr>
          <w:rFonts w:ascii="Times New Roman" w:hAnsi="Times New Roman" w:cs="Times New Roman"/>
          <w:sz w:val="24"/>
          <w:szCs w:val="24"/>
        </w:rPr>
        <w:t>.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CD689D" w:rsidRPr="00EF07C2">
        <w:rPr>
          <w:rFonts w:ascii="Times New Roman" w:hAnsi="Times New Roman" w:cs="Times New Roman"/>
          <w:sz w:val="24"/>
          <w:szCs w:val="24"/>
        </w:rPr>
        <w:t>Мотивация  сотрудников</w:t>
      </w:r>
      <w:r w:rsidR="000A0BEB">
        <w:rPr>
          <w:rFonts w:ascii="Times New Roman" w:hAnsi="Times New Roman" w:cs="Times New Roman"/>
          <w:sz w:val="24"/>
          <w:szCs w:val="24"/>
        </w:rPr>
        <w:t>.</w:t>
      </w:r>
    </w:p>
    <w:p w:rsidR="00CD689D" w:rsidRPr="00EF07C2" w:rsidRDefault="005D3449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CD689D" w:rsidRPr="00EF07C2">
        <w:rPr>
          <w:rFonts w:ascii="Times New Roman" w:hAnsi="Times New Roman" w:cs="Times New Roman"/>
          <w:sz w:val="24"/>
          <w:szCs w:val="24"/>
        </w:rPr>
        <w:t>Контроль в системе управления</w:t>
      </w:r>
      <w:r w:rsidR="000A0BEB">
        <w:rPr>
          <w:rFonts w:ascii="Times New Roman" w:hAnsi="Times New Roman" w:cs="Times New Roman"/>
          <w:sz w:val="24"/>
          <w:szCs w:val="24"/>
        </w:rPr>
        <w:t>.</w:t>
      </w:r>
    </w:p>
    <w:p w:rsidR="00CD689D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CD689D" w:rsidRPr="00EF07C2">
        <w:rPr>
          <w:rFonts w:ascii="Times New Roman" w:hAnsi="Times New Roman" w:cs="Times New Roman"/>
          <w:sz w:val="24"/>
          <w:szCs w:val="24"/>
        </w:rPr>
        <w:t>Методы управления и управленческие решения</w:t>
      </w:r>
      <w:r w:rsidR="000A0BEB">
        <w:rPr>
          <w:rFonts w:ascii="Times New Roman" w:hAnsi="Times New Roman" w:cs="Times New Roman"/>
          <w:sz w:val="24"/>
          <w:szCs w:val="24"/>
        </w:rPr>
        <w:t>.</w:t>
      </w:r>
    </w:p>
    <w:p w:rsidR="00CD689D" w:rsidRPr="00EF07C2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F3D94" w:rsidRDefault="007E3C95" w:rsidP="002753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689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33DB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D689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53283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53283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2834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Default="006E54B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9D5B1D" w:rsidRDefault="009D5B1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89D" w:rsidRPr="00073D8E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073D8E">
        <w:rPr>
          <w:rFonts w:ascii="Times New Roman" w:hAnsi="Times New Roman" w:cs="Times New Roman"/>
          <w:sz w:val="24"/>
          <w:szCs w:val="24"/>
        </w:rPr>
        <w:t xml:space="preserve"> формы обучения</w:t>
      </w:r>
    </w:p>
    <w:p w:rsidR="00CD689D" w:rsidRPr="007E3C95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34">
        <w:rPr>
          <w:rFonts w:ascii="Times New Roman" w:hAnsi="Times New Roman" w:cs="Times New Roman"/>
          <w:sz w:val="24"/>
          <w:szCs w:val="24"/>
        </w:rPr>
        <w:t>-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89D" w:rsidRPr="007E3C95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89D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2834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Default="006E54B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9D5B1D" w:rsidRDefault="009D5B1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8E" w:rsidRPr="00CF3D94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073D8E" w:rsidRPr="007E3C9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689D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33DB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Pr="007E3C95" w:rsidRDefault="006E54B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F07C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sectPr w:rsidR="006E54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D8E"/>
    <w:rsid w:val="000A0BEB"/>
    <w:rsid w:val="000B65F8"/>
    <w:rsid w:val="000D7E53"/>
    <w:rsid w:val="000F2886"/>
    <w:rsid w:val="00142E74"/>
    <w:rsid w:val="0027534A"/>
    <w:rsid w:val="002F35B5"/>
    <w:rsid w:val="0038532B"/>
    <w:rsid w:val="003E33DB"/>
    <w:rsid w:val="003F19A0"/>
    <w:rsid w:val="004A32F4"/>
    <w:rsid w:val="00532834"/>
    <w:rsid w:val="005C1ECF"/>
    <w:rsid w:val="005D3449"/>
    <w:rsid w:val="00632136"/>
    <w:rsid w:val="006E54BB"/>
    <w:rsid w:val="006E64FE"/>
    <w:rsid w:val="0078701A"/>
    <w:rsid w:val="007E3C95"/>
    <w:rsid w:val="00831ECE"/>
    <w:rsid w:val="00982044"/>
    <w:rsid w:val="009D5B1D"/>
    <w:rsid w:val="00A10150"/>
    <w:rsid w:val="00A9507D"/>
    <w:rsid w:val="00B73C22"/>
    <w:rsid w:val="00CA35C1"/>
    <w:rsid w:val="00CD689D"/>
    <w:rsid w:val="00CF3D94"/>
    <w:rsid w:val="00D0120E"/>
    <w:rsid w:val="00D06585"/>
    <w:rsid w:val="00D12B68"/>
    <w:rsid w:val="00D5166C"/>
    <w:rsid w:val="00D77EA3"/>
    <w:rsid w:val="00DF20BA"/>
    <w:rsid w:val="00E30A67"/>
    <w:rsid w:val="00EF07C2"/>
    <w:rsid w:val="00F12182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168F4-4B21-4180-9742-D64852E7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Александр Бадецкий</cp:lastModifiedBy>
  <cp:revision>2</cp:revision>
  <cp:lastPrinted>2017-03-03T13:49:00Z</cp:lastPrinted>
  <dcterms:created xsi:type="dcterms:W3CDTF">2018-01-19T11:55:00Z</dcterms:created>
  <dcterms:modified xsi:type="dcterms:W3CDTF">2018-01-19T11:55:00Z</dcterms:modified>
</cp:coreProperties>
</file>