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</w:t>
      </w:r>
      <w:r w:rsidR="002F0583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2078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2078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E2078D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80703" w:rsidRDefault="003C1BAB" w:rsidP="008A3E6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44D0C">
        <w:rPr>
          <w:rFonts w:ascii="Times New Roman" w:hAnsi="Times New Roman" w:cs="Times New Roman"/>
          <w:sz w:val="24"/>
          <w:szCs w:val="24"/>
        </w:rPr>
        <w:t>А</w:t>
      </w:r>
      <w:r w:rsidR="00E2078D">
        <w:rPr>
          <w:rFonts w:ascii="Times New Roman" w:hAnsi="Times New Roman" w:cs="Times New Roman"/>
          <w:sz w:val="24"/>
          <w:szCs w:val="24"/>
        </w:rPr>
        <w:t>втоматика и телемеханика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2078D" w:rsidRDefault="00E2078D" w:rsidP="008A3E6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"Телекоммуникационные системы и сети железнодорожного транспорта"</w:t>
      </w:r>
    </w:p>
    <w:p w:rsidR="00E2078D" w:rsidRPr="007E3C95" w:rsidRDefault="00E2078D" w:rsidP="008A3E6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"Радиотехнические системы на железнодорожном транспорте"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</w:t>
      </w:r>
      <w:r w:rsidR="00933565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D43422">
        <w:rPr>
          <w:rFonts w:ascii="Times New Roman" w:hAnsi="Times New Roman" w:cs="Times New Roman"/>
          <w:sz w:val="24"/>
          <w:szCs w:val="24"/>
        </w:rPr>
        <w:t>3</w:t>
      </w:r>
      <w:r w:rsidR="002B332C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“Электрические машины” является овладение студентами знаний, навыков и умений в области физики процессов, характеристик, конструктивного исполнения электрических машин различного назначения и трансформаторов, а также формирование характера мышления и ценностных ориентиров, при которых эффективная и безопасная работа железнодорожного транспорта рассматривается как приоритетная задача.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поставленных целей решаются следующие задачи: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об основных законах, лежащих в основе принципа действия электрических машин и трансформаторов;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студентов знаний об устройстве, принципе действия и характеристиках электрических машин различного назначения и трансформаторов; 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и испытаний электрических машин и трансформаторов.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B332C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>: электрические машины.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 xml:space="preserve">: методами выбора электрических аппаратов для типовых электрических схем систем управления исполнительными машинами; </w:t>
      </w:r>
      <w:r w:rsidRPr="002B332C">
        <w:rPr>
          <w:rFonts w:ascii="Times New Roman" w:eastAsia="Times New Roman" w:hAnsi="Times New Roman" w:cs="Times New Roman"/>
          <w:sz w:val="24"/>
          <w:szCs w:val="24"/>
        </w:rPr>
        <w:t>методами оценки и выбора рациональных технологических режимов оборудования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43422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Трансформаторы</w:t>
      </w:r>
    </w:p>
    <w:p w:rsidR="002B332C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Асинхронные машины</w:t>
      </w:r>
    </w:p>
    <w:p w:rsidR="002B332C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Синхронные машины</w:t>
      </w:r>
    </w:p>
    <w:p w:rsidR="002B332C" w:rsidRPr="00D43422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Машины постоянного тока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470C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0CC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B332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B332C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332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3422">
        <w:rPr>
          <w:rFonts w:ascii="Times New Roman" w:hAnsi="Times New Roman" w:cs="Times New Roman"/>
          <w:sz w:val="24"/>
          <w:szCs w:val="24"/>
        </w:rPr>
        <w:t>4</w:t>
      </w:r>
      <w:r w:rsidR="002B332C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2BE0" w:rsidRDefault="00E52BE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332C">
        <w:rPr>
          <w:rFonts w:ascii="Times New Roman" w:hAnsi="Times New Roman" w:cs="Times New Roman"/>
          <w:sz w:val="24"/>
          <w:szCs w:val="24"/>
        </w:rPr>
        <w:t>экзамен</w:t>
      </w:r>
      <w:r w:rsidR="00D43422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</w:p>
    <w:p w:rsidR="00E52BE0" w:rsidRDefault="00E52BE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Pr="00C470C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0C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Для </w:t>
      </w:r>
      <w:proofErr w:type="spellStart"/>
      <w:r w:rsidRPr="00C470CC">
        <w:rPr>
          <w:rFonts w:ascii="Times New Roman" w:hAnsi="Times New Roman" w:cs="Times New Roman"/>
          <w:b/>
          <w:i/>
          <w:sz w:val="24"/>
          <w:szCs w:val="24"/>
        </w:rPr>
        <w:t>очно-заочной</w:t>
      </w:r>
      <w:proofErr w:type="spellEnd"/>
      <w:r w:rsidRPr="00C470CC">
        <w:rPr>
          <w:rFonts w:ascii="Times New Roman" w:hAnsi="Times New Roman" w:cs="Times New Roman"/>
          <w:b/>
          <w:i/>
          <w:sz w:val="24"/>
          <w:szCs w:val="24"/>
        </w:rPr>
        <w:t xml:space="preserve"> формы обучения: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B332C" w:rsidRPr="007E3C95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2BE0" w:rsidRDefault="00E52BE0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</w:t>
      </w:r>
    </w:p>
    <w:p w:rsidR="002B332C" w:rsidRPr="00C470C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0CC">
        <w:rPr>
          <w:rFonts w:ascii="Times New Roman" w:hAnsi="Times New Roman" w:cs="Times New Roman"/>
          <w:b/>
          <w:i/>
          <w:sz w:val="24"/>
          <w:szCs w:val="24"/>
        </w:rPr>
        <w:t>Для заочной формы: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2B332C" w:rsidRPr="007E3C95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111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E52BE0" w:rsidRDefault="00E52BE0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>
    <w:useFELayout/>
  </w:compat>
  <w:rsids>
    <w:rsidRoot w:val="00D06585"/>
    <w:rsid w:val="000D4CDC"/>
    <w:rsid w:val="0018685C"/>
    <w:rsid w:val="002B332C"/>
    <w:rsid w:val="002F0583"/>
    <w:rsid w:val="00323407"/>
    <w:rsid w:val="00342A10"/>
    <w:rsid w:val="003879B4"/>
    <w:rsid w:val="003C1BAB"/>
    <w:rsid w:val="00403D4E"/>
    <w:rsid w:val="004616DD"/>
    <w:rsid w:val="004D0216"/>
    <w:rsid w:val="00554D26"/>
    <w:rsid w:val="005A2389"/>
    <w:rsid w:val="00632136"/>
    <w:rsid w:val="006349CF"/>
    <w:rsid w:val="00670A7F"/>
    <w:rsid w:val="00677863"/>
    <w:rsid w:val="006E419F"/>
    <w:rsid w:val="006E519C"/>
    <w:rsid w:val="00723430"/>
    <w:rsid w:val="007938FD"/>
    <w:rsid w:val="007E3C95"/>
    <w:rsid w:val="008A3E6A"/>
    <w:rsid w:val="008A52CA"/>
    <w:rsid w:val="008C3543"/>
    <w:rsid w:val="00933565"/>
    <w:rsid w:val="00944D0C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470CC"/>
    <w:rsid w:val="00C9673F"/>
    <w:rsid w:val="00CA35C1"/>
    <w:rsid w:val="00D06585"/>
    <w:rsid w:val="00D43422"/>
    <w:rsid w:val="00D5166C"/>
    <w:rsid w:val="00DF7202"/>
    <w:rsid w:val="00E2078D"/>
    <w:rsid w:val="00E3750D"/>
    <w:rsid w:val="00E52BE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2017-11-09T06:40:00Z</dcterms:created>
  <dcterms:modified xsi:type="dcterms:W3CDTF">2017-11-09T06:40:00Z</dcterms:modified>
</cp:coreProperties>
</file>