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1A2D66">
        <w:rPr>
          <w:rFonts w:ascii="Times New Roman" w:hAnsi="Times New Roman" w:cs="Times New Roman"/>
          <w:sz w:val="24"/>
          <w:szCs w:val="24"/>
        </w:rPr>
        <w:t>ТЯГОВЫЕ ЭЛЕКТРИЧЕСКИЕ МАШИНЫ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4D6DEA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4D6DEA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E2078D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D6DEA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F07AB1">
        <w:rPr>
          <w:rFonts w:ascii="Times New Roman" w:hAnsi="Times New Roman" w:cs="Times New Roman"/>
          <w:sz w:val="24"/>
          <w:szCs w:val="24"/>
        </w:rPr>
        <w:t>«</w:t>
      </w:r>
      <w:r w:rsidR="005A0858">
        <w:rPr>
          <w:rFonts w:ascii="Times New Roman" w:hAnsi="Times New Roman" w:cs="Times New Roman"/>
          <w:sz w:val="24"/>
          <w:szCs w:val="24"/>
        </w:rPr>
        <w:t>Электрический транспорт</w:t>
      </w:r>
      <w:r w:rsidR="00F07AB1">
        <w:rPr>
          <w:rFonts w:ascii="Times New Roman" w:hAnsi="Times New Roman" w:cs="Times New Roman"/>
          <w:sz w:val="24"/>
          <w:szCs w:val="24"/>
        </w:rPr>
        <w:t xml:space="preserve"> железных дорог»</w:t>
      </w:r>
    </w:p>
    <w:p w:rsidR="002A2E80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E0674">
        <w:rPr>
          <w:rFonts w:ascii="Times New Roman" w:hAnsi="Times New Roman" w:cs="Times New Roman"/>
          <w:sz w:val="24"/>
          <w:szCs w:val="24"/>
        </w:rPr>
        <w:t>Тяговые электрические машины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E0315C">
        <w:rPr>
          <w:rFonts w:ascii="Times New Roman" w:hAnsi="Times New Roman" w:cs="Times New Roman"/>
          <w:sz w:val="24"/>
          <w:szCs w:val="24"/>
        </w:rPr>
        <w:t>4</w:t>
      </w:r>
      <w:r w:rsidR="006E0674">
        <w:rPr>
          <w:rFonts w:ascii="Times New Roman" w:hAnsi="Times New Roman" w:cs="Times New Roman"/>
          <w:sz w:val="24"/>
          <w:szCs w:val="24"/>
        </w:rPr>
        <w:t>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2A2E80" w:rsidRPr="007E3C95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A68E0" w:rsidRPr="004A68E0" w:rsidRDefault="004A68E0" w:rsidP="004A6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8E0">
        <w:rPr>
          <w:rFonts w:ascii="Times New Roman" w:hAnsi="Times New Roman" w:cs="Times New Roman"/>
          <w:sz w:val="24"/>
          <w:szCs w:val="24"/>
        </w:rPr>
        <w:t xml:space="preserve">Целью изучения дисциплины «Тяговые электрические машины» является продолжение и развитие курсов «Электрические машины» и «Основы электропривода технологических установок». В данной дисциплине проводится углубленное изучение процессов, специфических для работы тяговых двигателей, а также специальных электродвигателей, генераторов, трансформаторов, электромашинных и статических (полупроводниковых) преобразователей. </w:t>
      </w:r>
    </w:p>
    <w:p w:rsidR="004A68E0" w:rsidRPr="004A68E0" w:rsidRDefault="004A68E0" w:rsidP="004A6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8E0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4A68E0" w:rsidRPr="004A68E0" w:rsidRDefault="004A68E0" w:rsidP="004A6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8E0">
        <w:rPr>
          <w:rFonts w:ascii="Times New Roman" w:hAnsi="Times New Roman" w:cs="Times New Roman"/>
          <w:sz w:val="24"/>
          <w:szCs w:val="24"/>
        </w:rPr>
        <w:t>– формирование у студентов знаний об особенностях конструкции и технологии изготовления тяговых электрических машин электрического транспорта;</w:t>
      </w:r>
    </w:p>
    <w:p w:rsidR="004A68E0" w:rsidRPr="004A68E0" w:rsidRDefault="004A68E0" w:rsidP="004A6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8E0">
        <w:rPr>
          <w:rFonts w:ascii="Times New Roman" w:hAnsi="Times New Roman" w:cs="Times New Roman"/>
          <w:sz w:val="24"/>
          <w:szCs w:val="24"/>
        </w:rPr>
        <w:t>– освоение основ проектирования тяговых электрических машин для обеспечения эффективной работы тягового электропривода подвижного состава железнодорожного транспорта;</w:t>
      </w:r>
    </w:p>
    <w:p w:rsidR="003F62E3" w:rsidRPr="004A68E0" w:rsidRDefault="004A68E0" w:rsidP="004A68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8E0">
        <w:rPr>
          <w:rFonts w:ascii="Times New Roman" w:hAnsi="Times New Roman" w:cs="Times New Roman"/>
          <w:sz w:val="24"/>
          <w:szCs w:val="24"/>
        </w:rPr>
        <w:t>– обучение студентов навыкам работы с различными типами тяговых электрических машин, а также ознакомление со способами испытания, необходимыми для эксплуатации и конструирования тяговых электрических машин, применяемых на железнодорожном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8E0" w:rsidRDefault="004A68E0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F07AB1" w:rsidRPr="007E3C95">
        <w:rPr>
          <w:rFonts w:ascii="Times New Roman" w:hAnsi="Times New Roman" w:cs="Times New Roman"/>
          <w:sz w:val="24"/>
          <w:szCs w:val="24"/>
        </w:rPr>
        <w:t>следующих компетенций</w:t>
      </w:r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4A68E0">
        <w:rPr>
          <w:rFonts w:ascii="Times New Roman" w:hAnsi="Times New Roman" w:cs="Times New Roman"/>
          <w:sz w:val="24"/>
          <w:szCs w:val="24"/>
        </w:rPr>
        <w:t>ПСК-3.1, ПСК-3.3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7A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>– устройство и особенности эксплуатации тяговых электрических машин электроподвижного состава; теорию работы современных и перспективных видов тяговых электрических машин постоянного, пульсирующего и переменного тока; конструкцию, конструкционные материалы и основы технологии изготовления тяговых электрических машин локомотивов; общие принципы проектирования и расчета тяговых электрических машин локомотивов и элементов их конструкции.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7A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 xml:space="preserve">– организовывать процесс эксплуатации, обслуживания и ремонта тяговых электрических машин локомотивов с использованием современных технологий, конструкционных материалов и передового опыта; 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 xml:space="preserve">– проводить теоретический анализ особенностей поведения и причин отказов тяговых машин локомотивов применительно к реальным условиям их эксплуатации и режимов регулирования; 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>– проводить различные виды испытаний электрических машин локомотивов, давать обоснованные заключения об уровне их работоспособности.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7AD">
        <w:rPr>
          <w:rFonts w:ascii="Times New Roman" w:hAnsi="Times New Roman" w:cs="Times New Roman"/>
          <w:b/>
          <w:sz w:val="24"/>
          <w:szCs w:val="24"/>
        </w:rPr>
        <w:lastRenderedPageBreak/>
        <w:t>ВЛАДЕТЬ: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 xml:space="preserve">– методами испытаний и технической диагностики тяговых электрических машин электроподвижного состава; 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>– методами выполнения проектировочных расчетов и конструкторских разработок элементов тяговых электрических машин.</w:t>
      </w:r>
    </w:p>
    <w:p w:rsidR="003F62E3" w:rsidRPr="007917AD" w:rsidRDefault="003F62E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>Общие вопросы курса тяговые электрические машины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тяговым электрическим машинам 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>Тяговые электрические машины постоянного тока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>Особенности работы тяговых электрических машин постоянного тока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>Тяговые электрические машины пульсирующего тока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>Тяговые электрические машины переменного тока</w:t>
      </w:r>
    </w:p>
    <w:p w:rsidR="00A17A11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7AD">
        <w:rPr>
          <w:rFonts w:ascii="Times New Roman" w:hAnsi="Times New Roman" w:cs="Times New Roman"/>
          <w:sz w:val="24"/>
          <w:szCs w:val="24"/>
        </w:rPr>
        <w:t>Нагрев и вентиляция тяговых электрических машин</w:t>
      </w:r>
    </w:p>
    <w:p w:rsidR="007917AD" w:rsidRPr="007917AD" w:rsidRDefault="007917AD" w:rsidP="007917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F208FE" w:rsidRDefault="00F208F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917A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</w:t>
      </w:r>
      <w:r w:rsidR="00F07AB1">
        <w:rPr>
          <w:rFonts w:ascii="Times New Roman" w:hAnsi="Times New Roman" w:cs="Times New Roman"/>
          <w:sz w:val="24"/>
          <w:szCs w:val="24"/>
        </w:rPr>
        <w:t>етные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F07AB1">
        <w:rPr>
          <w:rFonts w:ascii="Times New Roman" w:hAnsi="Times New Roman" w:cs="Times New Roman"/>
          <w:sz w:val="24"/>
          <w:szCs w:val="24"/>
        </w:rPr>
        <w:t>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7917AD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F07AB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238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917AD">
        <w:rPr>
          <w:rFonts w:ascii="Times New Roman" w:hAnsi="Times New Roman" w:cs="Times New Roman"/>
          <w:sz w:val="24"/>
          <w:szCs w:val="24"/>
        </w:rPr>
        <w:t>32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07AB1" w:rsidRDefault="00F07AB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>
        <w:rPr>
          <w:rFonts w:ascii="Times New Roman" w:hAnsi="Times New Roman" w:cs="Times New Roman"/>
          <w:sz w:val="24"/>
          <w:szCs w:val="24"/>
        </w:rPr>
        <w:t>абораторные работы – 32 час.</w:t>
      </w:r>
    </w:p>
    <w:p w:rsidR="00F208FE" w:rsidRDefault="00F07AB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208FE">
        <w:rPr>
          <w:rFonts w:ascii="Times New Roman" w:hAnsi="Times New Roman" w:cs="Times New Roman"/>
          <w:sz w:val="24"/>
          <w:szCs w:val="24"/>
        </w:rPr>
        <w:t xml:space="preserve">рактические занятия – </w:t>
      </w:r>
      <w:r w:rsidR="00A17A11">
        <w:rPr>
          <w:rFonts w:ascii="Times New Roman" w:hAnsi="Times New Roman" w:cs="Times New Roman"/>
          <w:sz w:val="24"/>
          <w:szCs w:val="24"/>
        </w:rPr>
        <w:t>1</w:t>
      </w:r>
      <w:r w:rsidR="007917AD">
        <w:rPr>
          <w:rFonts w:ascii="Times New Roman" w:hAnsi="Times New Roman" w:cs="Times New Roman"/>
          <w:sz w:val="24"/>
          <w:szCs w:val="24"/>
        </w:rPr>
        <w:t>6</w:t>
      </w:r>
      <w:r w:rsidR="00F208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F07AB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917AD">
        <w:rPr>
          <w:rFonts w:ascii="Times New Roman" w:hAnsi="Times New Roman" w:cs="Times New Roman"/>
          <w:sz w:val="24"/>
          <w:szCs w:val="24"/>
        </w:rPr>
        <w:t>64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F07AB1">
        <w:rPr>
          <w:rFonts w:ascii="Times New Roman" w:hAnsi="Times New Roman" w:cs="Times New Roman"/>
          <w:sz w:val="24"/>
          <w:szCs w:val="24"/>
        </w:rPr>
        <w:t>: 7 семестр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A17A11">
        <w:rPr>
          <w:rFonts w:ascii="Times New Roman" w:hAnsi="Times New Roman" w:cs="Times New Roman"/>
          <w:sz w:val="24"/>
          <w:szCs w:val="24"/>
        </w:rPr>
        <w:t xml:space="preserve"> зачет и курсовая работа</w:t>
      </w:r>
      <w:r w:rsidR="0024412D">
        <w:rPr>
          <w:rFonts w:ascii="Times New Roman" w:hAnsi="Times New Roman" w:cs="Times New Roman"/>
          <w:sz w:val="24"/>
          <w:szCs w:val="24"/>
        </w:rPr>
        <w:t>.</w:t>
      </w:r>
    </w:p>
    <w:p w:rsidR="00F208FE" w:rsidRDefault="00F208FE" w:rsidP="00830C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C74" w:rsidRDefault="00830C74" w:rsidP="00830C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 w:rsidR="00F208FE">
        <w:rPr>
          <w:rFonts w:ascii="Times New Roman" w:hAnsi="Times New Roman" w:cs="Times New Roman"/>
          <w:sz w:val="24"/>
          <w:szCs w:val="24"/>
        </w:rPr>
        <w:t>-заочно</w:t>
      </w:r>
      <w:r w:rsidRPr="00960B5F">
        <w:rPr>
          <w:rFonts w:ascii="Times New Roman" w:hAnsi="Times New Roman" w:cs="Times New Roman"/>
          <w:sz w:val="24"/>
          <w:szCs w:val="24"/>
        </w:rPr>
        <w:t>й формы обучения:</w:t>
      </w:r>
    </w:p>
    <w:p w:rsidR="00F07AB1" w:rsidRDefault="00F07AB1" w:rsidP="00F07A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</w:t>
      </w:r>
      <w:r>
        <w:rPr>
          <w:rFonts w:ascii="Times New Roman" w:hAnsi="Times New Roman" w:cs="Times New Roman"/>
          <w:sz w:val="24"/>
          <w:szCs w:val="24"/>
        </w:rPr>
        <w:t>етные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17A11" w:rsidRDefault="00F07AB1" w:rsidP="00A17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A11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7917AD" w:rsidRDefault="00F07AB1" w:rsidP="00A17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17AD">
        <w:rPr>
          <w:rFonts w:ascii="Times New Roman" w:hAnsi="Times New Roman" w:cs="Times New Roman"/>
          <w:sz w:val="24"/>
          <w:szCs w:val="24"/>
        </w:rPr>
        <w:t>лабораторные работы – 36 час.</w:t>
      </w:r>
    </w:p>
    <w:p w:rsidR="00A17A11" w:rsidRDefault="00F07AB1" w:rsidP="00A17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A11"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917AD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A11"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A17A11" w:rsidRDefault="00A17A11" w:rsidP="00A17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F07AB1">
        <w:rPr>
          <w:rFonts w:ascii="Times New Roman" w:hAnsi="Times New Roman" w:cs="Times New Roman"/>
          <w:sz w:val="24"/>
          <w:szCs w:val="24"/>
        </w:rPr>
        <w:t>: 9 семестр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зачет и курсовая работа.</w:t>
      </w:r>
    </w:p>
    <w:p w:rsidR="00A17A11" w:rsidRDefault="00A17A11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формы:</w:t>
      </w:r>
    </w:p>
    <w:p w:rsidR="00F07AB1" w:rsidRDefault="00F07AB1" w:rsidP="00F07A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</w:t>
      </w:r>
      <w:r>
        <w:rPr>
          <w:rFonts w:ascii="Times New Roman" w:hAnsi="Times New Roman" w:cs="Times New Roman"/>
          <w:sz w:val="24"/>
          <w:szCs w:val="24"/>
        </w:rPr>
        <w:t>етные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17A11" w:rsidRDefault="00F07AB1" w:rsidP="00A17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A11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917AD">
        <w:rPr>
          <w:rFonts w:ascii="Times New Roman" w:hAnsi="Times New Roman" w:cs="Times New Roman"/>
          <w:sz w:val="24"/>
          <w:szCs w:val="24"/>
        </w:rPr>
        <w:t>10</w:t>
      </w:r>
      <w:r w:rsidR="00A17A1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17A11" w:rsidRPr="007E3C95" w:rsidRDefault="00F07AB1" w:rsidP="00A17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17AD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A17A11">
        <w:rPr>
          <w:rFonts w:ascii="Times New Roman" w:hAnsi="Times New Roman" w:cs="Times New Roman"/>
          <w:sz w:val="24"/>
          <w:szCs w:val="24"/>
        </w:rPr>
        <w:t xml:space="preserve">– </w:t>
      </w:r>
      <w:r w:rsidR="007917AD">
        <w:rPr>
          <w:rFonts w:ascii="Times New Roman" w:hAnsi="Times New Roman" w:cs="Times New Roman"/>
          <w:sz w:val="24"/>
          <w:szCs w:val="24"/>
        </w:rPr>
        <w:t>6</w:t>
      </w:r>
      <w:r w:rsidR="00A17A1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17A11" w:rsidRDefault="00F07AB1" w:rsidP="00A17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A11"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917AD">
        <w:rPr>
          <w:rFonts w:ascii="Times New Roman" w:hAnsi="Times New Roman" w:cs="Times New Roman"/>
          <w:sz w:val="24"/>
          <w:szCs w:val="24"/>
        </w:rPr>
        <w:t>124</w:t>
      </w:r>
      <w:r w:rsidR="00A17A11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17A11" w:rsidRDefault="00F07AB1" w:rsidP="00A17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A11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A17A11" w:rsidRDefault="00A17A11" w:rsidP="00A17A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F07AB1">
        <w:rPr>
          <w:rFonts w:ascii="Times New Roman" w:hAnsi="Times New Roman" w:cs="Times New Roman"/>
          <w:sz w:val="24"/>
          <w:szCs w:val="24"/>
        </w:rPr>
        <w:t>: 5 курс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зачет и курсовая работа.</w:t>
      </w:r>
    </w:p>
    <w:bookmarkEnd w:id="0"/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685C"/>
    <w:rsid w:val="00193D38"/>
    <w:rsid w:val="001A2D66"/>
    <w:rsid w:val="001D586C"/>
    <w:rsid w:val="0024412D"/>
    <w:rsid w:val="002A2E80"/>
    <w:rsid w:val="002B332C"/>
    <w:rsid w:val="002C533C"/>
    <w:rsid w:val="002F0583"/>
    <w:rsid w:val="00342A10"/>
    <w:rsid w:val="003879B4"/>
    <w:rsid w:val="003C1BAB"/>
    <w:rsid w:val="003F62E3"/>
    <w:rsid w:val="00403D4E"/>
    <w:rsid w:val="004616DD"/>
    <w:rsid w:val="004A68E0"/>
    <w:rsid w:val="004D0216"/>
    <w:rsid w:val="004D6DEA"/>
    <w:rsid w:val="004D7616"/>
    <w:rsid w:val="00554D26"/>
    <w:rsid w:val="005873AE"/>
    <w:rsid w:val="005A01BE"/>
    <w:rsid w:val="005A0858"/>
    <w:rsid w:val="005A2389"/>
    <w:rsid w:val="00632136"/>
    <w:rsid w:val="006349CF"/>
    <w:rsid w:val="00656892"/>
    <w:rsid w:val="00670A7F"/>
    <w:rsid w:val="00677863"/>
    <w:rsid w:val="006E0674"/>
    <w:rsid w:val="006E419F"/>
    <w:rsid w:val="006E519C"/>
    <w:rsid w:val="00723430"/>
    <w:rsid w:val="007917AD"/>
    <w:rsid w:val="007938FD"/>
    <w:rsid w:val="007E3C95"/>
    <w:rsid w:val="007E444A"/>
    <w:rsid w:val="00830C74"/>
    <w:rsid w:val="008A52CA"/>
    <w:rsid w:val="008C3543"/>
    <w:rsid w:val="008E4D81"/>
    <w:rsid w:val="00933565"/>
    <w:rsid w:val="00960B5F"/>
    <w:rsid w:val="00986C3D"/>
    <w:rsid w:val="00A02DFF"/>
    <w:rsid w:val="00A17A11"/>
    <w:rsid w:val="00A3637B"/>
    <w:rsid w:val="00A80703"/>
    <w:rsid w:val="00A82268"/>
    <w:rsid w:val="00A832B8"/>
    <w:rsid w:val="00AC6760"/>
    <w:rsid w:val="00B45E0A"/>
    <w:rsid w:val="00B628DD"/>
    <w:rsid w:val="00B917B7"/>
    <w:rsid w:val="00C12567"/>
    <w:rsid w:val="00C9673F"/>
    <w:rsid w:val="00CA35C1"/>
    <w:rsid w:val="00D06585"/>
    <w:rsid w:val="00D43422"/>
    <w:rsid w:val="00D5166C"/>
    <w:rsid w:val="00D60F3C"/>
    <w:rsid w:val="00D941F3"/>
    <w:rsid w:val="00DF7202"/>
    <w:rsid w:val="00E0315C"/>
    <w:rsid w:val="00E2078D"/>
    <w:rsid w:val="00E3750D"/>
    <w:rsid w:val="00EE035D"/>
    <w:rsid w:val="00EF3394"/>
    <w:rsid w:val="00F07AB1"/>
    <w:rsid w:val="00F208FE"/>
    <w:rsid w:val="00F2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9727"/>
  <w15:docId w15:val="{C174F704-0AD8-45CB-BDC6-E30760FD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10</cp:revision>
  <cp:lastPrinted>2016-02-19T06:41:00Z</cp:lastPrinted>
  <dcterms:created xsi:type="dcterms:W3CDTF">2017-01-22T10:04:00Z</dcterms:created>
  <dcterms:modified xsi:type="dcterms:W3CDTF">2018-01-31T12:57:00Z</dcterms:modified>
</cp:coreProperties>
</file>