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546DD">
        <w:rPr>
          <w:rFonts w:ascii="Times New Roman" w:hAnsi="Times New Roman" w:cs="Times New Roman"/>
          <w:sz w:val="24"/>
          <w:szCs w:val="24"/>
        </w:rPr>
        <w:t>Техническая диагностика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546DD">
        <w:rPr>
          <w:rFonts w:ascii="Times New Roman" w:hAnsi="Times New Roman" w:cs="Times New Roman"/>
          <w:sz w:val="24"/>
          <w:szCs w:val="24"/>
        </w:rPr>
        <w:t>Техническая диагностика</w:t>
      </w:r>
      <w:r w:rsidR="0016412E">
        <w:rPr>
          <w:rFonts w:ascii="Times New Roman" w:hAnsi="Times New Roman" w:cs="Times New Roman"/>
          <w:sz w:val="24"/>
          <w:szCs w:val="24"/>
        </w:rPr>
        <w:t xml:space="preserve">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6546DD">
        <w:rPr>
          <w:rFonts w:ascii="Times New Roman" w:hAnsi="Times New Roman" w:cs="Times New Roman"/>
          <w:sz w:val="24"/>
          <w:szCs w:val="24"/>
        </w:rPr>
        <w:t>4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Цель изучения дисциплины – ознакомление студентов с таким перспективным направлением повышения надежности тягового подвижного состава, как внедрение на локомотивах и в депо бортовых и стационарных систем диагностирования. При изучении дисциплины студент осваивает навыки анализа работы существующих систем диагностирования, а также проектирования перспективных устрой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>я диагностики неисправностей локомотивов.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- ознакомление студентов с существующими методами диагностики;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- изучение студентами принципа действия и конструкции современных средств диагностирования, приборов и стендов, позволяющих с высокой точностью выявлять различные неисправности локомотивов в эксплуатации;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- рассмотрение и анализ различных комплексных средств микропроцессорной диагностики</w:t>
      </w:r>
      <w:r w:rsidRPr="00A16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6412E">
        <w:rPr>
          <w:rFonts w:ascii="Times New Roman" w:hAnsi="Times New Roman" w:cs="Times New Roman"/>
          <w:sz w:val="24"/>
          <w:szCs w:val="24"/>
        </w:rPr>
        <w:t>ПК-</w:t>
      </w:r>
      <w:r w:rsidR="006546DD">
        <w:rPr>
          <w:rFonts w:ascii="Times New Roman" w:hAnsi="Times New Roman" w:cs="Times New Roman"/>
          <w:sz w:val="24"/>
          <w:szCs w:val="24"/>
        </w:rPr>
        <w:t>5; ПК-6</w:t>
      </w:r>
      <w:r w:rsidR="001C27F9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b/>
          <w:sz w:val="24"/>
          <w:szCs w:val="24"/>
        </w:rPr>
        <w:t>ЗНАТЬ</w:t>
      </w:r>
      <w:r w:rsidRPr="00A168D6">
        <w:rPr>
          <w:rFonts w:ascii="Times New Roman" w:hAnsi="Times New Roman" w:cs="Times New Roman"/>
          <w:sz w:val="24"/>
          <w:szCs w:val="24"/>
        </w:rPr>
        <w:t>: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- цели и задачи технической диагностики подвижного состава; методы технической диагностики; приборы и методы неразрушающего контроля; средства технической диагностики подвижного состава при его ремонте и движении поезда; методы прогнозирования ресурса подвижного состава;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D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-  осуществлять диагностику технического состояния подвижного состава и его узлов при ремонте и движении поезда, а также надзор за их безопасной эксплуатацией; разбор и анализ состояния безопасности движения; 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8D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>- методами диагностирования технического состояния подвижного состава при его ремонте и движении поезда.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7"/>
        <w:gridCol w:w="6120"/>
      </w:tblGrid>
      <w:tr w:rsidR="006546DD" w:rsidRPr="00487CBB" w:rsidTr="005D3635">
        <w:trPr>
          <w:trHeight w:val="20"/>
        </w:trPr>
        <w:tc>
          <w:tcPr>
            <w:tcW w:w="631" w:type="dxa"/>
          </w:tcPr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7" w:type="dxa"/>
          </w:tcPr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</w:p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120" w:type="dxa"/>
          </w:tcPr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6546DD" w:rsidRPr="00487CBB" w:rsidTr="005D3635">
        <w:trPr>
          <w:trHeight w:val="20"/>
        </w:trPr>
        <w:tc>
          <w:tcPr>
            <w:tcW w:w="631" w:type="dxa"/>
          </w:tcPr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6546DD" w:rsidRPr="00A168D6" w:rsidRDefault="006546DD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Техническая диагностика: основные термины и определения.</w:t>
            </w:r>
          </w:p>
        </w:tc>
        <w:tc>
          <w:tcPr>
            <w:tcW w:w="6120" w:type="dxa"/>
          </w:tcPr>
          <w:p w:rsidR="006546DD" w:rsidRPr="00A168D6" w:rsidRDefault="006546DD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(диагностика, прогностика, генетика). Задачи и средства диагностирования. Классификация систем технического диагностирования. Техническое состояние объекта и его контроль. Средства диагностирования. </w:t>
            </w:r>
          </w:p>
        </w:tc>
      </w:tr>
      <w:tr w:rsidR="006546DD" w:rsidRPr="00487CBB" w:rsidTr="005D3635">
        <w:trPr>
          <w:trHeight w:val="20"/>
        </w:trPr>
        <w:tc>
          <w:tcPr>
            <w:tcW w:w="631" w:type="dxa"/>
          </w:tcPr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6546DD" w:rsidRPr="00A168D6" w:rsidRDefault="006546DD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A1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диагностирования. </w:t>
            </w:r>
          </w:p>
        </w:tc>
        <w:tc>
          <w:tcPr>
            <w:tcW w:w="6120" w:type="dxa"/>
          </w:tcPr>
          <w:p w:rsidR="006546DD" w:rsidRPr="00A168D6" w:rsidRDefault="006546DD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 и информационные характеристики систем </w:t>
            </w:r>
            <w:r w:rsidRPr="00A1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диагностирования. Методы диагностирования систем локомотивов. Оптический метод (эндоскопия, инфракрасные лучи и т.п.). </w:t>
            </w:r>
            <w:proofErr w:type="gram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Методы неразрушающего контроля (магнитный, радиоволновой, электрический, ультразвуковой, капиллярный, </w:t>
            </w:r>
            <w:proofErr w:type="spell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течеискания</w:t>
            </w:r>
            <w:proofErr w:type="spell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  <w:proofErr w:type="gram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 Газоаналитические методы. Математические методы диагностирования (метод граф-моделей, мат</w:t>
            </w:r>
            <w:proofErr w:type="gram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оделирование и т.д.). Тепловой метод (контактный и бесконтактный). </w:t>
            </w:r>
            <w:proofErr w:type="spell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Виброакустические</w:t>
            </w:r>
            <w:proofErr w:type="spell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 методы. Методы спектрального анализа (фотометрический, калориметрический, </w:t>
            </w:r>
            <w:proofErr w:type="spell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ренгенографический</w:t>
            </w:r>
            <w:proofErr w:type="spell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 и т.д.). Метод экспертов. Устройства и приборы, позволяющие реализовывать различные методы диагностирования. Прогнозирование технического состояния объекта.  Выбор диагностических параметров. Нормативные значения диагностических параметров, поля допусков.</w:t>
            </w:r>
          </w:p>
        </w:tc>
      </w:tr>
      <w:tr w:rsidR="006546DD" w:rsidRPr="00487CBB" w:rsidTr="005D3635">
        <w:trPr>
          <w:trHeight w:val="20"/>
        </w:trPr>
        <w:tc>
          <w:tcPr>
            <w:tcW w:w="631" w:type="dxa"/>
          </w:tcPr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</w:tcPr>
          <w:p w:rsidR="006546DD" w:rsidRPr="00A168D6" w:rsidRDefault="006546DD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Контролепригодность</w:t>
            </w:r>
            <w:proofErr w:type="spell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 локомотивов. Локомотив как предмет диагностирования. </w:t>
            </w:r>
          </w:p>
        </w:tc>
        <w:tc>
          <w:tcPr>
            <w:tcW w:w="6120" w:type="dxa"/>
          </w:tcPr>
          <w:p w:rsidR="006546DD" w:rsidRPr="00A168D6" w:rsidRDefault="006546DD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Приспособленность локомотивов к диагностике. Декомпозиция локомотива как объекта диагностирования. Коэффициент полноты проверки исправности. Коэффициент глубины поиска неисправности. Уровни контроля. Бортовые системы диагностики: понятия и определения. Обзор современных систем бортовой диагностики локомотивов. Экономическая целесообразность применения встроенных систем диагностирования. </w:t>
            </w:r>
          </w:p>
        </w:tc>
      </w:tr>
      <w:tr w:rsidR="006546DD" w:rsidRPr="00487CBB" w:rsidTr="005D3635">
        <w:trPr>
          <w:trHeight w:val="20"/>
        </w:trPr>
        <w:tc>
          <w:tcPr>
            <w:tcW w:w="631" w:type="dxa"/>
          </w:tcPr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</w:tcPr>
          <w:p w:rsidR="006546DD" w:rsidRPr="00A168D6" w:rsidRDefault="006546DD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Выбор и расчет показателей диагностирования. Разработка систем диагностирования.</w:t>
            </w:r>
          </w:p>
        </w:tc>
        <w:tc>
          <w:tcPr>
            <w:tcW w:w="6120" w:type="dxa"/>
          </w:tcPr>
          <w:p w:rsidR="006546DD" w:rsidRPr="00A168D6" w:rsidRDefault="006546DD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Ошибки диагностирования и их классификация. Достоверность диагностирования. Периодичность диагностирования. Разработка и внедрение систем диагностирования на современных локомотивах и в локомотивных депо. Диагностические модели. </w:t>
            </w:r>
          </w:p>
        </w:tc>
      </w:tr>
      <w:tr w:rsidR="006546DD" w:rsidRPr="00487CBB" w:rsidTr="005D3635">
        <w:trPr>
          <w:trHeight w:val="20"/>
        </w:trPr>
        <w:tc>
          <w:tcPr>
            <w:tcW w:w="631" w:type="dxa"/>
          </w:tcPr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7" w:type="dxa"/>
          </w:tcPr>
          <w:p w:rsidR="006546DD" w:rsidRPr="00A168D6" w:rsidRDefault="006546DD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Системы диагностики дизель-генераторной установки тепловозов.</w:t>
            </w:r>
          </w:p>
        </w:tc>
        <w:tc>
          <w:tcPr>
            <w:tcW w:w="6120" w:type="dxa"/>
          </w:tcPr>
          <w:p w:rsidR="006546DD" w:rsidRPr="00A168D6" w:rsidRDefault="006546DD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Обзор систем диагностирования современных дизелей. Методы диагностирования дизеля в условиях эксплуатации и при ремонте. Применение газоаналитического, </w:t>
            </w:r>
            <w:proofErr w:type="spell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виброакустического</w:t>
            </w:r>
            <w:proofErr w:type="spell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етодов</w:t>
            </w:r>
            <w:proofErr w:type="spell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дизелей. Перспективные методы диагностики.</w:t>
            </w:r>
          </w:p>
        </w:tc>
      </w:tr>
      <w:tr w:rsidR="006546DD" w:rsidRPr="00487CBB" w:rsidTr="005D3635">
        <w:trPr>
          <w:trHeight w:val="20"/>
        </w:trPr>
        <w:tc>
          <w:tcPr>
            <w:tcW w:w="631" w:type="dxa"/>
          </w:tcPr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</w:tcPr>
          <w:p w:rsidR="006546DD" w:rsidRPr="00A168D6" w:rsidRDefault="006546DD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Системы диагностики электрических машин тепловозов.</w:t>
            </w:r>
          </w:p>
        </w:tc>
        <w:tc>
          <w:tcPr>
            <w:tcW w:w="6120" w:type="dxa"/>
          </w:tcPr>
          <w:p w:rsidR="006546DD" w:rsidRPr="00A168D6" w:rsidRDefault="006546DD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Обзор систем диагностирования электрических машин локомотивов. Методы контроля состояния тяговых электродвигателей: тепловой, </w:t>
            </w:r>
            <w:proofErr w:type="spellStart"/>
            <w:proofErr w:type="gram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виброакустический</w:t>
            </w:r>
            <w:proofErr w:type="spellEnd"/>
            <w:proofErr w:type="gram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, электрический и т.д. Перспективные методы диагностики. Стендовые испытания. Бортовые системы диагностики ТЭД. Переносные приборы контроля.</w:t>
            </w:r>
          </w:p>
        </w:tc>
      </w:tr>
      <w:tr w:rsidR="006546DD" w:rsidRPr="00487CBB" w:rsidTr="005D3635">
        <w:trPr>
          <w:trHeight w:val="20"/>
        </w:trPr>
        <w:tc>
          <w:tcPr>
            <w:tcW w:w="631" w:type="dxa"/>
          </w:tcPr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7" w:type="dxa"/>
          </w:tcPr>
          <w:p w:rsidR="006546DD" w:rsidRPr="00A168D6" w:rsidRDefault="006546DD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Системы диагностики электрических цепей локомотивов.</w:t>
            </w:r>
          </w:p>
          <w:p w:rsidR="006546DD" w:rsidRPr="00A168D6" w:rsidRDefault="006546DD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6546DD" w:rsidRPr="00A168D6" w:rsidRDefault="006546DD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параметров электрических цепей локомотивов. Определение параметров электрической изоляции в эксплуатации и после ремонта. Методы контроля электрических цепей (тепловые, электрические и т.д.). Бортовые системы диагностики электрических цепей тепловозов. Обзор приборов диагностирования. </w:t>
            </w:r>
          </w:p>
        </w:tc>
      </w:tr>
      <w:tr w:rsidR="006546DD" w:rsidRPr="00487CBB" w:rsidTr="005D3635">
        <w:trPr>
          <w:trHeight w:val="20"/>
        </w:trPr>
        <w:tc>
          <w:tcPr>
            <w:tcW w:w="631" w:type="dxa"/>
          </w:tcPr>
          <w:p w:rsidR="006546DD" w:rsidRPr="00A168D6" w:rsidRDefault="006546DD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</w:tcPr>
          <w:p w:rsidR="006546DD" w:rsidRPr="00A168D6" w:rsidRDefault="006546DD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Системы диагностики экипажной части локомотивов.</w:t>
            </w:r>
          </w:p>
          <w:p w:rsidR="006546DD" w:rsidRPr="00A168D6" w:rsidRDefault="006546DD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6546DD" w:rsidRPr="00A168D6" w:rsidRDefault="006546DD" w:rsidP="005D3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Обзор систем диагностирования экипажной части тепловозов. Диагностика буксовых узлов подвижного состава в эксплуатации (тепловые, </w:t>
            </w:r>
            <w:proofErr w:type="spell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виброакустические</w:t>
            </w:r>
            <w:proofErr w:type="spell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 методы). Диагностика технического состояния колесных </w:t>
            </w:r>
            <w:r w:rsidRPr="00A1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 подвижного состава. Выявление неисправностей, их влияние на безопасность движения. Диагностика состояния несущих металлических конструкций. Выявление трещин в металле рам и кузовов. Диагностика технического состояния ударно-тяговых приборов. Применение шаблонов в локомотивном хозяйстве. Испытания и </w:t>
            </w:r>
            <w:proofErr w:type="gramStart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168D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рессорного подвешивания локомотивов. </w:t>
            </w:r>
          </w:p>
        </w:tc>
      </w:tr>
    </w:tbl>
    <w:p w:rsidR="0016412E" w:rsidRPr="002F3932" w:rsidRDefault="0016412E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400D8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90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9400D8" w:rsidRPr="00FC7566" w:rsidRDefault="009400D8" w:rsidP="009400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66D8"/>
    <w:rsid w:val="0016412E"/>
    <w:rsid w:val="0018685C"/>
    <w:rsid w:val="001B671A"/>
    <w:rsid w:val="001C27F9"/>
    <w:rsid w:val="001D352A"/>
    <w:rsid w:val="003879B4"/>
    <w:rsid w:val="00403D4E"/>
    <w:rsid w:val="004B2446"/>
    <w:rsid w:val="00554D26"/>
    <w:rsid w:val="005A2389"/>
    <w:rsid w:val="005F40AF"/>
    <w:rsid w:val="00632136"/>
    <w:rsid w:val="006546DD"/>
    <w:rsid w:val="00677863"/>
    <w:rsid w:val="006E419F"/>
    <w:rsid w:val="006E519C"/>
    <w:rsid w:val="006F7692"/>
    <w:rsid w:val="00723430"/>
    <w:rsid w:val="00781391"/>
    <w:rsid w:val="007E3C95"/>
    <w:rsid w:val="00827103"/>
    <w:rsid w:val="009400D8"/>
    <w:rsid w:val="00960B5F"/>
    <w:rsid w:val="00986C3D"/>
    <w:rsid w:val="00A3637B"/>
    <w:rsid w:val="00AE13A5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94CC-1298-4363-9F15-810DEBAB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6</cp:revision>
  <cp:lastPrinted>2016-02-19T06:41:00Z</cp:lastPrinted>
  <dcterms:created xsi:type="dcterms:W3CDTF">2017-01-12T07:40:00Z</dcterms:created>
  <dcterms:modified xsi:type="dcterms:W3CDTF">2017-01-17T08:37:00Z</dcterms:modified>
</cp:coreProperties>
</file>