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36" w:rsidRDefault="00632136" w:rsidP="005A2389">
      <w:pPr>
        <w:spacing w:line="240" w:lineRule="auto"/>
        <w:contextualSpacing/>
        <w:jc w:val="center"/>
        <w:rPr>
          <w:rFonts w:ascii="Times New Roman" w:hAnsi="Times New Roman" w:cs="Times New Roman"/>
          <w:sz w:val="24"/>
          <w:szCs w:val="24"/>
        </w:rPr>
      </w:pPr>
    </w:p>
    <w:p w:rsidR="00D5166C" w:rsidRPr="007E3C95" w:rsidRDefault="00D06585" w:rsidP="005A2389">
      <w:pPr>
        <w:spacing w:line="240" w:lineRule="auto"/>
        <w:contextualSpacing/>
        <w:jc w:val="center"/>
        <w:rPr>
          <w:rFonts w:ascii="Times New Roman" w:hAnsi="Times New Roman" w:cs="Times New Roman"/>
          <w:sz w:val="24"/>
          <w:szCs w:val="24"/>
        </w:rPr>
      </w:pPr>
      <w:r w:rsidRPr="007E3C95">
        <w:rPr>
          <w:rFonts w:ascii="Times New Roman" w:hAnsi="Times New Roman" w:cs="Times New Roman"/>
          <w:sz w:val="24"/>
          <w:szCs w:val="24"/>
        </w:rPr>
        <w:t>АННОТАЦИЯ</w:t>
      </w:r>
    </w:p>
    <w:p w:rsidR="00D06585" w:rsidRPr="007E3C95" w:rsidRDefault="00CA35C1" w:rsidP="005A238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w:t>
      </w:r>
      <w:r w:rsidR="00D06585" w:rsidRPr="007E3C95">
        <w:rPr>
          <w:rFonts w:ascii="Times New Roman" w:hAnsi="Times New Roman" w:cs="Times New Roman"/>
          <w:sz w:val="24"/>
          <w:szCs w:val="24"/>
        </w:rPr>
        <w:t>исциплины</w:t>
      </w:r>
    </w:p>
    <w:p w:rsidR="00D06585" w:rsidRPr="00403D4E" w:rsidRDefault="00986C3D" w:rsidP="005A2389">
      <w:pPr>
        <w:spacing w:line="240" w:lineRule="auto"/>
        <w:contextualSpacing/>
        <w:jc w:val="center"/>
        <w:rPr>
          <w:rFonts w:ascii="Times New Roman" w:hAnsi="Times New Roman" w:cs="Times New Roman"/>
          <w:sz w:val="24"/>
          <w:szCs w:val="24"/>
        </w:rPr>
      </w:pPr>
      <w:r w:rsidRPr="00403D4E">
        <w:rPr>
          <w:rFonts w:ascii="Times New Roman" w:hAnsi="Times New Roman" w:cs="Times New Roman"/>
          <w:sz w:val="24"/>
          <w:szCs w:val="24"/>
        </w:rPr>
        <w:t>«</w:t>
      </w:r>
      <w:r w:rsidR="005B3624">
        <w:rPr>
          <w:rFonts w:ascii="Times New Roman" w:hAnsi="Times New Roman" w:cs="Times New Roman"/>
          <w:sz w:val="24"/>
          <w:szCs w:val="24"/>
        </w:rPr>
        <w:t>Теория систем автоматического управления</w:t>
      </w:r>
      <w:r w:rsidRPr="00403D4E">
        <w:rPr>
          <w:rFonts w:ascii="Times New Roman" w:hAnsi="Times New Roman" w:cs="Times New Roman"/>
          <w:sz w:val="24"/>
          <w:szCs w:val="24"/>
        </w:rPr>
        <w:t>»</w:t>
      </w:r>
    </w:p>
    <w:p w:rsidR="00D06585" w:rsidRPr="007E3C95" w:rsidRDefault="00D06585" w:rsidP="005A2389">
      <w:pPr>
        <w:spacing w:line="240" w:lineRule="auto"/>
        <w:contextualSpacing/>
        <w:rPr>
          <w:rFonts w:ascii="Times New Roman" w:hAnsi="Times New Roman" w:cs="Times New Roman"/>
          <w:sz w:val="24"/>
          <w:szCs w:val="24"/>
        </w:rPr>
      </w:pPr>
    </w:p>
    <w:p w:rsidR="00D06585" w:rsidRPr="007E3C95" w:rsidRDefault="005A2389" w:rsidP="005A238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Специальность</w:t>
      </w:r>
      <w:r w:rsidR="00D06585" w:rsidRPr="007E3C95">
        <w:rPr>
          <w:rFonts w:ascii="Times New Roman" w:hAnsi="Times New Roman" w:cs="Times New Roman"/>
          <w:sz w:val="24"/>
          <w:szCs w:val="24"/>
        </w:rPr>
        <w:t xml:space="preserve"> – </w:t>
      </w:r>
      <w:r>
        <w:rPr>
          <w:rFonts w:ascii="Times New Roman" w:hAnsi="Times New Roman" w:cs="Times New Roman"/>
          <w:sz w:val="24"/>
          <w:szCs w:val="24"/>
        </w:rPr>
        <w:t>23.05.0</w:t>
      </w:r>
      <w:r w:rsidR="001C27F9">
        <w:rPr>
          <w:rFonts w:ascii="Times New Roman" w:hAnsi="Times New Roman" w:cs="Times New Roman"/>
          <w:sz w:val="24"/>
          <w:szCs w:val="24"/>
        </w:rPr>
        <w:t>3</w:t>
      </w:r>
      <w:r w:rsidR="00D06585" w:rsidRPr="007E3C95">
        <w:rPr>
          <w:rFonts w:ascii="Times New Roman" w:hAnsi="Times New Roman" w:cs="Times New Roman"/>
          <w:sz w:val="24"/>
          <w:szCs w:val="24"/>
        </w:rPr>
        <w:t xml:space="preserve"> «</w:t>
      </w:r>
      <w:r w:rsidR="001C27F9">
        <w:rPr>
          <w:rFonts w:ascii="Times New Roman" w:hAnsi="Times New Roman" w:cs="Times New Roman"/>
          <w:sz w:val="24"/>
          <w:szCs w:val="24"/>
        </w:rPr>
        <w:t>Подвижной состав железных дорог</w:t>
      </w:r>
      <w:r w:rsidR="00D06585" w:rsidRPr="007E3C95">
        <w:rPr>
          <w:rFonts w:ascii="Times New Roman" w:hAnsi="Times New Roman" w:cs="Times New Roman"/>
          <w:sz w:val="24"/>
          <w:szCs w:val="24"/>
        </w:rPr>
        <w:t>»</w:t>
      </w:r>
    </w:p>
    <w:p w:rsidR="00D06585" w:rsidRPr="007E3C95" w:rsidRDefault="00D06585" w:rsidP="005A2389">
      <w:pPr>
        <w:spacing w:line="240" w:lineRule="auto"/>
        <w:contextualSpacing/>
        <w:rPr>
          <w:rFonts w:ascii="Times New Roman" w:hAnsi="Times New Roman" w:cs="Times New Roman"/>
          <w:sz w:val="24"/>
          <w:szCs w:val="24"/>
        </w:rPr>
      </w:pPr>
      <w:r w:rsidRPr="007E3C95">
        <w:rPr>
          <w:rFonts w:ascii="Times New Roman" w:hAnsi="Times New Roman" w:cs="Times New Roman"/>
          <w:sz w:val="24"/>
          <w:szCs w:val="24"/>
        </w:rPr>
        <w:t xml:space="preserve">Квалификация </w:t>
      </w:r>
      <w:r w:rsidR="007E3C95">
        <w:rPr>
          <w:rFonts w:ascii="Times New Roman" w:hAnsi="Times New Roman" w:cs="Times New Roman"/>
          <w:sz w:val="24"/>
          <w:szCs w:val="24"/>
        </w:rPr>
        <w:t xml:space="preserve">(степень) </w:t>
      </w:r>
      <w:r w:rsidRPr="007E3C95">
        <w:rPr>
          <w:rFonts w:ascii="Times New Roman" w:hAnsi="Times New Roman" w:cs="Times New Roman"/>
          <w:sz w:val="24"/>
          <w:szCs w:val="24"/>
        </w:rPr>
        <w:t>выпускника –</w:t>
      </w:r>
      <w:r w:rsidR="00986C3D">
        <w:rPr>
          <w:rFonts w:ascii="Times New Roman" w:hAnsi="Times New Roman" w:cs="Times New Roman"/>
          <w:sz w:val="24"/>
          <w:szCs w:val="24"/>
        </w:rPr>
        <w:t xml:space="preserve"> </w:t>
      </w:r>
      <w:r w:rsidR="005A2389">
        <w:rPr>
          <w:rFonts w:ascii="Times New Roman" w:hAnsi="Times New Roman" w:cs="Times New Roman"/>
          <w:sz w:val="24"/>
          <w:szCs w:val="24"/>
        </w:rPr>
        <w:t>инженер путей сообщения</w:t>
      </w:r>
    </w:p>
    <w:p w:rsidR="00D06585" w:rsidRPr="007E3C95" w:rsidRDefault="005A2389" w:rsidP="005A2389">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Специализация</w:t>
      </w:r>
      <w:r w:rsidR="00D06585" w:rsidRPr="007E3C95">
        <w:rPr>
          <w:rFonts w:ascii="Times New Roman" w:hAnsi="Times New Roman" w:cs="Times New Roman"/>
          <w:sz w:val="24"/>
          <w:szCs w:val="24"/>
        </w:rPr>
        <w:t xml:space="preserve"> – </w:t>
      </w:r>
      <w:r w:rsidR="00986C3D" w:rsidRPr="00986C3D">
        <w:rPr>
          <w:rFonts w:ascii="Times New Roman" w:hAnsi="Times New Roman" w:cs="Times New Roman"/>
          <w:sz w:val="24"/>
          <w:szCs w:val="24"/>
        </w:rPr>
        <w:t>«</w:t>
      </w:r>
      <w:r w:rsidR="001C27F9">
        <w:rPr>
          <w:rFonts w:ascii="Times New Roman" w:hAnsi="Times New Roman" w:cs="Times New Roman"/>
          <w:sz w:val="24"/>
          <w:szCs w:val="24"/>
        </w:rPr>
        <w:t>Локомотивы</w:t>
      </w:r>
      <w:r w:rsidR="00986C3D" w:rsidRPr="00986C3D">
        <w:rPr>
          <w:rFonts w:ascii="Times New Roman" w:hAnsi="Times New Roman" w:cs="Times New Roman"/>
          <w:sz w:val="24"/>
          <w:szCs w:val="24"/>
        </w:rPr>
        <w:t>»</w:t>
      </w:r>
    </w:p>
    <w:p w:rsidR="00D06585" w:rsidRPr="007E3C95" w:rsidRDefault="007E3C95" w:rsidP="005A2389">
      <w:pPr>
        <w:spacing w:line="240" w:lineRule="auto"/>
        <w:contextualSpacing/>
        <w:jc w:val="both"/>
        <w:rPr>
          <w:rFonts w:ascii="Times New Roman" w:hAnsi="Times New Roman" w:cs="Times New Roman"/>
          <w:b/>
          <w:sz w:val="24"/>
          <w:szCs w:val="24"/>
        </w:rPr>
      </w:pPr>
      <w:r w:rsidRPr="007E3C95">
        <w:rPr>
          <w:rFonts w:ascii="Times New Roman" w:hAnsi="Times New Roman" w:cs="Times New Roman"/>
          <w:b/>
          <w:sz w:val="24"/>
          <w:szCs w:val="24"/>
        </w:rPr>
        <w:t xml:space="preserve">1. </w:t>
      </w:r>
      <w:r w:rsidR="00D06585" w:rsidRPr="007E3C95">
        <w:rPr>
          <w:rFonts w:ascii="Times New Roman" w:hAnsi="Times New Roman" w:cs="Times New Roman"/>
          <w:b/>
          <w:sz w:val="24"/>
          <w:szCs w:val="24"/>
        </w:rPr>
        <w:t>Место дисциплины в структуре основной профессиональной образовательной программы</w:t>
      </w:r>
    </w:p>
    <w:p w:rsidR="00D06585" w:rsidRPr="007E3C95" w:rsidRDefault="005A2389" w:rsidP="005A2389">
      <w:pPr>
        <w:spacing w:line="240" w:lineRule="auto"/>
        <w:contextualSpacing/>
        <w:jc w:val="both"/>
        <w:rPr>
          <w:rFonts w:ascii="Times New Roman" w:hAnsi="Times New Roman" w:cs="Times New Roman"/>
          <w:sz w:val="24"/>
          <w:szCs w:val="24"/>
        </w:rPr>
      </w:pPr>
      <w:r w:rsidRPr="005A2389">
        <w:rPr>
          <w:rFonts w:ascii="Times New Roman" w:hAnsi="Times New Roman" w:cs="Times New Roman"/>
          <w:sz w:val="24"/>
          <w:szCs w:val="24"/>
        </w:rPr>
        <w:t>Дисциплина «</w:t>
      </w:r>
      <w:r w:rsidR="005B3624">
        <w:rPr>
          <w:rFonts w:ascii="Times New Roman" w:hAnsi="Times New Roman" w:cs="Times New Roman"/>
          <w:sz w:val="24"/>
          <w:szCs w:val="24"/>
        </w:rPr>
        <w:t>Теория систем автоматического управления</w:t>
      </w:r>
      <w:r w:rsidRPr="005A2389">
        <w:rPr>
          <w:rFonts w:ascii="Times New Roman" w:hAnsi="Times New Roman" w:cs="Times New Roman"/>
          <w:sz w:val="24"/>
          <w:szCs w:val="24"/>
        </w:rPr>
        <w:t>» (Б</w:t>
      </w:r>
      <w:proofErr w:type="gramStart"/>
      <w:r w:rsidRPr="005A2389">
        <w:rPr>
          <w:rFonts w:ascii="Times New Roman" w:hAnsi="Times New Roman" w:cs="Times New Roman"/>
          <w:sz w:val="24"/>
          <w:szCs w:val="24"/>
        </w:rPr>
        <w:t>1</w:t>
      </w:r>
      <w:proofErr w:type="gramEnd"/>
      <w:r w:rsidRPr="005A2389">
        <w:rPr>
          <w:rFonts w:ascii="Times New Roman" w:hAnsi="Times New Roman" w:cs="Times New Roman"/>
          <w:sz w:val="24"/>
          <w:szCs w:val="24"/>
        </w:rPr>
        <w:t>.Б.</w:t>
      </w:r>
      <w:r w:rsidR="001C27F9">
        <w:rPr>
          <w:rFonts w:ascii="Times New Roman" w:hAnsi="Times New Roman" w:cs="Times New Roman"/>
          <w:sz w:val="24"/>
          <w:szCs w:val="24"/>
        </w:rPr>
        <w:t>3</w:t>
      </w:r>
      <w:r w:rsidR="005B3624">
        <w:rPr>
          <w:rFonts w:ascii="Times New Roman" w:hAnsi="Times New Roman" w:cs="Times New Roman"/>
          <w:sz w:val="24"/>
          <w:szCs w:val="24"/>
        </w:rPr>
        <w:t>7</w:t>
      </w:r>
      <w:r w:rsidRPr="005A2389">
        <w:rPr>
          <w:rFonts w:ascii="Times New Roman" w:hAnsi="Times New Roman" w:cs="Times New Roman"/>
          <w:sz w:val="24"/>
          <w:szCs w:val="24"/>
        </w:rPr>
        <w:t>) относится к базовой части и является обязательной</w:t>
      </w:r>
      <w:r w:rsidR="00986C3D" w:rsidRPr="00986C3D">
        <w:rPr>
          <w:rFonts w:ascii="Times New Roman" w:hAnsi="Times New Roman" w:cs="Times New Roman"/>
          <w:sz w:val="24"/>
          <w:szCs w:val="24"/>
        </w:rPr>
        <w:t>.</w:t>
      </w:r>
    </w:p>
    <w:p w:rsidR="00D06585" w:rsidRPr="007E3C95" w:rsidRDefault="007E3C95" w:rsidP="005A2389">
      <w:pPr>
        <w:spacing w:line="240" w:lineRule="auto"/>
        <w:contextualSpacing/>
        <w:jc w:val="both"/>
        <w:rPr>
          <w:rFonts w:ascii="Times New Roman" w:hAnsi="Times New Roman" w:cs="Times New Roman"/>
          <w:b/>
          <w:sz w:val="24"/>
          <w:szCs w:val="24"/>
        </w:rPr>
      </w:pPr>
      <w:r w:rsidRPr="007E3C95">
        <w:rPr>
          <w:rFonts w:ascii="Times New Roman" w:hAnsi="Times New Roman" w:cs="Times New Roman"/>
          <w:b/>
          <w:sz w:val="24"/>
          <w:szCs w:val="24"/>
        </w:rPr>
        <w:t xml:space="preserve">2. </w:t>
      </w:r>
      <w:r w:rsidR="00D06585" w:rsidRPr="007E3C95">
        <w:rPr>
          <w:rFonts w:ascii="Times New Roman" w:hAnsi="Times New Roman" w:cs="Times New Roman"/>
          <w:b/>
          <w:sz w:val="24"/>
          <w:szCs w:val="24"/>
        </w:rPr>
        <w:t>Цель и задачи дисциплины</w:t>
      </w:r>
    </w:p>
    <w:p w:rsidR="00BF0E1C" w:rsidRPr="008926E2" w:rsidRDefault="00BF0E1C" w:rsidP="00BF0E1C">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Цель дисциплины –  формирование у студентов прочной теоретической базы по современным методам исследования систем управления, которая позволит им успешно решать теоретические и практические задачи в их профессиональной деятельности, связанной с получением математического описания, моделированием, анализом, проектированием и испытанием систем автоматического управления (САУ).</w:t>
      </w:r>
    </w:p>
    <w:p w:rsidR="00BF0E1C" w:rsidRPr="008926E2" w:rsidRDefault="00BF0E1C" w:rsidP="00BF0E1C">
      <w:pPr>
        <w:spacing w:after="0" w:line="240" w:lineRule="auto"/>
        <w:ind w:firstLine="709"/>
        <w:jc w:val="both"/>
        <w:rPr>
          <w:rFonts w:ascii="Times New Roman" w:hAnsi="Times New Roman" w:cs="Times New Roman"/>
          <w:sz w:val="24"/>
          <w:szCs w:val="24"/>
        </w:rPr>
      </w:pPr>
      <w:r w:rsidRPr="008926E2">
        <w:rPr>
          <w:rFonts w:ascii="Times New Roman" w:hAnsi="Times New Roman" w:cs="Times New Roman"/>
          <w:sz w:val="24"/>
          <w:szCs w:val="24"/>
        </w:rPr>
        <w:t>Для достижения поставленной цели решаются следующие задачи:</w:t>
      </w:r>
    </w:p>
    <w:p w:rsidR="00BF0E1C" w:rsidRPr="008926E2" w:rsidRDefault="00BF0E1C" w:rsidP="00BF0E1C">
      <w:pPr>
        <w:pStyle w:val="10"/>
        <w:ind w:firstLine="720"/>
        <w:jc w:val="both"/>
        <w:rPr>
          <w:sz w:val="24"/>
          <w:szCs w:val="24"/>
        </w:rPr>
      </w:pPr>
      <w:r w:rsidRPr="008926E2">
        <w:rPr>
          <w:sz w:val="24"/>
          <w:szCs w:val="24"/>
        </w:rPr>
        <w:t>- улучшение общеобразовательной и специальной подготовки студентов путем примене</w:t>
      </w:r>
      <w:r w:rsidRPr="008926E2">
        <w:rPr>
          <w:sz w:val="24"/>
          <w:szCs w:val="24"/>
        </w:rPr>
        <w:softHyphen/>
        <w:t>ния математических методов для решения прикладных задач;</w:t>
      </w:r>
    </w:p>
    <w:p w:rsidR="00BF0E1C" w:rsidRPr="008926E2" w:rsidRDefault="00BF0E1C" w:rsidP="00BF0E1C">
      <w:pPr>
        <w:spacing w:after="0" w:line="240" w:lineRule="auto"/>
        <w:ind w:firstLine="709"/>
        <w:jc w:val="both"/>
        <w:rPr>
          <w:rFonts w:ascii="Times New Roman" w:hAnsi="Times New Roman" w:cs="Times New Roman"/>
          <w:sz w:val="24"/>
          <w:szCs w:val="24"/>
        </w:rPr>
      </w:pPr>
      <w:r w:rsidRPr="008926E2">
        <w:rPr>
          <w:rFonts w:ascii="Times New Roman" w:hAnsi="Times New Roman" w:cs="Times New Roman"/>
          <w:sz w:val="24"/>
          <w:szCs w:val="24"/>
        </w:rPr>
        <w:t>- ознакомление студентов с математическими основами исследования систем автоматического регулирования;</w:t>
      </w:r>
    </w:p>
    <w:p w:rsidR="00BF0E1C" w:rsidRPr="008926E2" w:rsidRDefault="00BF0E1C" w:rsidP="00BF0E1C">
      <w:pPr>
        <w:spacing w:after="0" w:line="240" w:lineRule="auto"/>
        <w:ind w:firstLine="709"/>
        <w:jc w:val="both"/>
        <w:rPr>
          <w:rFonts w:ascii="Times New Roman" w:hAnsi="Times New Roman" w:cs="Times New Roman"/>
          <w:sz w:val="24"/>
          <w:szCs w:val="24"/>
        </w:rPr>
      </w:pPr>
      <w:r w:rsidRPr="008926E2">
        <w:rPr>
          <w:rFonts w:ascii="Times New Roman" w:hAnsi="Times New Roman" w:cs="Times New Roman"/>
          <w:sz w:val="24"/>
          <w:szCs w:val="24"/>
        </w:rPr>
        <w:t xml:space="preserve">- изучение студентами современного состояния теории автоматического регулирования и принципов </w:t>
      </w:r>
      <w:proofErr w:type="gramStart"/>
      <w:r w:rsidRPr="008926E2">
        <w:rPr>
          <w:rFonts w:ascii="Times New Roman" w:hAnsi="Times New Roman" w:cs="Times New Roman"/>
          <w:sz w:val="24"/>
          <w:szCs w:val="24"/>
        </w:rPr>
        <w:t>исследования качества работы систем автоматического регулирования современных локомотивов</w:t>
      </w:r>
      <w:proofErr w:type="gramEnd"/>
      <w:r w:rsidRPr="008926E2">
        <w:rPr>
          <w:rFonts w:ascii="Times New Roman" w:hAnsi="Times New Roman" w:cs="Times New Roman"/>
          <w:sz w:val="24"/>
          <w:szCs w:val="24"/>
        </w:rPr>
        <w:t>;</w:t>
      </w:r>
    </w:p>
    <w:p w:rsidR="00BF0E1C" w:rsidRPr="008926E2" w:rsidRDefault="00BF0E1C" w:rsidP="00BF0E1C">
      <w:pPr>
        <w:spacing w:after="0" w:line="240" w:lineRule="auto"/>
        <w:ind w:firstLine="709"/>
        <w:jc w:val="both"/>
        <w:rPr>
          <w:rFonts w:ascii="Times New Roman" w:hAnsi="Times New Roman" w:cs="Times New Roman"/>
          <w:sz w:val="24"/>
          <w:szCs w:val="24"/>
        </w:rPr>
      </w:pPr>
      <w:r w:rsidRPr="008926E2">
        <w:rPr>
          <w:rFonts w:ascii="Times New Roman" w:hAnsi="Times New Roman" w:cs="Times New Roman"/>
          <w:sz w:val="24"/>
          <w:szCs w:val="24"/>
        </w:rPr>
        <w:t>- изучение принципов построения, настройки и эксплуатации локомотивных автоматических систем управле</w:t>
      </w:r>
      <w:r w:rsidRPr="008926E2">
        <w:rPr>
          <w:rFonts w:ascii="Times New Roman" w:hAnsi="Times New Roman" w:cs="Times New Roman"/>
          <w:sz w:val="24"/>
          <w:szCs w:val="24"/>
        </w:rPr>
        <w:softHyphen/>
        <w:t>ния, регулирования и защиты;</w:t>
      </w:r>
    </w:p>
    <w:p w:rsidR="00C24BF2" w:rsidRDefault="00BF0E1C" w:rsidP="00BF0E1C">
      <w:pPr>
        <w:spacing w:after="0" w:line="240" w:lineRule="auto"/>
        <w:contextualSpacing/>
        <w:jc w:val="both"/>
        <w:rPr>
          <w:rFonts w:ascii="Times New Roman" w:hAnsi="Times New Roman" w:cs="Times New Roman"/>
          <w:b/>
          <w:sz w:val="24"/>
          <w:szCs w:val="24"/>
        </w:rPr>
      </w:pPr>
      <w:r w:rsidRPr="008926E2">
        <w:rPr>
          <w:rFonts w:ascii="Times New Roman" w:hAnsi="Times New Roman" w:cs="Times New Roman"/>
          <w:sz w:val="24"/>
          <w:szCs w:val="24"/>
        </w:rPr>
        <w:t xml:space="preserve">- повышение специальной подготовки студентов в процессе </w:t>
      </w:r>
      <w:proofErr w:type="gramStart"/>
      <w:r w:rsidRPr="008926E2">
        <w:rPr>
          <w:rFonts w:ascii="Times New Roman" w:hAnsi="Times New Roman" w:cs="Times New Roman"/>
          <w:sz w:val="24"/>
          <w:szCs w:val="24"/>
        </w:rPr>
        <w:t>изучения автоматических систем регулирования отдельных узлов локомотивов</w:t>
      </w:r>
      <w:proofErr w:type="gramEnd"/>
      <w:r w:rsidRPr="008926E2">
        <w:rPr>
          <w:rFonts w:ascii="Times New Roman" w:hAnsi="Times New Roman" w:cs="Times New Roman"/>
          <w:sz w:val="24"/>
          <w:szCs w:val="24"/>
        </w:rPr>
        <w:t xml:space="preserve"> и решения прикладных задач.</w:t>
      </w:r>
    </w:p>
    <w:p w:rsidR="00D06585" w:rsidRPr="007E3C95" w:rsidRDefault="007E3C95" w:rsidP="005A2389">
      <w:pPr>
        <w:spacing w:after="0" w:line="240" w:lineRule="auto"/>
        <w:contextualSpacing/>
        <w:jc w:val="both"/>
        <w:rPr>
          <w:rFonts w:ascii="Times New Roman" w:hAnsi="Times New Roman" w:cs="Times New Roman"/>
          <w:b/>
          <w:sz w:val="24"/>
          <w:szCs w:val="24"/>
        </w:rPr>
      </w:pPr>
      <w:r w:rsidRPr="007E3C95">
        <w:rPr>
          <w:rFonts w:ascii="Times New Roman" w:hAnsi="Times New Roman" w:cs="Times New Roman"/>
          <w:b/>
          <w:sz w:val="24"/>
          <w:szCs w:val="24"/>
        </w:rPr>
        <w:t xml:space="preserve">3. </w:t>
      </w:r>
      <w:r w:rsidR="00D06585" w:rsidRPr="007E3C95">
        <w:rPr>
          <w:rFonts w:ascii="Times New Roman" w:hAnsi="Times New Roman" w:cs="Times New Roman"/>
          <w:b/>
          <w:sz w:val="24"/>
          <w:szCs w:val="24"/>
        </w:rPr>
        <w:t>Перечень планируемых результатов обучения по дисциплине</w:t>
      </w:r>
    </w:p>
    <w:p w:rsidR="00D06585" w:rsidRPr="00FD024F" w:rsidRDefault="00D06585" w:rsidP="005A2389">
      <w:pPr>
        <w:spacing w:line="240" w:lineRule="auto"/>
        <w:contextualSpacing/>
        <w:jc w:val="both"/>
        <w:rPr>
          <w:rFonts w:ascii="Times New Roman" w:hAnsi="Times New Roman" w:cs="Times New Roman"/>
          <w:sz w:val="24"/>
          <w:szCs w:val="24"/>
        </w:rPr>
      </w:pPr>
      <w:r w:rsidRPr="007E3C95">
        <w:rPr>
          <w:rFonts w:ascii="Times New Roman" w:hAnsi="Times New Roman" w:cs="Times New Roman"/>
          <w:sz w:val="24"/>
          <w:szCs w:val="24"/>
        </w:rPr>
        <w:t xml:space="preserve">Изучение дисциплины направлено на формирование следующих  компетенций: </w:t>
      </w:r>
      <w:r w:rsidR="005F7EB2">
        <w:rPr>
          <w:rFonts w:ascii="Times New Roman" w:hAnsi="Times New Roman" w:cs="Times New Roman"/>
          <w:sz w:val="24"/>
          <w:szCs w:val="24"/>
        </w:rPr>
        <w:t>ОПК-1, ОПК-11, ОПК-13.</w:t>
      </w:r>
    </w:p>
    <w:p w:rsidR="006546DD" w:rsidRPr="00A168D6" w:rsidRDefault="006546DD" w:rsidP="006546DD">
      <w:pPr>
        <w:spacing w:after="0" w:line="240" w:lineRule="auto"/>
        <w:ind w:firstLine="709"/>
        <w:jc w:val="both"/>
        <w:rPr>
          <w:rFonts w:ascii="Times New Roman" w:hAnsi="Times New Roman" w:cs="Times New Roman"/>
          <w:sz w:val="24"/>
          <w:szCs w:val="24"/>
        </w:rPr>
      </w:pPr>
      <w:r w:rsidRPr="00A168D6">
        <w:rPr>
          <w:rFonts w:ascii="Times New Roman" w:hAnsi="Times New Roman" w:cs="Times New Roman"/>
          <w:sz w:val="24"/>
          <w:szCs w:val="24"/>
        </w:rPr>
        <w:t xml:space="preserve">В результате освоения дисциплины </w:t>
      </w:r>
      <w:proofErr w:type="gramStart"/>
      <w:r w:rsidRPr="00A168D6">
        <w:rPr>
          <w:rFonts w:ascii="Times New Roman" w:hAnsi="Times New Roman" w:cs="Times New Roman"/>
          <w:sz w:val="24"/>
          <w:szCs w:val="24"/>
        </w:rPr>
        <w:t>обучающийся</w:t>
      </w:r>
      <w:proofErr w:type="gramEnd"/>
      <w:r w:rsidRPr="00A168D6">
        <w:rPr>
          <w:rFonts w:ascii="Times New Roman" w:hAnsi="Times New Roman" w:cs="Times New Roman"/>
          <w:sz w:val="24"/>
          <w:szCs w:val="24"/>
        </w:rPr>
        <w:t xml:space="preserve"> должен:  </w:t>
      </w:r>
    </w:p>
    <w:p w:rsidR="00BF0E1C" w:rsidRPr="008926E2" w:rsidRDefault="00BF0E1C" w:rsidP="00BF0E1C">
      <w:pPr>
        <w:spacing w:after="0" w:line="240" w:lineRule="auto"/>
        <w:ind w:firstLine="709"/>
        <w:jc w:val="both"/>
        <w:rPr>
          <w:rFonts w:ascii="Times New Roman" w:hAnsi="Times New Roman" w:cs="Times New Roman"/>
          <w:sz w:val="24"/>
          <w:szCs w:val="24"/>
        </w:rPr>
      </w:pPr>
      <w:r w:rsidRPr="008926E2">
        <w:rPr>
          <w:rFonts w:ascii="Times New Roman" w:hAnsi="Times New Roman" w:cs="Times New Roman"/>
          <w:b/>
          <w:sz w:val="24"/>
          <w:szCs w:val="24"/>
        </w:rPr>
        <w:t>Знать</w:t>
      </w:r>
      <w:r w:rsidRPr="008926E2">
        <w:rPr>
          <w:rFonts w:ascii="Times New Roman" w:hAnsi="Times New Roman" w:cs="Times New Roman"/>
          <w:sz w:val="24"/>
          <w:szCs w:val="24"/>
        </w:rPr>
        <w:t>:</w:t>
      </w:r>
    </w:p>
    <w:p w:rsidR="00BF0E1C" w:rsidRPr="008926E2" w:rsidRDefault="00BF0E1C" w:rsidP="00BF0E1C">
      <w:pPr>
        <w:spacing w:after="0" w:line="240" w:lineRule="auto"/>
        <w:ind w:firstLine="709"/>
        <w:jc w:val="both"/>
        <w:rPr>
          <w:rFonts w:ascii="Times New Roman" w:hAnsi="Times New Roman" w:cs="Times New Roman"/>
          <w:sz w:val="24"/>
          <w:szCs w:val="24"/>
        </w:rPr>
      </w:pPr>
      <w:r w:rsidRPr="008926E2">
        <w:rPr>
          <w:rFonts w:ascii="Times New Roman" w:hAnsi="Times New Roman" w:cs="Times New Roman"/>
          <w:sz w:val="24"/>
          <w:szCs w:val="24"/>
        </w:rPr>
        <w:t>- системы автоматического управления (САУ) подвижным составом и машинами, технологии математического описания САУ, методы линеаризации, передаточные функции и структурные схемы САУ; методы оценки устойчивости и качества САУ;</w:t>
      </w:r>
    </w:p>
    <w:p w:rsidR="00BF0E1C" w:rsidRPr="008926E2" w:rsidRDefault="00BF0E1C" w:rsidP="00BF0E1C">
      <w:pPr>
        <w:spacing w:after="0" w:line="240" w:lineRule="auto"/>
        <w:ind w:firstLine="709"/>
        <w:jc w:val="both"/>
        <w:rPr>
          <w:rFonts w:ascii="Times New Roman" w:hAnsi="Times New Roman" w:cs="Times New Roman"/>
          <w:b/>
          <w:sz w:val="24"/>
          <w:szCs w:val="24"/>
        </w:rPr>
      </w:pPr>
      <w:r w:rsidRPr="008926E2">
        <w:rPr>
          <w:rFonts w:ascii="Times New Roman" w:hAnsi="Times New Roman" w:cs="Times New Roman"/>
          <w:b/>
          <w:sz w:val="24"/>
          <w:szCs w:val="24"/>
        </w:rPr>
        <w:t>Уметь:</w:t>
      </w:r>
    </w:p>
    <w:p w:rsidR="00BF0E1C" w:rsidRPr="008926E2" w:rsidRDefault="00BF0E1C" w:rsidP="00BF0E1C">
      <w:pPr>
        <w:spacing w:after="0" w:line="240" w:lineRule="auto"/>
        <w:ind w:firstLine="709"/>
        <w:jc w:val="both"/>
        <w:rPr>
          <w:rFonts w:ascii="Times New Roman" w:hAnsi="Times New Roman" w:cs="Times New Roman"/>
          <w:sz w:val="24"/>
          <w:szCs w:val="24"/>
        </w:rPr>
      </w:pPr>
      <w:r w:rsidRPr="008926E2">
        <w:rPr>
          <w:rFonts w:ascii="Times New Roman" w:hAnsi="Times New Roman" w:cs="Times New Roman"/>
          <w:sz w:val="24"/>
          <w:szCs w:val="24"/>
        </w:rPr>
        <w:t xml:space="preserve">-   строить структурные схемы линейных САУ подвижным составом и машинами, получать их характеристические уравнения и оценивать устойчивость и качество процессов регулирования; </w:t>
      </w:r>
    </w:p>
    <w:p w:rsidR="00BF0E1C" w:rsidRPr="008926E2" w:rsidRDefault="00BF0E1C" w:rsidP="00BF0E1C">
      <w:pPr>
        <w:spacing w:after="0" w:line="240" w:lineRule="auto"/>
        <w:ind w:firstLine="709"/>
        <w:jc w:val="both"/>
        <w:rPr>
          <w:rFonts w:ascii="Times New Roman" w:hAnsi="Times New Roman" w:cs="Times New Roman"/>
          <w:b/>
          <w:sz w:val="24"/>
          <w:szCs w:val="24"/>
        </w:rPr>
      </w:pPr>
      <w:r w:rsidRPr="008926E2">
        <w:rPr>
          <w:rFonts w:ascii="Times New Roman" w:hAnsi="Times New Roman" w:cs="Times New Roman"/>
          <w:b/>
          <w:sz w:val="24"/>
          <w:szCs w:val="24"/>
        </w:rPr>
        <w:t>Владеть:</w:t>
      </w:r>
    </w:p>
    <w:p w:rsidR="00C24BF2" w:rsidRPr="00B22127" w:rsidRDefault="00BF0E1C" w:rsidP="00BF0E1C">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  методами анализа систем автоматического управления подвижным составом и машинами.</w:t>
      </w:r>
    </w:p>
    <w:p w:rsidR="00D06585" w:rsidRPr="007E3C95" w:rsidRDefault="007E3C95" w:rsidP="005A2389">
      <w:pPr>
        <w:spacing w:line="240" w:lineRule="auto"/>
        <w:contextualSpacing/>
        <w:jc w:val="both"/>
        <w:rPr>
          <w:rFonts w:ascii="Times New Roman" w:hAnsi="Times New Roman" w:cs="Times New Roman"/>
          <w:b/>
          <w:sz w:val="24"/>
          <w:szCs w:val="24"/>
        </w:rPr>
      </w:pPr>
      <w:r w:rsidRPr="007E3C95">
        <w:rPr>
          <w:rFonts w:ascii="Times New Roman" w:hAnsi="Times New Roman" w:cs="Times New Roman"/>
          <w:b/>
          <w:sz w:val="24"/>
          <w:szCs w:val="24"/>
        </w:rPr>
        <w:t xml:space="preserve">4. </w:t>
      </w:r>
      <w:r w:rsidR="00D06585" w:rsidRPr="007E3C95">
        <w:rPr>
          <w:rFonts w:ascii="Times New Roman" w:hAnsi="Times New Roman" w:cs="Times New Roman"/>
          <w:b/>
          <w:sz w:val="24"/>
          <w:szCs w:val="24"/>
        </w:rPr>
        <w:t>Содержание и структура дисциплины</w:t>
      </w:r>
    </w:p>
    <w:p w:rsidR="001C27F9" w:rsidRDefault="001C27F9" w:rsidP="001C27F9">
      <w:pPr>
        <w:spacing w:after="0"/>
        <w:ind w:firstLine="851"/>
        <w:jc w:val="both"/>
        <w:rPr>
          <w:rFonts w:ascii="Times New Roman" w:hAnsi="Times New Roman" w:cs="Times New Roman"/>
          <w:b/>
          <w:sz w:val="24"/>
          <w:szCs w:val="24"/>
        </w:rPr>
      </w:pPr>
      <w:r w:rsidRPr="002F3932">
        <w:rPr>
          <w:rFonts w:ascii="Times New Roman" w:hAnsi="Times New Roman" w:cs="Times New Roman"/>
          <w:b/>
          <w:sz w:val="24"/>
          <w:szCs w:val="24"/>
        </w:rPr>
        <w:t>Содержание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5953"/>
      </w:tblGrid>
      <w:tr w:rsidR="007D37CF" w:rsidRPr="008926E2" w:rsidTr="005D3635">
        <w:trPr>
          <w:trHeight w:val="752"/>
        </w:trPr>
        <w:tc>
          <w:tcPr>
            <w:tcW w:w="675" w:type="dxa"/>
          </w:tcPr>
          <w:p w:rsidR="007D37CF" w:rsidRPr="008926E2" w:rsidRDefault="007D37CF" w:rsidP="005D3635">
            <w:pPr>
              <w:spacing w:after="0" w:line="240" w:lineRule="auto"/>
              <w:jc w:val="center"/>
              <w:rPr>
                <w:rFonts w:ascii="Times New Roman" w:hAnsi="Times New Roman" w:cs="Times New Roman"/>
                <w:b/>
                <w:sz w:val="24"/>
                <w:szCs w:val="24"/>
              </w:rPr>
            </w:pPr>
            <w:r w:rsidRPr="008926E2">
              <w:rPr>
                <w:rFonts w:ascii="Times New Roman" w:hAnsi="Times New Roman" w:cs="Times New Roman"/>
                <w:sz w:val="24"/>
                <w:szCs w:val="24"/>
              </w:rPr>
              <w:t xml:space="preserve">№ </w:t>
            </w:r>
            <w:proofErr w:type="gramStart"/>
            <w:r w:rsidRPr="008926E2">
              <w:rPr>
                <w:rFonts w:ascii="Times New Roman" w:hAnsi="Times New Roman" w:cs="Times New Roman"/>
                <w:sz w:val="24"/>
                <w:szCs w:val="24"/>
              </w:rPr>
              <w:t>п</w:t>
            </w:r>
            <w:proofErr w:type="gramEnd"/>
            <w:r w:rsidRPr="008926E2">
              <w:rPr>
                <w:rFonts w:ascii="Times New Roman" w:hAnsi="Times New Roman" w:cs="Times New Roman"/>
                <w:sz w:val="24"/>
                <w:szCs w:val="24"/>
              </w:rPr>
              <w:t>/п</w:t>
            </w:r>
          </w:p>
        </w:tc>
        <w:tc>
          <w:tcPr>
            <w:tcW w:w="3119" w:type="dxa"/>
            <w:vAlign w:val="center"/>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 xml:space="preserve">Наименование раздела </w:t>
            </w:r>
          </w:p>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дисциплины</w:t>
            </w:r>
          </w:p>
        </w:tc>
        <w:tc>
          <w:tcPr>
            <w:tcW w:w="5953" w:type="dxa"/>
            <w:vAlign w:val="center"/>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Содержание раздела</w:t>
            </w:r>
          </w:p>
        </w:tc>
      </w:tr>
      <w:tr w:rsidR="007D37CF" w:rsidRPr="008926E2" w:rsidTr="005D3635">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1.</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 xml:space="preserve">Раздел №1. Введение. Общие сведения о системах </w:t>
            </w:r>
            <w:r w:rsidRPr="008926E2">
              <w:rPr>
                <w:rFonts w:ascii="Times New Roman" w:hAnsi="Times New Roman" w:cs="Times New Roman"/>
                <w:sz w:val="24"/>
                <w:szCs w:val="24"/>
              </w:rPr>
              <w:lastRenderedPageBreak/>
              <w:t>автоматического регулирования</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lastRenderedPageBreak/>
              <w:t xml:space="preserve">Значение автоматизации производственных и транспортных процессов, как одного из основных </w:t>
            </w:r>
            <w:r w:rsidRPr="008926E2">
              <w:rPr>
                <w:rFonts w:ascii="Times New Roman" w:hAnsi="Times New Roman" w:cs="Times New Roman"/>
                <w:sz w:val="24"/>
                <w:szCs w:val="24"/>
              </w:rPr>
              <w:lastRenderedPageBreak/>
              <w:t xml:space="preserve">направлений технического прогресса в проблеме повышения производительности труда. Роль автоматизации как элемента технической революции, средства повышения производительности труда и эффективности производства, метода  совершенствования управления производством. </w:t>
            </w:r>
          </w:p>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 xml:space="preserve">Задачи автоматизации транспортных процессов, перспективы автоматизации управления ЭПС, процессов его технического обслуживания и ремонта. История развития автоматизации управления техническими объектами. Первые автоматические регуляторы Ползунова, Уатта, Черепановых. </w:t>
            </w:r>
          </w:p>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Роль отечественных ученых в развитии кибернетики, в автоматизации производственных и транспортных процессов.</w:t>
            </w:r>
          </w:p>
        </w:tc>
      </w:tr>
      <w:tr w:rsidR="007D37CF" w:rsidRPr="008926E2" w:rsidTr="005D3635">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lastRenderedPageBreak/>
              <w:t>2.</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Раздел № 2. Основные понятия и определения теории автомати</w:t>
            </w:r>
            <w:r w:rsidRPr="008926E2">
              <w:rPr>
                <w:rFonts w:ascii="Times New Roman" w:hAnsi="Times New Roman" w:cs="Times New Roman"/>
                <w:sz w:val="24"/>
                <w:szCs w:val="24"/>
              </w:rPr>
              <w:softHyphen/>
              <w:t xml:space="preserve">ческих систем. </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Автоматическое управление. Понятие о системе автоматического управления. Взаимосвязь автоматического управления и регулирования. Иерархические принципы построения систем управления.</w:t>
            </w:r>
          </w:p>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 xml:space="preserve">Бортовые системы автоматического управления - системы </w:t>
            </w:r>
            <w:proofErr w:type="spellStart"/>
            <w:r w:rsidRPr="008926E2">
              <w:rPr>
                <w:rFonts w:ascii="Times New Roman" w:hAnsi="Times New Roman" w:cs="Times New Roman"/>
                <w:sz w:val="24"/>
                <w:szCs w:val="24"/>
              </w:rPr>
              <w:t>автоведения</w:t>
            </w:r>
            <w:proofErr w:type="spellEnd"/>
            <w:r w:rsidRPr="008926E2">
              <w:rPr>
                <w:rFonts w:ascii="Times New Roman" w:hAnsi="Times New Roman" w:cs="Times New Roman"/>
                <w:sz w:val="24"/>
                <w:szCs w:val="24"/>
              </w:rPr>
              <w:t xml:space="preserve"> (автомашиниста). Системы телеуправления. Подразделение функций автоматического управления между устройствами локомотива, станционными устройствами и устройствами центрального поста управления. Понятие о каналах и линиях связи и передаваемой по ним информации.</w:t>
            </w:r>
          </w:p>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Перспективы развития систем автоматического регулирования, автоматического управления. Перспективы применения комплексных систем управления. Система автоматического управления как звено комплексной системы управления железнодорожным транспортом.</w:t>
            </w:r>
          </w:p>
        </w:tc>
      </w:tr>
      <w:tr w:rsidR="007D37CF" w:rsidRPr="008926E2" w:rsidTr="005D3635">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3.</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Раздел № 3. Фундаментальные принципы построения авто</w:t>
            </w:r>
            <w:r w:rsidRPr="008926E2">
              <w:rPr>
                <w:rFonts w:ascii="Times New Roman" w:hAnsi="Times New Roman" w:cs="Times New Roman"/>
                <w:sz w:val="24"/>
                <w:szCs w:val="24"/>
              </w:rPr>
              <w:softHyphen/>
              <w:t xml:space="preserve">матических систем: </w:t>
            </w:r>
          </w:p>
        </w:tc>
        <w:tc>
          <w:tcPr>
            <w:tcW w:w="5953"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 xml:space="preserve"> разомкнутого управления, регулирования по возмущению, регулирования по отклонению, комбиниро</w:t>
            </w:r>
            <w:r w:rsidRPr="008926E2">
              <w:rPr>
                <w:rFonts w:ascii="Times New Roman" w:hAnsi="Times New Roman" w:cs="Times New Roman"/>
                <w:sz w:val="24"/>
                <w:szCs w:val="24"/>
              </w:rPr>
              <w:softHyphen/>
              <w:t>ванного регулирования. Примеры тепловозных автоматиче</w:t>
            </w:r>
            <w:r w:rsidRPr="008926E2">
              <w:rPr>
                <w:rFonts w:ascii="Times New Roman" w:hAnsi="Times New Roman" w:cs="Times New Roman"/>
                <w:sz w:val="24"/>
                <w:szCs w:val="24"/>
              </w:rPr>
              <w:softHyphen/>
              <w:t>ских систем регулирования (АСР) и управления (АСУ), по</w:t>
            </w:r>
            <w:r w:rsidRPr="008926E2">
              <w:rPr>
                <w:rFonts w:ascii="Times New Roman" w:hAnsi="Times New Roman" w:cs="Times New Roman"/>
                <w:sz w:val="24"/>
                <w:szCs w:val="24"/>
              </w:rPr>
              <w:softHyphen/>
              <w:t>строенных на основе фундаментальных принципов.</w:t>
            </w:r>
          </w:p>
        </w:tc>
      </w:tr>
      <w:tr w:rsidR="007D37CF" w:rsidRPr="008926E2" w:rsidTr="005D3635">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4.</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 xml:space="preserve">Раздел № 4. Функциональная схема </w:t>
            </w:r>
            <w:proofErr w:type="gramStart"/>
            <w:r w:rsidRPr="008926E2">
              <w:rPr>
                <w:rFonts w:ascii="Times New Roman" w:hAnsi="Times New Roman" w:cs="Times New Roman"/>
                <w:sz w:val="24"/>
                <w:szCs w:val="24"/>
              </w:rPr>
              <w:t>замкнутой</w:t>
            </w:r>
            <w:proofErr w:type="gramEnd"/>
            <w:r w:rsidRPr="008926E2">
              <w:rPr>
                <w:rFonts w:ascii="Times New Roman" w:hAnsi="Times New Roman" w:cs="Times New Roman"/>
                <w:sz w:val="24"/>
                <w:szCs w:val="24"/>
              </w:rPr>
              <w:t xml:space="preserve"> АСР. </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 xml:space="preserve">Понятие о функциональных схемах и функциональных элементах. Классификация функциональных элементов. Функциональные схемы систем автоматического регулирования, реализующих принципы регулирования по возмущению, отклонению и </w:t>
            </w:r>
            <w:proofErr w:type="gramStart"/>
            <w:r w:rsidRPr="008926E2">
              <w:rPr>
                <w:rFonts w:ascii="Times New Roman" w:hAnsi="Times New Roman" w:cs="Times New Roman"/>
                <w:sz w:val="24"/>
                <w:szCs w:val="24"/>
              </w:rPr>
              <w:t>комбинированный</w:t>
            </w:r>
            <w:proofErr w:type="gramEnd"/>
            <w:r w:rsidRPr="008926E2">
              <w:rPr>
                <w:rFonts w:ascii="Times New Roman" w:hAnsi="Times New Roman" w:cs="Times New Roman"/>
                <w:sz w:val="24"/>
                <w:szCs w:val="24"/>
              </w:rPr>
              <w:t>. Понятие об автоматическом регуляторе. Необходимость введения интеграла и производных в законы регулирования.</w:t>
            </w:r>
          </w:p>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Функции элементов системы. Классы автомати</w:t>
            </w:r>
            <w:r w:rsidRPr="008926E2">
              <w:rPr>
                <w:rFonts w:ascii="Times New Roman" w:hAnsi="Times New Roman" w:cs="Times New Roman"/>
                <w:sz w:val="24"/>
                <w:szCs w:val="24"/>
              </w:rPr>
              <w:softHyphen/>
              <w:t>ческих систем: стабилизации, программного управления, сле</w:t>
            </w:r>
            <w:r w:rsidRPr="008926E2">
              <w:rPr>
                <w:rFonts w:ascii="Times New Roman" w:hAnsi="Times New Roman" w:cs="Times New Roman"/>
                <w:sz w:val="24"/>
                <w:szCs w:val="24"/>
              </w:rPr>
              <w:softHyphen/>
              <w:t>дящие и оптимального управления. Виды автоматических ре</w:t>
            </w:r>
            <w:r w:rsidRPr="008926E2">
              <w:rPr>
                <w:rFonts w:ascii="Times New Roman" w:hAnsi="Times New Roman" w:cs="Times New Roman"/>
                <w:sz w:val="24"/>
                <w:szCs w:val="24"/>
              </w:rPr>
              <w:softHyphen/>
              <w:t xml:space="preserve">гуляторов: прямого и </w:t>
            </w:r>
            <w:r w:rsidRPr="008926E2">
              <w:rPr>
                <w:rFonts w:ascii="Times New Roman" w:hAnsi="Times New Roman" w:cs="Times New Roman"/>
                <w:sz w:val="24"/>
                <w:szCs w:val="24"/>
              </w:rPr>
              <w:lastRenderedPageBreak/>
              <w:t>непрямого действия, непрерывные, ре</w:t>
            </w:r>
            <w:r w:rsidRPr="008926E2">
              <w:rPr>
                <w:rFonts w:ascii="Times New Roman" w:hAnsi="Times New Roman" w:cs="Times New Roman"/>
                <w:sz w:val="24"/>
                <w:szCs w:val="24"/>
              </w:rPr>
              <w:softHyphen/>
              <w:t>лейные, импульсные, цифровые регуляторы. Алгоритмы (за</w:t>
            </w:r>
            <w:r w:rsidRPr="008926E2">
              <w:rPr>
                <w:rFonts w:ascii="Times New Roman" w:hAnsi="Times New Roman" w:cs="Times New Roman"/>
                <w:sz w:val="24"/>
                <w:szCs w:val="24"/>
              </w:rPr>
              <w:softHyphen/>
              <w:t>коны) работы регуляторов. Типы автоматических систем: од</w:t>
            </w:r>
            <w:r w:rsidRPr="008926E2">
              <w:rPr>
                <w:rFonts w:ascii="Times New Roman" w:hAnsi="Times New Roman" w:cs="Times New Roman"/>
                <w:sz w:val="24"/>
                <w:szCs w:val="24"/>
              </w:rPr>
              <w:softHyphen/>
              <w:t>но- и многоконтурные, многосвязные, статические и астати</w:t>
            </w:r>
            <w:r w:rsidRPr="008926E2">
              <w:rPr>
                <w:rFonts w:ascii="Times New Roman" w:hAnsi="Times New Roman" w:cs="Times New Roman"/>
                <w:sz w:val="24"/>
                <w:szCs w:val="24"/>
              </w:rPr>
              <w:softHyphen/>
              <w:t>ческие системы.</w:t>
            </w:r>
          </w:p>
        </w:tc>
      </w:tr>
      <w:tr w:rsidR="007D37CF" w:rsidRPr="008926E2" w:rsidTr="005D3635">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lastRenderedPageBreak/>
              <w:t xml:space="preserve">5. </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 xml:space="preserve">Раздел № 5. Статические и динамические характеристики автоматических систем и их элементов. </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Режимы работы автома</w:t>
            </w:r>
            <w:r w:rsidRPr="008926E2">
              <w:rPr>
                <w:rFonts w:ascii="Times New Roman" w:hAnsi="Times New Roman" w:cs="Times New Roman"/>
                <w:sz w:val="24"/>
                <w:szCs w:val="24"/>
              </w:rPr>
              <w:softHyphen/>
              <w:t>тики и автоматических систем: установившийся (стационар</w:t>
            </w:r>
            <w:r w:rsidRPr="008926E2">
              <w:rPr>
                <w:rFonts w:ascii="Times New Roman" w:hAnsi="Times New Roman" w:cs="Times New Roman"/>
                <w:sz w:val="24"/>
                <w:szCs w:val="24"/>
              </w:rPr>
              <w:softHyphen/>
              <w:t>ный) и неустановившийся (нестационарный). Статические характеристики и параметры (коэффициенты передачи и воз</w:t>
            </w:r>
            <w:r w:rsidRPr="008926E2">
              <w:rPr>
                <w:rFonts w:ascii="Times New Roman" w:hAnsi="Times New Roman" w:cs="Times New Roman"/>
                <w:sz w:val="24"/>
                <w:szCs w:val="24"/>
              </w:rPr>
              <w:softHyphen/>
              <w:t>врата).</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Понятие о статических и динамических характеристиках систем. Методы линеаризации и нелинейных систем. Статические и динамические ошибки CAP и их влияние на основные показатели систем: устойчивость и качество регулирования. Статические и астатические CAP.</w:t>
            </w:r>
          </w:p>
        </w:tc>
      </w:tr>
      <w:tr w:rsidR="007D37CF" w:rsidRPr="008926E2" w:rsidTr="005D3635">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6.</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 xml:space="preserve">Раздел № 6. Линейные и нелинейные элементы автоматики. </w:t>
            </w:r>
          </w:p>
        </w:tc>
        <w:tc>
          <w:tcPr>
            <w:tcW w:w="5953" w:type="dxa"/>
          </w:tcPr>
          <w:p w:rsidR="007D37CF" w:rsidRPr="008926E2" w:rsidRDefault="007D37CF" w:rsidP="005D3635">
            <w:pPr>
              <w:autoSpaceDE w:val="0"/>
              <w:autoSpaceDN w:val="0"/>
              <w:adjustRightInd w:val="0"/>
              <w:spacing w:after="0" w:line="240" w:lineRule="auto"/>
              <w:ind w:firstLine="318"/>
              <w:rPr>
                <w:rFonts w:ascii="Times New Roman" w:hAnsi="Times New Roman" w:cs="Times New Roman"/>
                <w:color w:val="000000"/>
                <w:sz w:val="24"/>
                <w:szCs w:val="24"/>
              </w:rPr>
            </w:pPr>
            <w:r w:rsidRPr="008926E2">
              <w:rPr>
                <w:rFonts w:ascii="Times New Roman" w:hAnsi="Times New Roman" w:cs="Times New Roman"/>
                <w:color w:val="000000"/>
                <w:sz w:val="24"/>
                <w:szCs w:val="24"/>
              </w:rPr>
              <w:t>Аппроксимация реальных объектов типовыми звеньями. Виды соединений звеньев.</w:t>
            </w:r>
          </w:p>
          <w:p w:rsidR="007D37CF" w:rsidRPr="008926E2" w:rsidRDefault="007D37CF" w:rsidP="005D3635">
            <w:pPr>
              <w:autoSpaceDE w:val="0"/>
              <w:autoSpaceDN w:val="0"/>
              <w:adjustRightInd w:val="0"/>
              <w:spacing w:after="0" w:line="240" w:lineRule="auto"/>
              <w:ind w:firstLine="318"/>
              <w:rPr>
                <w:rFonts w:ascii="Times New Roman" w:hAnsi="Times New Roman" w:cs="Times New Roman"/>
                <w:color w:val="000000"/>
                <w:sz w:val="24"/>
                <w:szCs w:val="24"/>
              </w:rPr>
            </w:pPr>
            <w:r w:rsidRPr="008926E2">
              <w:rPr>
                <w:rFonts w:ascii="Times New Roman" w:hAnsi="Times New Roman" w:cs="Times New Roman"/>
                <w:color w:val="000000"/>
                <w:sz w:val="24"/>
                <w:szCs w:val="24"/>
              </w:rPr>
              <w:t>Определение передаточных функций системы и её характеристик по передаточным функциям и характеристикам звеньев входящих в систему.</w:t>
            </w:r>
          </w:p>
          <w:p w:rsidR="007D37CF" w:rsidRPr="008926E2" w:rsidRDefault="007D37CF" w:rsidP="005D3635">
            <w:pPr>
              <w:autoSpaceDE w:val="0"/>
              <w:autoSpaceDN w:val="0"/>
              <w:adjustRightInd w:val="0"/>
              <w:spacing w:after="0" w:line="240" w:lineRule="auto"/>
              <w:ind w:firstLine="318"/>
              <w:rPr>
                <w:rFonts w:ascii="Times New Roman" w:hAnsi="Times New Roman" w:cs="Times New Roman"/>
                <w:color w:val="000000"/>
                <w:sz w:val="24"/>
                <w:szCs w:val="24"/>
              </w:rPr>
            </w:pPr>
            <w:r w:rsidRPr="008926E2">
              <w:rPr>
                <w:rFonts w:ascii="Times New Roman" w:hAnsi="Times New Roman" w:cs="Times New Roman"/>
                <w:color w:val="000000"/>
                <w:sz w:val="24"/>
                <w:szCs w:val="24"/>
              </w:rPr>
              <w:t>Эквивалентные преобразования структурных схем.</w:t>
            </w:r>
          </w:p>
          <w:p w:rsidR="007D37CF" w:rsidRPr="008926E2" w:rsidRDefault="007D37CF" w:rsidP="005D3635">
            <w:pPr>
              <w:autoSpaceDE w:val="0"/>
              <w:autoSpaceDN w:val="0"/>
              <w:adjustRightInd w:val="0"/>
              <w:spacing w:after="0" w:line="240" w:lineRule="auto"/>
              <w:ind w:firstLine="318"/>
              <w:rPr>
                <w:rFonts w:ascii="Times New Roman" w:hAnsi="Times New Roman" w:cs="Times New Roman"/>
                <w:color w:val="000000"/>
                <w:sz w:val="24"/>
                <w:szCs w:val="24"/>
              </w:rPr>
            </w:pPr>
            <w:r w:rsidRPr="008926E2">
              <w:rPr>
                <w:rFonts w:ascii="Times New Roman" w:hAnsi="Times New Roman" w:cs="Times New Roman"/>
                <w:color w:val="000000"/>
                <w:sz w:val="24"/>
                <w:szCs w:val="24"/>
              </w:rPr>
              <w:t>Общие сведения о нелинейных системах автоматического управления. Учет нелинейностей в реальных системах, системы с введенными нелинейностями.</w:t>
            </w:r>
          </w:p>
          <w:p w:rsidR="007D37CF" w:rsidRPr="008926E2" w:rsidRDefault="007D37CF" w:rsidP="005D3635">
            <w:pPr>
              <w:autoSpaceDE w:val="0"/>
              <w:autoSpaceDN w:val="0"/>
              <w:adjustRightInd w:val="0"/>
              <w:spacing w:after="0" w:line="240" w:lineRule="auto"/>
              <w:ind w:firstLine="318"/>
              <w:rPr>
                <w:rFonts w:ascii="Times New Roman" w:hAnsi="Times New Roman" w:cs="Times New Roman"/>
                <w:color w:val="000000"/>
                <w:sz w:val="24"/>
                <w:szCs w:val="24"/>
              </w:rPr>
            </w:pPr>
            <w:r w:rsidRPr="008926E2">
              <w:rPr>
                <w:rFonts w:ascii="Times New Roman" w:hAnsi="Times New Roman" w:cs="Times New Roman"/>
                <w:color w:val="000000"/>
                <w:sz w:val="24"/>
                <w:szCs w:val="24"/>
              </w:rPr>
              <w:t>Типовые нелинейные звенья (зона нечувствительности, ограничение, двухпозиционное реле, люфт).</w:t>
            </w:r>
          </w:p>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color w:val="000000"/>
                <w:sz w:val="24"/>
                <w:szCs w:val="24"/>
              </w:rPr>
              <w:t>Определение статических характеристик систем при последовательном, параллельном соединении нелинейных звеньев, при использовании обратной связи.</w:t>
            </w:r>
          </w:p>
        </w:tc>
      </w:tr>
      <w:tr w:rsidR="007D37CF" w:rsidRPr="008926E2" w:rsidTr="005D3635">
        <w:trPr>
          <w:trHeight w:val="804"/>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lang w:val="en-US"/>
              </w:rPr>
              <w:t>7</w:t>
            </w:r>
            <w:r w:rsidRPr="008926E2">
              <w:rPr>
                <w:rFonts w:ascii="Times New Roman" w:hAnsi="Times New Roman" w:cs="Times New Roman"/>
                <w:sz w:val="24"/>
                <w:szCs w:val="24"/>
              </w:rPr>
              <w:t>.</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 xml:space="preserve">Раздел № 7. Понятие о переходном процессе. </w:t>
            </w:r>
          </w:p>
        </w:tc>
        <w:tc>
          <w:tcPr>
            <w:tcW w:w="5953"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 xml:space="preserve"> Понятие о типовых ди</w:t>
            </w:r>
            <w:r w:rsidRPr="008926E2">
              <w:rPr>
                <w:rFonts w:ascii="Times New Roman" w:hAnsi="Times New Roman" w:cs="Times New Roman"/>
                <w:sz w:val="24"/>
                <w:szCs w:val="24"/>
              </w:rPr>
              <w:softHyphen/>
              <w:t>намических элементарных линейных звеньях автоматических систем. Характеристики типовых звеньев.</w:t>
            </w:r>
          </w:p>
        </w:tc>
      </w:tr>
      <w:tr w:rsidR="007D37CF" w:rsidRPr="008926E2" w:rsidTr="005D3635">
        <w:trPr>
          <w:trHeight w:val="1128"/>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lang w:val="en-US"/>
              </w:rPr>
              <w:t>8</w:t>
            </w:r>
            <w:r w:rsidRPr="008926E2">
              <w:rPr>
                <w:rFonts w:ascii="Times New Roman" w:hAnsi="Times New Roman" w:cs="Times New Roman"/>
                <w:sz w:val="24"/>
                <w:szCs w:val="24"/>
              </w:rPr>
              <w:t>.</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 xml:space="preserve">Раздел № 8. Дифференциальные уравнения и их решения. </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Формы записи линейных диффе</w:t>
            </w:r>
            <w:r w:rsidRPr="008926E2">
              <w:rPr>
                <w:rFonts w:ascii="Times New Roman" w:hAnsi="Times New Roman" w:cs="Times New Roman"/>
                <w:sz w:val="24"/>
                <w:szCs w:val="24"/>
              </w:rPr>
              <w:softHyphen/>
              <w:t>ренциальных уравнений. Переходные процессы в звеньях. Динамические временные характеристики, передаточные и частотные функции и характеристики. Логарифмические час</w:t>
            </w:r>
            <w:r w:rsidRPr="008926E2">
              <w:rPr>
                <w:rFonts w:ascii="Times New Roman" w:hAnsi="Times New Roman" w:cs="Times New Roman"/>
                <w:sz w:val="24"/>
                <w:szCs w:val="24"/>
              </w:rPr>
              <w:softHyphen/>
              <w:t>тотные характеристики.</w:t>
            </w:r>
          </w:p>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Операторный способ решения дифференциальных уравнений. Понятие о передаточной функции, как отношении изображения по Лапласу выходной координаты к изображению входной. Изображения по Лапласу функции единичного скачка, производной, интеграла, а также предельных переходов для определения установившегося и переходного движений системы. Передаточная функция как характеристика, описывающая динамические свойства системы в области оператора Лапласа; связь передаточной функции с импульсной характеристикой.</w:t>
            </w:r>
          </w:p>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lastRenderedPageBreak/>
              <w:t xml:space="preserve">Частотный способ решения дифференциальных уравнений. Понятие о частотной характеристике (ЧХ), как отношении преобразования по Фурье выходной координаты </w:t>
            </w:r>
            <w:proofErr w:type="gramStart"/>
            <w:r w:rsidRPr="008926E2">
              <w:rPr>
                <w:rFonts w:ascii="Times New Roman" w:hAnsi="Times New Roman" w:cs="Times New Roman"/>
                <w:sz w:val="24"/>
                <w:szCs w:val="24"/>
              </w:rPr>
              <w:t>ко</w:t>
            </w:r>
            <w:proofErr w:type="gramEnd"/>
            <w:r w:rsidRPr="008926E2">
              <w:rPr>
                <w:rFonts w:ascii="Times New Roman" w:hAnsi="Times New Roman" w:cs="Times New Roman"/>
                <w:sz w:val="24"/>
                <w:szCs w:val="24"/>
              </w:rPr>
              <w:t xml:space="preserve"> входной. Определение изображения реакции системы на произвольное возмущение. Способы перехода от изображения реакции к её оригиналу: по таблицам соответствия изображений и оригиналов, обратное преобразование Фурье, способ трапеций. ЧХ как характеристика, описывающая динамические свойства системы в частотной области; связь ЧХ с передаточной функцией и импульсной характеристикой.</w:t>
            </w:r>
          </w:p>
        </w:tc>
      </w:tr>
      <w:tr w:rsidR="007D37CF" w:rsidRPr="008926E2" w:rsidTr="005D3635">
        <w:trPr>
          <w:trHeight w:val="387"/>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lastRenderedPageBreak/>
              <w:t>9.</w:t>
            </w:r>
          </w:p>
        </w:tc>
        <w:tc>
          <w:tcPr>
            <w:tcW w:w="3119" w:type="dxa"/>
          </w:tcPr>
          <w:p w:rsidR="007D37CF" w:rsidRPr="008926E2" w:rsidRDefault="007D37CF" w:rsidP="005D3635">
            <w:pPr>
              <w:spacing w:after="0" w:line="240" w:lineRule="auto"/>
              <w:rPr>
                <w:rFonts w:ascii="Times New Roman" w:hAnsi="Times New Roman" w:cs="Times New Roman"/>
                <w:b/>
                <w:sz w:val="24"/>
                <w:szCs w:val="24"/>
              </w:rPr>
            </w:pPr>
            <w:r w:rsidRPr="008926E2">
              <w:rPr>
                <w:rFonts w:ascii="Times New Roman" w:hAnsi="Times New Roman" w:cs="Times New Roman"/>
                <w:sz w:val="24"/>
                <w:szCs w:val="24"/>
              </w:rPr>
              <w:t>Раздел № 9. Понятие передаточной функции. Типовые динамические звенья автоматических си</w:t>
            </w:r>
            <w:r w:rsidRPr="008926E2">
              <w:rPr>
                <w:rFonts w:ascii="Times New Roman" w:hAnsi="Times New Roman" w:cs="Times New Roman"/>
                <w:sz w:val="24"/>
                <w:szCs w:val="24"/>
              </w:rPr>
              <w:softHyphen/>
              <w:t xml:space="preserve">стем. </w:t>
            </w:r>
          </w:p>
        </w:tc>
        <w:tc>
          <w:tcPr>
            <w:tcW w:w="5953" w:type="dxa"/>
          </w:tcPr>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Передаточные функции и структурные схемы тягового двигателя последовательного возбуждения с линеаризованными характеристиками при регулировании тока или скорости исполнительными элементами, изменяющими напряжение или ток возбуждения двигателя.</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Передаточные функции и структурные схемы тягового двигателя независимого возбуждения с линеаризованными характеристиками при регулировании тока или скорости исполнительными элементами, изменяющими напряжение на якоре или на обмотке возбуждения тягового двигателя.</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Диффе</w:t>
            </w:r>
            <w:r w:rsidRPr="008926E2">
              <w:rPr>
                <w:rFonts w:ascii="Times New Roman" w:hAnsi="Times New Roman" w:cs="Times New Roman"/>
                <w:sz w:val="24"/>
                <w:szCs w:val="24"/>
              </w:rPr>
              <w:softHyphen/>
              <w:t>ренциальные уравнения, переходные функции, частотные функции и характеристики типовых динамических звеньев.</w:t>
            </w:r>
          </w:p>
          <w:p w:rsidR="007D37CF" w:rsidRPr="008926E2" w:rsidRDefault="007D37CF" w:rsidP="005D3635">
            <w:pPr>
              <w:spacing w:after="0" w:line="240" w:lineRule="auto"/>
              <w:ind w:firstLine="318"/>
              <w:rPr>
                <w:rFonts w:ascii="Times New Roman" w:hAnsi="Times New Roman" w:cs="Times New Roman"/>
                <w:b/>
                <w:sz w:val="24"/>
                <w:szCs w:val="24"/>
              </w:rPr>
            </w:pPr>
            <w:r w:rsidRPr="008926E2">
              <w:rPr>
                <w:rFonts w:ascii="Times New Roman" w:hAnsi="Times New Roman" w:cs="Times New Roman"/>
                <w:sz w:val="24"/>
                <w:szCs w:val="24"/>
              </w:rPr>
              <w:t>Электронные модели типовых звеньев. Примеры тепловозных элементов автоматики, обла</w:t>
            </w:r>
            <w:r w:rsidRPr="008926E2">
              <w:rPr>
                <w:rFonts w:ascii="Times New Roman" w:hAnsi="Times New Roman" w:cs="Times New Roman"/>
                <w:sz w:val="24"/>
                <w:szCs w:val="24"/>
              </w:rPr>
              <w:softHyphen/>
              <w:t>дающих динамическими свойствами типовых звеньев.</w:t>
            </w:r>
          </w:p>
        </w:tc>
      </w:tr>
      <w:tr w:rsidR="007D37CF" w:rsidRPr="008926E2" w:rsidTr="005D3635">
        <w:trPr>
          <w:trHeight w:val="411"/>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10.</w:t>
            </w:r>
          </w:p>
        </w:tc>
        <w:tc>
          <w:tcPr>
            <w:tcW w:w="3119" w:type="dxa"/>
          </w:tcPr>
          <w:p w:rsidR="007D37CF" w:rsidRPr="008926E2" w:rsidRDefault="007D37CF" w:rsidP="005D3635">
            <w:pPr>
              <w:spacing w:after="0" w:line="240" w:lineRule="auto"/>
              <w:rPr>
                <w:rFonts w:ascii="Times New Roman" w:hAnsi="Times New Roman" w:cs="Times New Roman"/>
                <w:b/>
                <w:sz w:val="24"/>
                <w:szCs w:val="24"/>
              </w:rPr>
            </w:pPr>
            <w:r w:rsidRPr="008926E2">
              <w:rPr>
                <w:rFonts w:ascii="Times New Roman" w:hAnsi="Times New Roman" w:cs="Times New Roman"/>
                <w:sz w:val="24"/>
                <w:szCs w:val="24"/>
              </w:rPr>
              <w:t xml:space="preserve">Раздел № 10. Методика составления дифференциальных уравнений динамики элементов автоматики. </w:t>
            </w:r>
          </w:p>
        </w:tc>
        <w:tc>
          <w:tcPr>
            <w:tcW w:w="5953" w:type="dxa"/>
          </w:tcPr>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Способы составления уравнений движения систем. Представление уравнений в виде одного уравнения, связывающего реакцию системы с воздействием. Способы решения дифференциального уравнения системы. Аналитическое решение. Определение свободной и вынужденной составляющих движения.</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 xml:space="preserve">Переходная функция системы, как реакция на единичный импульс. Определение свободной и вынужденной составляющих переходной функции. Типовые графики переходных функций простейших систем. Импульсная (весовая) характеристика, как реакция системы на единичный импульс. Способы определения импульсной характеристики на основе задания начальных условий при решении уравнения движения и  как производной от переходной функции. Типовые виды графиков переходных функций для простейших систем. Примеры экспериментального определения переходной функции и импульсной характеристики. Определение реакции системы на произвольное возмущение по временным характеристикам с помощью интеграла свёртки. Переходная функция и импульсная характеристика как </w:t>
            </w:r>
            <w:r w:rsidRPr="008926E2">
              <w:rPr>
                <w:rFonts w:ascii="Times New Roman" w:hAnsi="Times New Roman" w:cs="Times New Roman"/>
                <w:sz w:val="24"/>
                <w:szCs w:val="24"/>
              </w:rPr>
              <w:lastRenderedPageBreak/>
              <w:t>характеристики, описывающие динамические свойства системы в области времени.</w:t>
            </w:r>
          </w:p>
        </w:tc>
      </w:tr>
      <w:tr w:rsidR="007D37CF" w:rsidRPr="008926E2" w:rsidTr="005D3635">
        <w:trPr>
          <w:trHeight w:val="699"/>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lastRenderedPageBreak/>
              <w:t>11.</w:t>
            </w:r>
          </w:p>
        </w:tc>
        <w:tc>
          <w:tcPr>
            <w:tcW w:w="3119" w:type="dxa"/>
          </w:tcPr>
          <w:p w:rsidR="007D37CF" w:rsidRPr="008926E2" w:rsidRDefault="007D37CF" w:rsidP="005D3635">
            <w:pPr>
              <w:spacing w:after="0" w:line="240" w:lineRule="auto"/>
              <w:rPr>
                <w:rFonts w:ascii="Times New Roman" w:hAnsi="Times New Roman" w:cs="Times New Roman"/>
                <w:b/>
                <w:sz w:val="24"/>
                <w:szCs w:val="24"/>
              </w:rPr>
            </w:pPr>
            <w:r w:rsidRPr="008926E2">
              <w:rPr>
                <w:rFonts w:ascii="Times New Roman" w:hAnsi="Times New Roman" w:cs="Times New Roman"/>
                <w:sz w:val="24"/>
                <w:szCs w:val="24"/>
              </w:rPr>
              <w:t xml:space="preserve">Раздел № 11. Типовые соединения динамических звеньев. </w:t>
            </w:r>
          </w:p>
        </w:tc>
        <w:tc>
          <w:tcPr>
            <w:tcW w:w="5953" w:type="dxa"/>
          </w:tcPr>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Правила изображения простейших алгебраических уравнений, связывающих воздействие и реакцию системы в виде структурной схемы. Формулы для определения эквивалентных передаточных функций для параллельного и последовательного включения звеньев, а также включения звеньев в обратную связь. Правила переноса точек разветвления и сумматоров. Примеры преобразования структурных схем и определения эквивалентной передаточной функции.</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Струк</w:t>
            </w:r>
            <w:r w:rsidRPr="008926E2">
              <w:rPr>
                <w:rFonts w:ascii="Times New Roman" w:hAnsi="Times New Roman" w:cs="Times New Roman"/>
                <w:sz w:val="24"/>
                <w:szCs w:val="24"/>
              </w:rPr>
              <w:softHyphen/>
              <w:t>турные схемы, передаточные и частотные функции последо</w:t>
            </w:r>
            <w:r w:rsidRPr="008926E2">
              <w:rPr>
                <w:rFonts w:ascii="Times New Roman" w:hAnsi="Times New Roman" w:cs="Times New Roman"/>
                <w:sz w:val="24"/>
                <w:szCs w:val="24"/>
              </w:rPr>
              <w:softHyphen/>
              <w:t>вательного, параллельного и встречно-параллельного соеди</w:t>
            </w:r>
            <w:r w:rsidRPr="008926E2">
              <w:rPr>
                <w:rFonts w:ascii="Times New Roman" w:hAnsi="Times New Roman" w:cs="Times New Roman"/>
                <w:sz w:val="24"/>
                <w:szCs w:val="24"/>
              </w:rPr>
              <w:softHyphen/>
              <w:t>нения звеньев.</w:t>
            </w:r>
          </w:p>
        </w:tc>
      </w:tr>
      <w:tr w:rsidR="007D37CF" w:rsidRPr="008926E2" w:rsidTr="005D3635">
        <w:trPr>
          <w:trHeight w:val="709"/>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12.</w:t>
            </w:r>
          </w:p>
        </w:tc>
        <w:tc>
          <w:tcPr>
            <w:tcW w:w="3119" w:type="dxa"/>
            <w:vAlign w:val="center"/>
          </w:tcPr>
          <w:p w:rsidR="007D37CF" w:rsidRPr="008926E2" w:rsidRDefault="007D37CF" w:rsidP="005D3635">
            <w:pPr>
              <w:spacing w:after="0" w:line="240" w:lineRule="auto"/>
              <w:rPr>
                <w:rFonts w:ascii="Times New Roman" w:hAnsi="Times New Roman" w:cs="Times New Roman"/>
                <w:b/>
                <w:sz w:val="24"/>
                <w:szCs w:val="24"/>
              </w:rPr>
            </w:pPr>
            <w:r w:rsidRPr="008926E2">
              <w:rPr>
                <w:rFonts w:ascii="Times New Roman" w:hAnsi="Times New Roman" w:cs="Times New Roman"/>
                <w:sz w:val="24"/>
                <w:szCs w:val="24"/>
              </w:rPr>
              <w:t>Раздел № 12. Уравнения динамики и характеристики ра</w:t>
            </w:r>
            <w:r w:rsidRPr="008926E2">
              <w:rPr>
                <w:rFonts w:ascii="Times New Roman" w:hAnsi="Times New Roman" w:cs="Times New Roman"/>
                <w:sz w:val="24"/>
                <w:szCs w:val="24"/>
              </w:rPr>
              <w:softHyphen/>
              <w:t>зомкнутой и замкнутой одноконтурной автоматических си</w:t>
            </w:r>
            <w:r w:rsidRPr="008926E2">
              <w:rPr>
                <w:rFonts w:ascii="Times New Roman" w:hAnsi="Times New Roman" w:cs="Times New Roman"/>
                <w:sz w:val="24"/>
                <w:szCs w:val="24"/>
              </w:rPr>
              <w:softHyphen/>
              <w:t xml:space="preserve">стем. </w:t>
            </w:r>
          </w:p>
        </w:tc>
        <w:tc>
          <w:tcPr>
            <w:tcW w:w="5953" w:type="dxa"/>
          </w:tcPr>
          <w:p w:rsidR="007D37CF" w:rsidRPr="008926E2" w:rsidRDefault="007D37CF" w:rsidP="005D3635">
            <w:pPr>
              <w:spacing w:after="0" w:line="240" w:lineRule="auto"/>
              <w:rPr>
                <w:rFonts w:ascii="Times New Roman" w:hAnsi="Times New Roman" w:cs="Times New Roman"/>
                <w:sz w:val="24"/>
                <w:szCs w:val="24"/>
              </w:rPr>
            </w:pPr>
            <w:r w:rsidRPr="008926E2">
              <w:rPr>
                <w:rFonts w:ascii="Times New Roman" w:hAnsi="Times New Roman" w:cs="Times New Roman"/>
                <w:sz w:val="24"/>
                <w:szCs w:val="24"/>
              </w:rPr>
              <w:t>4 Преобразования структурных схем автоматических си</w:t>
            </w:r>
            <w:r w:rsidRPr="008926E2">
              <w:rPr>
                <w:rFonts w:ascii="Times New Roman" w:hAnsi="Times New Roman" w:cs="Times New Roman"/>
                <w:sz w:val="24"/>
                <w:szCs w:val="24"/>
              </w:rPr>
              <w:softHyphen/>
              <w:t>стем. Составление и преобразование структурных схем теп</w:t>
            </w:r>
            <w:r w:rsidRPr="008926E2">
              <w:rPr>
                <w:rFonts w:ascii="Times New Roman" w:hAnsi="Times New Roman" w:cs="Times New Roman"/>
                <w:sz w:val="24"/>
                <w:szCs w:val="24"/>
              </w:rPr>
              <w:softHyphen/>
              <w:t>ловозных одноконтурных АСР.</w:t>
            </w:r>
          </w:p>
        </w:tc>
      </w:tr>
      <w:tr w:rsidR="007D37CF" w:rsidRPr="008926E2" w:rsidTr="005D3635">
        <w:trPr>
          <w:trHeight w:val="1703"/>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13.</w:t>
            </w:r>
          </w:p>
        </w:tc>
        <w:tc>
          <w:tcPr>
            <w:tcW w:w="3119" w:type="dxa"/>
          </w:tcPr>
          <w:p w:rsidR="007D37CF" w:rsidRPr="008926E2" w:rsidRDefault="007D37CF" w:rsidP="005D3635">
            <w:pPr>
              <w:spacing w:after="0" w:line="240" w:lineRule="auto"/>
              <w:rPr>
                <w:rFonts w:ascii="Times New Roman" w:hAnsi="Times New Roman" w:cs="Times New Roman"/>
                <w:b/>
                <w:sz w:val="24"/>
                <w:szCs w:val="24"/>
              </w:rPr>
            </w:pPr>
            <w:r w:rsidRPr="008926E2">
              <w:rPr>
                <w:rFonts w:ascii="Times New Roman" w:hAnsi="Times New Roman" w:cs="Times New Roman"/>
                <w:sz w:val="24"/>
                <w:szCs w:val="24"/>
              </w:rPr>
              <w:t xml:space="preserve">Раздел № 13. Устойчивость систем автоматического регулирования. </w:t>
            </w:r>
          </w:p>
        </w:tc>
        <w:tc>
          <w:tcPr>
            <w:tcW w:w="5953" w:type="dxa"/>
          </w:tcPr>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 xml:space="preserve">Определение устойчивости. Понятие о возмущённом движении системы. </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 xml:space="preserve">Общее аналитическое выражение свободного движения системы. Графики составляющих свободного движения, соответствующие определённому виду корней характеристического уравнения. Условия устойчивости А. М. Ляпунова для линейных систем. Особенности исследования устойчивости нелинейных систем. Понятие об автоколебаниях и предельном цикле. </w:t>
            </w:r>
            <w:proofErr w:type="gramStart"/>
            <w:r w:rsidRPr="008926E2">
              <w:rPr>
                <w:rFonts w:ascii="Times New Roman" w:hAnsi="Times New Roman" w:cs="Times New Roman"/>
                <w:sz w:val="24"/>
                <w:szCs w:val="24"/>
              </w:rPr>
              <w:t>Устойчивость “в малом”, “в большом” и “в целом”.</w:t>
            </w:r>
            <w:proofErr w:type="gramEnd"/>
          </w:p>
        </w:tc>
      </w:tr>
      <w:tr w:rsidR="007D37CF" w:rsidRPr="008926E2" w:rsidTr="005D3635">
        <w:trPr>
          <w:trHeight w:val="709"/>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14.</w:t>
            </w:r>
          </w:p>
        </w:tc>
        <w:tc>
          <w:tcPr>
            <w:tcW w:w="3119" w:type="dxa"/>
          </w:tcPr>
          <w:p w:rsidR="007D37CF" w:rsidRPr="008926E2" w:rsidRDefault="007D37CF" w:rsidP="005D3635">
            <w:pPr>
              <w:spacing w:after="0" w:line="240" w:lineRule="auto"/>
              <w:rPr>
                <w:rFonts w:ascii="Times New Roman" w:hAnsi="Times New Roman" w:cs="Times New Roman"/>
                <w:b/>
                <w:sz w:val="24"/>
                <w:szCs w:val="24"/>
              </w:rPr>
            </w:pPr>
            <w:r w:rsidRPr="008926E2">
              <w:rPr>
                <w:rFonts w:ascii="Times New Roman" w:hAnsi="Times New Roman" w:cs="Times New Roman"/>
                <w:sz w:val="24"/>
                <w:szCs w:val="24"/>
              </w:rPr>
              <w:t xml:space="preserve">Раздел № 14. Анализ устойчивости по логарифмическим частотным характеристикам. </w:t>
            </w:r>
          </w:p>
        </w:tc>
        <w:tc>
          <w:tcPr>
            <w:tcW w:w="5953" w:type="dxa"/>
          </w:tcPr>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Обоснование критерия. Вывод формул для суммарного угла поворота вектора годографа Михайлова для случаев, когда система устойчива и неустойчива. Формулировка критерия. Примеры графиков годографа для случаев, когда система устойчива, неустойчива и находится на границах апериодической и колебательной устойчивости.</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Частотный критерий устойчивости Найквиста, его связь с критерием Михайлова. Построение годографа и обоснование критерия устойчивости Найквиста. Графики АФХ для систем устойчивых и неустойчивых в разомкнутом состоянии и проверка по этим АФХ устойчивости исследуемых систем в замкнутом состоянии. Частотный критерий устойчивости Найквиста в логарифмических координатах. Структурно — устойчивые,  структурно — неустойчивые системы и неустойчивые системы.</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Области устойчивости и запасы устойчивости. Запасы устойчивости по амплитуде и по фазе и их определение по графикам АФХ и ЛЧХ.</w:t>
            </w:r>
          </w:p>
        </w:tc>
      </w:tr>
      <w:tr w:rsidR="007D37CF" w:rsidRPr="008926E2" w:rsidTr="005D3635">
        <w:trPr>
          <w:trHeight w:val="709"/>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lang w:val="en-US"/>
              </w:rPr>
            </w:pPr>
            <w:r w:rsidRPr="008926E2">
              <w:rPr>
                <w:rFonts w:ascii="Times New Roman" w:hAnsi="Times New Roman" w:cs="Times New Roman"/>
                <w:sz w:val="24"/>
                <w:szCs w:val="24"/>
              </w:rPr>
              <w:lastRenderedPageBreak/>
              <w:t>15.</w:t>
            </w:r>
          </w:p>
        </w:tc>
        <w:tc>
          <w:tcPr>
            <w:tcW w:w="3119" w:type="dxa"/>
          </w:tcPr>
          <w:p w:rsidR="007D37CF" w:rsidRPr="008926E2" w:rsidRDefault="007D37CF" w:rsidP="005D3635">
            <w:pPr>
              <w:spacing w:after="0" w:line="240" w:lineRule="auto"/>
              <w:rPr>
                <w:rFonts w:ascii="Times New Roman" w:hAnsi="Times New Roman" w:cs="Times New Roman"/>
                <w:sz w:val="24"/>
                <w:szCs w:val="24"/>
              </w:rPr>
            </w:pPr>
            <w:r w:rsidRPr="008926E2">
              <w:rPr>
                <w:rFonts w:ascii="Times New Roman" w:hAnsi="Times New Roman" w:cs="Times New Roman"/>
                <w:sz w:val="24"/>
                <w:szCs w:val="24"/>
              </w:rPr>
              <w:t>Раздел № 15. Методы повышения качества работы автоматических систем</w:t>
            </w:r>
          </w:p>
        </w:tc>
        <w:tc>
          <w:tcPr>
            <w:tcW w:w="5953" w:type="dxa"/>
          </w:tcPr>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Понятие о качестве процессов регулирования и критерии качества. Методы оценки показателей качества.</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Понятие о точности работы CAP в установившемся режиме. Оценка точности статических систем автоматического регулирования  по статическим и динамическим ошибкам.</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Постановка задачи синтеза. Задача синтеза как  задача выбора дополнительной части системы, обеспечивающей выполнение необходимых требований к устойчивости и качеству процессов регулирования.</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 xml:space="preserve">Принципы коррекции. Влияние последовательных и параллельных корректирующих  звеньев на качество процессов регулирования. </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Влияние параллельно - встречно включенных корректирующих звеньев на качество процесса регулирования. Идеальная и инерционная жесткая обратная связь. Идеальная и инерционная гибкая обратная связь. Реализация идеальных и инерционных обратных связей на базе аналоговых и цифровых интегральных микросхем.</w:t>
            </w:r>
          </w:p>
        </w:tc>
      </w:tr>
      <w:tr w:rsidR="007D37CF" w:rsidRPr="008926E2" w:rsidTr="005D3635">
        <w:trPr>
          <w:trHeight w:val="709"/>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16.</w:t>
            </w:r>
          </w:p>
        </w:tc>
        <w:tc>
          <w:tcPr>
            <w:tcW w:w="3119" w:type="dxa"/>
          </w:tcPr>
          <w:p w:rsidR="007D37CF" w:rsidRPr="008926E2" w:rsidRDefault="007D37CF" w:rsidP="005D3635">
            <w:pPr>
              <w:spacing w:after="0" w:line="240" w:lineRule="auto"/>
              <w:rPr>
                <w:rFonts w:ascii="Times New Roman" w:hAnsi="Times New Roman" w:cs="Times New Roman"/>
                <w:sz w:val="24"/>
                <w:szCs w:val="24"/>
              </w:rPr>
            </w:pPr>
            <w:r w:rsidRPr="008926E2">
              <w:rPr>
                <w:rFonts w:ascii="Times New Roman" w:hAnsi="Times New Roman" w:cs="Times New Roman"/>
                <w:sz w:val="24"/>
                <w:szCs w:val="24"/>
              </w:rPr>
              <w:t>Раздел № 16. Релейные автоматические системы</w:t>
            </w:r>
          </w:p>
        </w:tc>
        <w:tc>
          <w:tcPr>
            <w:tcW w:w="5953" w:type="dxa"/>
          </w:tcPr>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Релейные системы. Методы математического описания релейных автоматических систем. Методы расчета релейных автоматических систем.</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 xml:space="preserve">Примеры применения. Функциональная схема обобщенной релейной автоматической системы. Автоколебания в релейных автоматических системах. Порядок определения устойчивости релейных автоматических систем. </w:t>
            </w:r>
          </w:p>
        </w:tc>
      </w:tr>
      <w:tr w:rsidR="007D37CF" w:rsidRPr="008926E2" w:rsidTr="005D3635">
        <w:trPr>
          <w:trHeight w:val="637"/>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17.</w:t>
            </w:r>
          </w:p>
        </w:tc>
        <w:tc>
          <w:tcPr>
            <w:tcW w:w="3119" w:type="dxa"/>
          </w:tcPr>
          <w:p w:rsidR="007D37CF" w:rsidRPr="008926E2" w:rsidRDefault="007D37CF" w:rsidP="005D3635">
            <w:pPr>
              <w:spacing w:after="0" w:line="240" w:lineRule="auto"/>
              <w:rPr>
                <w:rFonts w:ascii="Times New Roman" w:hAnsi="Times New Roman" w:cs="Times New Roman"/>
                <w:b/>
                <w:sz w:val="24"/>
                <w:szCs w:val="24"/>
              </w:rPr>
            </w:pPr>
            <w:r w:rsidRPr="008926E2">
              <w:rPr>
                <w:rFonts w:ascii="Times New Roman" w:hAnsi="Times New Roman" w:cs="Times New Roman"/>
                <w:sz w:val="24"/>
                <w:szCs w:val="24"/>
              </w:rPr>
              <w:t xml:space="preserve">Раздел № 17. Дискретные автоматические системы. </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Дискретные и импульсные системы. Квантование по уровню и по времени. Погрешности квантования по уровню в современных условиях.</w:t>
            </w:r>
          </w:p>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 xml:space="preserve">Понятие </w:t>
            </w:r>
            <w:proofErr w:type="gramStart"/>
            <w:r w:rsidRPr="008926E2">
              <w:rPr>
                <w:rFonts w:ascii="Times New Roman" w:hAnsi="Times New Roman" w:cs="Times New Roman"/>
                <w:sz w:val="24"/>
                <w:szCs w:val="24"/>
              </w:rPr>
              <w:t>идеального</w:t>
            </w:r>
            <w:proofErr w:type="gramEnd"/>
            <w:r w:rsidRPr="008926E2">
              <w:rPr>
                <w:rFonts w:ascii="Times New Roman" w:hAnsi="Times New Roman" w:cs="Times New Roman"/>
                <w:sz w:val="24"/>
                <w:szCs w:val="24"/>
              </w:rPr>
              <w:t xml:space="preserve"> </w:t>
            </w:r>
            <w:proofErr w:type="spellStart"/>
            <w:r w:rsidRPr="008926E2">
              <w:rPr>
                <w:rFonts w:ascii="Times New Roman" w:hAnsi="Times New Roman" w:cs="Times New Roman"/>
                <w:sz w:val="24"/>
                <w:szCs w:val="24"/>
              </w:rPr>
              <w:t>квантователя</w:t>
            </w:r>
            <w:proofErr w:type="spellEnd"/>
            <w:r w:rsidRPr="008926E2">
              <w:rPr>
                <w:rFonts w:ascii="Times New Roman" w:hAnsi="Times New Roman" w:cs="Times New Roman"/>
                <w:sz w:val="24"/>
                <w:szCs w:val="24"/>
              </w:rPr>
              <w:t>. Спектр квантованного сигнала. Фиксатор.</w:t>
            </w:r>
          </w:p>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 xml:space="preserve">Дискретное преобразование Лапласа и Z - преобразование. Импульсная передаточная функция, её вычисление. Аналого-цифровые САУ. Передаточная функция замкнутой импульсной системы. </w:t>
            </w:r>
          </w:p>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Определение устойчивости импульсной САУ. Критерии устойчивости.</w:t>
            </w:r>
          </w:p>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Точность и методы коррекции импульсных систем.</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Реализация импульсной передаточной функции на ЭВМ.</w:t>
            </w:r>
          </w:p>
        </w:tc>
      </w:tr>
      <w:tr w:rsidR="007D37CF" w:rsidRPr="008926E2" w:rsidTr="005D3635">
        <w:trPr>
          <w:trHeight w:val="709"/>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18.</w:t>
            </w:r>
          </w:p>
        </w:tc>
        <w:tc>
          <w:tcPr>
            <w:tcW w:w="3119" w:type="dxa"/>
          </w:tcPr>
          <w:p w:rsidR="007D37CF" w:rsidRPr="008926E2" w:rsidRDefault="007D37CF" w:rsidP="005D3635">
            <w:pPr>
              <w:spacing w:after="0" w:line="240" w:lineRule="auto"/>
              <w:rPr>
                <w:rFonts w:ascii="Times New Roman" w:hAnsi="Times New Roman" w:cs="Times New Roman"/>
                <w:b/>
                <w:sz w:val="24"/>
                <w:szCs w:val="24"/>
              </w:rPr>
            </w:pPr>
            <w:r w:rsidRPr="008926E2">
              <w:rPr>
                <w:rFonts w:ascii="Times New Roman" w:hAnsi="Times New Roman" w:cs="Times New Roman"/>
                <w:sz w:val="24"/>
                <w:szCs w:val="24"/>
              </w:rPr>
              <w:t xml:space="preserve">Раздел № 18. Микропроцессорные системы автоматики. </w:t>
            </w:r>
          </w:p>
        </w:tc>
        <w:tc>
          <w:tcPr>
            <w:tcW w:w="5953" w:type="dxa"/>
          </w:tcPr>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Цифровые системы. Методы математического описания цифровых систем. Цифровая реализация типовых линейных алгоритмов регулирования. Методы расчета САР с цифровыми регуляторами.</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 xml:space="preserve">Примеры применения. Функциональная схема обобщенной микропроцессорной автоматической системы. Порядок определения устойчивости микропроцессорных систем. Влияние процесса </w:t>
            </w:r>
            <w:r w:rsidRPr="008926E2">
              <w:rPr>
                <w:rFonts w:ascii="Times New Roman" w:hAnsi="Times New Roman" w:cs="Times New Roman"/>
                <w:sz w:val="24"/>
                <w:szCs w:val="24"/>
              </w:rPr>
              <w:lastRenderedPageBreak/>
              <w:t>квантования на показатели работы микропроцессорных автоматических систем.</w:t>
            </w:r>
          </w:p>
        </w:tc>
      </w:tr>
      <w:tr w:rsidR="007D37CF" w:rsidRPr="008926E2" w:rsidTr="005D3635">
        <w:trPr>
          <w:trHeight w:val="503"/>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lastRenderedPageBreak/>
              <w:t>19</w:t>
            </w:r>
          </w:p>
        </w:tc>
        <w:tc>
          <w:tcPr>
            <w:tcW w:w="3119" w:type="dxa"/>
          </w:tcPr>
          <w:p w:rsidR="007D37CF" w:rsidRPr="008926E2" w:rsidRDefault="007D37CF" w:rsidP="005D3635">
            <w:pPr>
              <w:spacing w:after="0" w:line="240" w:lineRule="auto"/>
              <w:rPr>
                <w:rFonts w:ascii="Times New Roman" w:hAnsi="Times New Roman" w:cs="Times New Roman"/>
                <w:sz w:val="24"/>
                <w:szCs w:val="24"/>
              </w:rPr>
            </w:pPr>
            <w:r w:rsidRPr="008926E2">
              <w:rPr>
                <w:rFonts w:ascii="Times New Roman" w:hAnsi="Times New Roman" w:cs="Times New Roman"/>
                <w:sz w:val="24"/>
                <w:szCs w:val="24"/>
              </w:rPr>
              <w:t>Раздел № 19. Методы исследования дискретных автоматических систем</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Функция Ляпунова и её построение. Использование функции Ляпунова в синтезе устойчивых систем. Экспоненциальная устойчивость.</w:t>
            </w:r>
          </w:p>
          <w:p w:rsidR="007D37CF" w:rsidRPr="008926E2" w:rsidRDefault="007D37CF" w:rsidP="005D3635">
            <w:pPr>
              <w:spacing w:after="0" w:line="240" w:lineRule="auto"/>
              <w:ind w:firstLine="318"/>
              <w:rPr>
                <w:rFonts w:ascii="Times New Roman" w:hAnsi="Times New Roman" w:cs="Times New Roman"/>
                <w:sz w:val="24"/>
                <w:szCs w:val="24"/>
              </w:rPr>
            </w:pPr>
            <w:r w:rsidRPr="008926E2">
              <w:rPr>
                <w:rFonts w:ascii="Times New Roman" w:hAnsi="Times New Roman" w:cs="Times New Roman"/>
                <w:sz w:val="24"/>
                <w:szCs w:val="24"/>
              </w:rPr>
              <w:t>Теория абсолютной устойчивости нелинейных систем. Критерий абсолютной устойчивости Попова и его обобщени</w:t>
            </w:r>
            <w:proofErr w:type="gramStart"/>
            <w:r w:rsidRPr="008926E2">
              <w:rPr>
                <w:rFonts w:ascii="Times New Roman" w:hAnsi="Times New Roman" w:cs="Times New Roman"/>
                <w:sz w:val="24"/>
                <w:szCs w:val="24"/>
              </w:rPr>
              <w:t>я-</w:t>
            </w:r>
            <w:proofErr w:type="gramEnd"/>
            <w:r w:rsidRPr="008926E2">
              <w:rPr>
                <w:rFonts w:ascii="Times New Roman" w:hAnsi="Times New Roman" w:cs="Times New Roman"/>
                <w:sz w:val="24"/>
                <w:szCs w:val="24"/>
              </w:rPr>
              <w:t xml:space="preserve"> критерии </w:t>
            </w:r>
            <w:proofErr w:type="spellStart"/>
            <w:r w:rsidRPr="008926E2">
              <w:rPr>
                <w:rFonts w:ascii="Times New Roman" w:hAnsi="Times New Roman" w:cs="Times New Roman"/>
                <w:sz w:val="24"/>
                <w:szCs w:val="24"/>
              </w:rPr>
              <w:t>Гелига</w:t>
            </w:r>
            <w:proofErr w:type="spellEnd"/>
            <w:r w:rsidRPr="008926E2">
              <w:rPr>
                <w:rFonts w:ascii="Times New Roman" w:hAnsi="Times New Roman" w:cs="Times New Roman"/>
                <w:sz w:val="24"/>
                <w:szCs w:val="24"/>
              </w:rPr>
              <w:t>.  Абсолютная устойчивость релейных систем.  Теорема Лурье об устойчивости нелинейных систем, её использование для синтеза многомерных нелинейных систем.</w:t>
            </w:r>
          </w:p>
        </w:tc>
      </w:tr>
      <w:tr w:rsidR="007D37CF" w:rsidRPr="008926E2" w:rsidTr="005D3635">
        <w:trPr>
          <w:trHeight w:val="807"/>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20.</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 xml:space="preserve">Раздел № 20. Классификация локомотивных автоматических систем управления, регулирования и защиты. </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Признаки классифика</w:t>
            </w:r>
            <w:r w:rsidRPr="008926E2">
              <w:rPr>
                <w:rFonts w:ascii="Times New Roman" w:hAnsi="Times New Roman" w:cs="Times New Roman"/>
                <w:sz w:val="24"/>
                <w:szCs w:val="24"/>
              </w:rPr>
              <w:softHyphen/>
              <w:t>ции и виды локомотивных автоматических систем; требования, предъявляемые к ним.</w:t>
            </w:r>
          </w:p>
        </w:tc>
      </w:tr>
      <w:tr w:rsidR="007D37CF" w:rsidRPr="008926E2" w:rsidTr="005D3635">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21.</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 xml:space="preserve">Раздел № 21. Автоматическое регулирование </w:t>
            </w:r>
            <w:proofErr w:type="gramStart"/>
            <w:r w:rsidRPr="008926E2">
              <w:rPr>
                <w:rFonts w:ascii="Times New Roman" w:hAnsi="Times New Roman" w:cs="Times New Roman"/>
                <w:sz w:val="24"/>
                <w:szCs w:val="24"/>
              </w:rPr>
              <w:t>частоты вращения валов силовых установок тепловозов</w:t>
            </w:r>
            <w:proofErr w:type="gramEnd"/>
            <w:r w:rsidRPr="008926E2">
              <w:rPr>
                <w:rFonts w:ascii="Times New Roman" w:hAnsi="Times New Roman" w:cs="Times New Roman"/>
                <w:sz w:val="24"/>
                <w:szCs w:val="24"/>
              </w:rPr>
              <w:t xml:space="preserve">.  </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Классификация и функци</w:t>
            </w:r>
            <w:r w:rsidRPr="008926E2">
              <w:rPr>
                <w:rFonts w:ascii="Times New Roman" w:hAnsi="Times New Roman" w:cs="Times New Roman"/>
                <w:sz w:val="24"/>
                <w:szCs w:val="24"/>
              </w:rPr>
              <w:softHyphen/>
              <w:t xml:space="preserve">ональные схемы АСР частоты вращения валов </w:t>
            </w:r>
            <w:proofErr w:type="gramStart"/>
            <w:r w:rsidRPr="008926E2">
              <w:rPr>
                <w:rFonts w:ascii="Times New Roman" w:hAnsi="Times New Roman" w:cs="Times New Roman"/>
                <w:sz w:val="24"/>
                <w:szCs w:val="24"/>
              </w:rPr>
              <w:t>дизель-гене</w:t>
            </w:r>
            <w:r w:rsidRPr="008926E2">
              <w:rPr>
                <w:rFonts w:ascii="Times New Roman" w:hAnsi="Times New Roman" w:cs="Times New Roman"/>
                <w:sz w:val="24"/>
                <w:szCs w:val="24"/>
              </w:rPr>
              <w:softHyphen/>
              <w:t>раторов</w:t>
            </w:r>
            <w:proofErr w:type="gramEnd"/>
            <w:r w:rsidRPr="008926E2">
              <w:rPr>
                <w:rFonts w:ascii="Times New Roman" w:hAnsi="Times New Roman" w:cs="Times New Roman"/>
                <w:sz w:val="24"/>
                <w:szCs w:val="24"/>
              </w:rPr>
              <w:t>. Ста</w:t>
            </w:r>
            <w:r w:rsidRPr="008926E2">
              <w:rPr>
                <w:rFonts w:ascii="Times New Roman" w:hAnsi="Times New Roman" w:cs="Times New Roman"/>
                <w:sz w:val="24"/>
                <w:szCs w:val="24"/>
              </w:rPr>
              <w:softHyphen/>
              <w:t>тика, динамика, структурные схемы, устойчивость, качество работы, средства и способы настройки, технико-экономиче</w:t>
            </w:r>
            <w:r w:rsidRPr="008926E2">
              <w:rPr>
                <w:rFonts w:ascii="Times New Roman" w:hAnsi="Times New Roman" w:cs="Times New Roman"/>
                <w:sz w:val="24"/>
                <w:szCs w:val="24"/>
              </w:rPr>
              <w:softHyphen/>
              <w:t xml:space="preserve">ские показатели АСР частоты вращения валов </w:t>
            </w:r>
            <w:proofErr w:type="gramStart"/>
            <w:r w:rsidRPr="008926E2">
              <w:rPr>
                <w:rFonts w:ascii="Times New Roman" w:hAnsi="Times New Roman" w:cs="Times New Roman"/>
                <w:sz w:val="24"/>
                <w:szCs w:val="24"/>
              </w:rPr>
              <w:t>дизель-гене</w:t>
            </w:r>
            <w:r w:rsidRPr="008926E2">
              <w:rPr>
                <w:rFonts w:ascii="Times New Roman" w:hAnsi="Times New Roman" w:cs="Times New Roman"/>
                <w:sz w:val="24"/>
                <w:szCs w:val="24"/>
              </w:rPr>
              <w:softHyphen/>
              <w:t>раторов</w:t>
            </w:r>
            <w:proofErr w:type="gramEnd"/>
            <w:r w:rsidRPr="008926E2">
              <w:rPr>
                <w:rFonts w:ascii="Times New Roman" w:hAnsi="Times New Roman" w:cs="Times New Roman"/>
                <w:sz w:val="24"/>
                <w:szCs w:val="24"/>
              </w:rPr>
              <w:t xml:space="preserve">. Электронные и </w:t>
            </w:r>
            <w:proofErr w:type="spellStart"/>
            <w:r w:rsidRPr="008926E2">
              <w:rPr>
                <w:rFonts w:ascii="Times New Roman" w:hAnsi="Times New Roman" w:cs="Times New Roman"/>
                <w:sz w:val="24"/>
                <w:szCs w:val="24"/>
              </w:rPr>
              <w:t>микропроцеесоорные</w:t>
            </w:r>
            <w:proofErr w:type="spellEnd"/>
            <w:r w:rsidRPr="008926E2">
              <w:rPr>
                <w:rFonts w:ascii="Times New Roman" w:hAnsi="Times New Roman" w:cs="Times New Roman"/>
                <w:sz w:val="24"/>
                <w:szCs w:val="24"/>
              </w:rPr>
              <w:t xml:space="preserve"> регуляторы частоты вращения коленчатого вала дизеля.</w:t>
            </w:r>
          </w:p>
        </w:tc>
      </w:tr>
      <w:tr w:rsidR="007D37CF" w:rsidRPr="008926E2" w:rsidTr="005D3635">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22.</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 xml:space="preserve">Раздел № 22. Автоматическое регулирование напряжения тяговых генераторов. </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Классификация и функциональные схемы  АСР напряжения тяговых генераторов постоянного и переменного тока. Принципиальные блок-схемы, статические характеристи</w:t>
            </w:r>
            <w:r w:rsidRPr="008926E2">
              <w:rPr>
                <w:rFonts w:ascii="Times New Roman" w:hAnsi="Times New Roman" w:cs="Times New Roman"/>
                <w:sz w:val="24"/>
                <w:szCs w:val="24"/>
              </w:rPr>
              <w:softHyphen/>
              <w:t>ки, дифференциальные уравнения, структурные схемы, устой</w:t>
            </w:r>
            <w:r w:rsidRPr="008926E2">
              <w:rPr>
                <w:rFonts w:ascii="Times New Roman" w:hAnsi="Times New Roman" w:cs="Times New Roman"/>
                <w:sz w:val="24"/>
                <w:szCs w:val="24"/>
              </w:rPr>
              <w:softHyphen/>
              <w:t>чивость, качество работы, способы и средства настройки, технико-экономические показатели АСР напряжения тяговых генераторов постоянного и переменного тока. Микропроцессорная система УСТА.</w:t>
            </w:r>
          </w:p>
        </w:tc>
      </w:tr>
      <w:tr w:rsidR="007D37CF" w:rsidRPr="008926E2" w:rsidTr="005D3635">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23.</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Раздел № 23. Автоматическое управление тяговыми электродвига</w:t>
            </w:r>
            <w:r w:rsidRPr="008926E2">
              <w:rPr>
                <w:rFonts w:ascii="Times New Roman" w:hAnsi="Times New Roman" w:cs="Times New Roman"/>
                <w:sz w:val="24"/>
                <w:szCs w:val="24"/>
              </w:rPr>
              <w:softHyphen/>
              <w:t xml:space="preserve">телями и передачами мощности. </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Классификация, функцио</w:t>
            </w:r>
            <w:r w:rsidRPr="008926E2">
              <w:rPr>
                <w:rFonts w:ascii="Times New Roman" w:hAnsi="Times New Roman" w:cs="Times New Roman"/>
                <w:sz w:val="24"/>
                <w:szCs w:val="24"/>
              </w:rPr>
              <w:softHyphen/>
              <w:t>нальные схемы и принципиальные блок-схемы автоматиче</w:t>
            </w:r>
            <w:r w:rsidRPr="008926E2">
              <w:rPr>
                <w:rFonts w:ascii="Times New Roman" w:hAnsi="Times New Roman" w:cs="Times New Roman"/>
                <w:sz w:val="24"/>
                <w:szCs w:val="24"/>
              </w:rPr>
              <w:softHyphen/>
              <w:t>ских систем управления (АСУ) тяговыми двигателями по</w:t>
            </w:r>
            <w:r w:rsidRPr="008926E2">
              <w:rPr>
                <w:rFonts w:ascii="Times New Roman" w:hAnsi="Times New Roman" w:cs="Times New Roman"/>
                <w:sz w:val="24"/>
                <w:szCs w:val="24"/>
              </w:rPr>
              <w:softHyphen/>
              <w:t>стоянного тока последовательного и независимого возбужде</w:t>
            </w:r>
            <w:r w:rsidRPr="008926E2">
              <w:rPr>
                <w:rFonts w:ascii="Times New Roman" w:hAnsi="Times New Roman" w:cs="Times New Roman"/>
                <w:sz w:val="24"/>
                <w:szCs w:val="24"/>
              </w:rPr>
              <w:softHyphen/>
              <w:t>ния, тяговыми асинхронными двигателями, электрическими и гидравлическими передачами мощности. Статика и динамика тяговых двигателей и элементов АСУ двигателями и переда</w:t>
            </w:r>
            <w:r w:rsidRPr="008926E2">
              <w:rPr>
                <w:rFonts w:ascii="Times New Roman" w:hAnsi="Times New Roman" w:cs="Times New Roman"/>
                <w:sz w:val="24"/>
                <w:szCs w:val="24"/>
              </w:rPr>
              <w:softHyphen/>
              <w:t>чами мощности. Микропроцессорные системы автоматического регулирования электрической передачей локомотива.</w:t>
            </w:r>
          </w:p>
        </w:tc>
      </w:tr>
      <w:tr w:rsidR="007D37CF" w:rsidRPr="008926E2" w:rsidTr="005D3635">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24.</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Раздел № 24. Автоматическое регулирование напряжения вспомо</w:t>
            </w:r>
            <w:r w:rsidRPr="008926E2">
              <w:rPr>
                <w:rFonts w:ascii="Times New Roman" w:hAnsi="Times New Roman" w:cs="Times New Roman"/>
                <w:sz w:val="24"/>
                <w:szCs w:val="24"/>
              </w:rPr>
              <w:softHyphen/>
              <w:t xml:space="preserve">гательных генераторов. </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Классификация, функциональные схемы и принципиальные блок-схемы АСР напряжения вспо</w:t>
            </w:r>
            <w:r w:rsidRPr="008926E2">
              <w:rPr>
                <w:rFonts w:ascii="Times New Roman" w:hAnsi="Times New Roman" w:cs="Times New Roman"/>
                <w:sz w:val="24"/>
                <w:szCs w:val="24"/>
              </w:rPr>
              <w:softHyphen/>
              <w:t>могательных генераторов с контактными и бесконтактными регуляторами. Статика, динамика, структурные схемы вспо</w:t>
            </w:r>
            <w:r w:rsidRPr="008926E2">
              <w:rPr>
                <w:rFonts w:ascii="Times New Roman" w:hAnsi="Times New Roman" w:cs="Times New Roman"/>
                <w:sz w:val="24"/>
                <w:szCs w:val="24"/>
              </w:rPr>
              <w:softHyphen/>
              <w:t xml:space="preserve">могательного генератора и регуляторов напряжения, качество работы, способы и средства настройки, показатели АСР напряжения </w:t>
            </w:r>
            <w:r w:rsidRPr="008926E2">
              <w:rPr>
                <w:rFonts w:ascii="Times New Roman" w:hAnsi="Times New Roman" w:cs="Times New Roman"/>
                <w:sz w:val="24"/>
                <w:szCs w:val="24"/>
              </w:rPr>
              <w:lastRenderedPageBreak/>
              <w:t>вспомогательных генераторов. Комплексные микропроцессорные системы.</w:t>
            </w:r>
          </w:p>
        </w:tc>
      </w:tr>
      <w:tr w:rsidR="007D37CF" w:rsidRPr="008926E2" w:rsidTr="005D3635">
        <w:trPr>
          <w:trHeight w:val="2825"/>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lastRenderedPageBreak/>
              <w:t>25.</w:t>
            </w:r>
          </w:p>
        </w:tc>
        <w:tc>
          <w:tcPr>
            <w:tcW w:w="3119" w:type="dxa"/>
          </w:tcPr>
          <w:p w:rsidR="007D37CF" w:rsidRPr="008926E2" w:rsidRDefault="007D37CF" w:rsidP="005D3635">
            <w:pPr>
              <w:spacing w:after="0" w:line="240" w:lineRule="auto"/>
              <w:ind w:firstLine="34"/>
              <w:jc w:val="both"/>
              <w:rPr>
                <w:rFonts w:ascii="Times New Roman" w:hAnsi="Times New Roman" w:cs="Times New Roman"/>
                <w:sz w:val="24"/>
                <w:szCs w:val="24"/>
              </w:rPr>
            </w:pPr>
            <w:r w:rsidRPr="008926E2">
              <w:rPr>
                <w:rFonts w:ascii="Times New Roman" w:hAnsi="Times New Roman" w:cs="Times New Roman"/>
                <w:sz w:val="24"/>
                <w:szCs w:val="24"/>
              </w:rPr>
              <w:t>Раздел № 25. Автоматическое регулирование температуры тепло</w:t>
            </w:r>
            <w:r w:rsidRPr="008926E2">
              <w:rPr>
                <w:rFonts w:ascii="Times New Roman" w:hAnsi="Times New Roman" w:cs="Times New Roman"/>
                <w:sz w:val="24"/>
                <w:szCs w:val="24"/>
              </w:rPr>
              <w:softHyphen/>
              <w:t xml:space="preserve">носителей силовых установок локомотивов. </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Классификация, функциональные схемы АСР температуры (АСРТ) теплоно</w:t>
            </w:r>
            <w:r w:rsidRPr="008926E2">
              <w:rPr>
                <w:rFonts w:ascii="Times New Roman" w:hAnsi="Times New Roman" w:cs="Times New Roman"/>
                <w:sz w:val="24"/>
                <w:szCs w:val="24"/>
              </w:rPr>
              <w:softHyphen/>
              <w:t xml:space="preserve">сителей (воды, масла, </w:t>
            </w:r>
            <w:proofErr w:type="spellStart"/>
            <w:r w:rsidRPr="008926E2">
              <w:rPr>
                <w:rFonts w:ascii="Times New Roman" w:hAnsi="Times New Roman" w:cs="Times New Roman"/>
                <w:sz w:val="24"/>
                <w:szCs w:val="24"/>
              </w:rPr>
              <w:t>наддувочного</w:t>
            </w:r>
            <w:proofErr w:type="spellEnd"/>
            <w:r w:rsidRPr="008926E2">
              <w:rPr>
                <w:rFonts w:ascii="Times New Roman" w:hAnsi="Times New Roman" w:cs="Times New Roman"/>
                <w:sz w:val="24"/>
                <w:szCs w:val="24"/>
              </w:rPr>
              <w:t xml:space="preserve"> воздуха) и предъявляе</w:t>
            </w:r>
            <w:r w:rsidRPr="008926E2">
              <w:rPr>
                <w:rFonts w:ascii="Times New Roman" w:hAnsi="Times New Roman" w:cs="Times New Roman"/>
                <w:sz w:val="24"/>
                <w:szCs w:val="24"/>
              </w:rPr>
              <w:softHyphen/>
              <w:t>мые к ним требования. Функ</w:t>
            </w:r>
            <w:r w:rsidRPr="008926E2">
              <w:rPr>
                <w:rFonts w:ascii="Times New Roman" w:hAnsi="Times New Roman" w:cs="Times New Roman"/>
                <w:sz w:val="24"/>
                <w:szCs w:val="24"/>
              </w:rPr>
              <w:softHyphen/>
              <w:t>циональные и принципиальные схемы, статика, динамика, структурные схемы статических, астатических и комбинированных регуляторов температуры, устойчивость, качество работы, способы и средства настройки АСРТ. Микропроцессорная система АСУ-Б.</w:t>
            </w:r>
          </w:p>
        </w:tc>
      </w:tr>
      <w:tr w:rsidR="007D37CF" w:rsidRPr="008926E2" w:rsidTr="005D3635">
        <w:trPr>
          <w:trHeight w:val="2275"/>
        </w:trPr>
        <w:tc>
          <w:tcPr>
            <w:tcW w:w="675" w:type="dxa"/>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26.</w:t>
            </w:r>
          </w:p>
        </w:tc>
        <w:tc>
          <w:tcPr>
            <w:tcW w:w="3119" w:type="dxa"/>
          </w:tcPr>
          <w:p w:rsidR="007D37CF" w:rsidRPr="008926E2" w:rsidRDefault="007D37CF" w:rsidP="005D3635">
            <w:pPr>
              <w:spacing w:after="0" w:line="240" w:lineRule="auto"/>
              <w:ind w:firstLine="34"/>
              <w:jc w:val="both"/>
              <w:rPr>
                <w:rFonts w:ascii="Times New Roman" w:hAnsi="Times New Roman" w:cs="Times New Roman"/>
                <w:sz w:val="24"/>
                <w:szCs w:val="24"/>
              </w:rPr>
            </w:pPr>
            <w:r w:rsidRPr="008926E2">
              <w:rPr>
                <w:rFonts w:ascii="Times New Roman" w:hAnsi="Times New Roman" w:cs="Times New Roman"/>
                <w:sz w:val="24"/>
                <w:szCs w:val="24"/>
              </w:rPr>
              <w:t xml:space="preserve">Раздел № 26. Автоматическое регулирование скорости движения локомотива и ведение поезда. </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Классификация и области при</w:t>
            </w:r>
            <w:r w:rsidRPr="008926E2">
              <w:rPr>
                <w:rFonts w:ascii="Times New Roman" w:hAnsi="Times New Roman" w:cs="Times New Roman"/>
                <w:sz w:val="24"/>
                <w:szCs w:val="24"/>
              </w:rPr>
              <w:softHyphen/>
              <w:t>менения систем регулирования скорости и автоматического ведения поезда. Функциональная схема, статика, динамика и структурная схема локомотива с составом (поезда) как объ</w:t>
            </w:r>
            <w:r w:rsidRPr="008926E2">
              <w:rPr>
                <w:rFonts w:ascii="Times New Roman" w:hAnsi="Times New Roman" w:cs="Times New Roman"/>
                <w:sz w:val="24"/>
                <w:szCs w:val="24"/>
              </w:rPr>
              <w:softHyphen/>
              <w:t>екта регулирования скорости в тяговом режиме. Критерии оптимальности управления локомотивом при ведении поез</w:t>
            </w:r>
            <w:r w:rsidRPr="008926E2">
              <w:rPr>
                <w:rFonts w:ascii="Times New Roman" w:hAnsi="Times New Roman" w:cs="Times New Roman"/>
                <w:sz w:val="24"/>
                <w:szCs w:val="24"/>
              </w:rPr>
              <w:softHyphen/>
              <w:t>да. Принципы построения телемеханических си</w:t>
            </w:r>
            <w:r w:rsidRPr="008926E2">
              <w:rPr>
                <w:rFonts w:ascii="Times New Roman" w:hAnsi="Times New Roman" w:cs="Times New Roman"/>
                <w:sz w:val="24"/>
                <w:szCs w:val="24"/>
              </w:rPr>
              <w:softHyphen/>
              <w:t>стем управления локомотивами.</w:t>
            </w:r>
          </w:p>
        </w:tc>
      </w:tr>
      <w:tr w:rsidR="007D37CF" w:rsidRPr="008926E2" w:rsidTr="005D3635">
        <w:trPr>
          <w:trHeight w:val="1661"/>
        </w:trPr>
        <w:tc>
          <w:tcPr>
            <w:tcW w:w="675" w:type="dxa"/>
            <w:tcBorders>
              <w:bottom w:val="single" w:sz="4" w:space="0" w:color="auto"/>
            </w:tcBorders>
            <w:shd w:val="clear" w:color="auto" w:fill="auto"/>
          </w:tcPr>
          <w:p w:rsidR="007D37CF" w:rsidRPr="008926E2" w:rsidRDefault="007D37CF" w:rsidP="005D3635">
            <w:pPr>
              <w:spacing w:after="0" w:line="240" w:lineRule="auto"/>
              <w:jc w:val="center"/>
              <w:rPr>
                <w:rFonts w:ascii="Times New Roman" w:hAnsi="Times New Roman" w:cs="Times New Roman"/>
                <w:sz w:val="24"/>
                <w:szCs w:val="24"/>
              </w:rPr>
            </w:pPr>
            <w:r w:rsidRPr="008926E2">
              <w:rPr>
                <w:rFonts w:ascii="Times New Roman" w:hAnsi="Times New Roman" w:cs="Times New Roman"/>
                <w:sz w:val="24"/>
                <w:szCs w:val="24"/>
              </w:rPr>
              <w:t>27.</w:t>
            </w:r>
          </w:p>
        </w:tc>
        <w:tc>
          <w:tcPr>
            <w:tcW w:w="3119" w:type="dxa"/>
          </w:tcPr>
          <w:p w:rsidR="007D37CF" w:rsidRPr="008926E2" w:rsidRDefault="007D37CF" w:rsidP="005D3635">
            <w:pPr>
              <w:spacing w:after="0" w:line="240" w:lineRule="auto"/>
              <w:jc w:val="both"/>
              <w:rPr>
                <w:rFonts w:ascii="Times New Roman" w:hAnsi="Times New Roman" w:cs="Times New Roman"/>
                <w:sz w:val="24"/>
                <w:szCs w:val="24"/>
              </w:rPr>
            </w:pPr>
            <w:r w:rsidRPr="008926E2">
              <w:rPr>
                <w:rFonts w:ascii="Times New Roman" w:hAnsi="Times New Roman" w:cs="Times New Roman"/>
                <w:sz w:val="24"/>
                <w:szCs w:val="24"/>
              </w:rPr>
              <w:t>Раздел № 27. Автоматическая защита агрегатов и систем локомо</w:t>
            </w:r>
            <w:r w:rsidRPr="008926E2">
              <w:rPr>
                <w:rFonts w:ascii="Times New Roman" w:hAnsi="Times New Roman" w:cs="Times New Roman"/>
                <w:sz w:val="24"/>
                <w:szCs w:val="24"/>
              </w:rPr>
              <w:softHyphen/>
              <w:t xml:space="preserve">тивов. </w:t>
            </w:r>
          </w:p>
        </w:tc>
        <w:tc>
          <w:tcPr>
            <w:tcW w:w="5953" w:type="dxa"/>
          </w:tcPr>
          <w:p w:rsidR="007D37CF" w:rsidRPr="008926E2" w:rsidRDefault="007D37CF" w:rsidP="005D3635">
            <w:pPr>
              <w:spacing w:after="0" w:line="240" w:lineRule="auto"/>
              <w:ind w:firstLine="318"/>
              <w:jc w:val="both"/>
              <w:rPr>
                <w:rFonts w:ascii="Times New Roman" w:hAnsi="Times New Roman" w:cs="Times New Roman"/>
                <w:sz w:val="24"/>
                <w:szCs w:val="24"/>
              </w:rPr>
            </w:pPr>
            <w:r w:rsidRPr="008926E2">
              <w:rPr>
                <w:rFonts w:ascii="Times New Roman" w:hAnsi="Times New Roman" w:cs="Times New Roman"/>
                <w:sz w:val="24"/>
                <w:szCs w:val="24"/>
              </w:rPr>
              <w:t>Номинальные и предельные значения физических ве</w:t>
            </w:r>
            <w:r w:rsidRPr="008926E2">
              <w:rPr>
                <w:rFonts w:ascii="Times New Roman" w:hAnsi="Times New Roman" w:cs="Times New Roman"/>
                <w:sz w:val="24"/>
                <w:szCs w:val="24"/>
              </w:rPr>
              <w:softHyphen/>
              <w:t>личин, характеризующих нормальные режимы работы агре</w:t>
            </w:r>
            <w:r w:rsidRPr="008926E2">
              <w:rPr>
                <w:rFonts w:ascii="Times New Roman" w:hAnsi="Times New Roman" w:cs="Times New Roman"/>
                <w:sz w:val="24"/>
                <w:szCs w:val="24"/>
              </w:rPr>
              <w:softHyphen/>
              <w:t>гатов и систем локомотивов. Классификация, функциональ</w:t>
            </w:r>
            <w:r w:rsidRPr="008926E2">
              <w:rPr>
                <w:rFonts w:ascii="Times New Roman" w:hAnsi="Times New Roman" w:cs="Times New Roman"/>
                <w:sz w:val="24"/>
                <w:szCs w:val="24"/>
              </w:rPr>
              <w:softHyphen/>
              <w:t>ные схемы и принципиальные блок-схемы автоматических систем защиты (АСЗ).</w:t>
            </w:r>
          </w:p>
        </w:tc>
      </w:tr>
    </w:tbl>
    <w:p w:rsidR="0016412E" w:rsidRPr="002F3932" w:rsidRDefault="0016412E" w:rsidP="00FD024F">
      <w:pPr>
        <w:spacing w:after="0"/>
        <w:jc w:val="both"/>
        <w:rPr>
          <w:rFonts w:ascii="Times New Roman" w:hAnsi="Times New Roman" w:cs="Times New Roman"/>
          <w:b/>
          <w:sz w:val="24"/>
          <w:szCs w:val="24"/>
        </w:rPr>
      </w:pPr>
    </w:p>
    <w:p w:rsidR="00D06585" w:rsidRPr="007E3C95" w:rsidRDefault="007E3C95" w:rsidP="005A2389">
      <w:pPr>
        <w:spacing w:line="240" w:lineRule="auto"/>
        <w:contextualSpacing/>
        <w:jc w:val="both"/>
        <w:rPr>
          <w:rFonts w:ascii="Times New Roman" w:hAnsi="Times New Roman" w:cs="Times New Roman"/>
          <w:b/>
          <w:sz w:val="24"/>
          <w:szCs w:val="24"/>
        </w:rPr>
      </w:pPr>
      <w:r w:rsidRPr="007E3C95">
        <w:rPr>
          <w:rFonts w:ascii="Times New Roman" w:hAnsi="Times New Roman" w:cs="Times New Roman"/>
          <w:b/>
          <w:sz w:val="24"/>
          <w:szCs w:val="24"/>
        </w:rPr>
        <w:t xml:space="preserve">5. </w:t>
      </w:r>
      <w:r w:rsidR="00D06585" w:rsidRPr="007E3C95">
        <w:rPr>
          <w:rFonts w:ascii="Times New Roman" w:hAnsi="Times New Roman" w:cs="Times New Roman"/>
          <w:b/>
          <w:sz w:val="24"/>
          <w:szCs w:val="24"/>
        </w:rPr>
        <w:t>Объем дисциплины и виды учебной работы</w:t>
      </w:r>
    </w:p>
    <w:p w:rsidR="00EE322D" w:rsidRPr="00FC7566" w:rsidRDefault="00EE322D" w:rsidP="00EE322D">
      <w:pPr>
        <w:spacing w:line="240" w:lineRule="auto"/>
        <w:contextualSpacing/>
        <w:jc w:val="both"/>
        <w:rPr>
          <w:rFonts w:ascii="Times New Roman" w:hAnsi="Times New Roman"/>
          <w:sz w:val="24"/>
          <w:szCs w:val="24"/>
        </w:rPr>
      </w:pPr>
      <w:r w:rsidRPr="00FC7566">
        <w:rPr>
          <w:rFonts w:ascii="Times New Roman" w:hAnsi="Times New Roman"/>
          <w:sz w:val="24"/>
          <w:szCs w:val="24"/>
        </w:rPr>
        <w:t>Для очной формы обучения:</w:t>
      </w:r>
    </w:p>
    <w:p w:rsidR="00EE322D" w:rsidRPr="00FC7566" w:rsidRDefault="00EE322D" w:rsidP="00EE322D">
      <w:pPr>
        <w:spacing w:line="240" w:lineRule="auto"/>
        <w:contextualSpacing/>
        <w:jc w:val="both"/>
        <w:rPr>
          <w:rFonts w:ascii="Times New Roman" w:hAnsi="Times New Roman"/>
          <w:sz w:val="24"/>
          <w:szCs w:val="24"/>
        </w:rPr>
      </w:pPr>
      <w:r w:rsidRPr="00FC7566">
        <w:rPr>
          <w:rFonts w:ascii="Times New Roman" w:hAnsi="Times New Roman"/>
          <w:sz w:val="24"/>
          <w:szCs w:val="24"/>
        </w:rPr>
        <w:t xml:space="preserve">Объем дисциплины – </w:t>
      </w:r>
      <w:r>
        <w:rPr>
          <w:rFonts w:ascii="Times New Roman" w:hAnsi="Times New Roman"/>
          <w:sz w:val="24"/>
          <w:szCs w:val="24"/>
        </w:rPr>
        <w:t>9</w:t>
      </w:r>
      <w:r>
        <w:rPr>
          <w:rFonts w:ascii="Times New Roman" w:hAnsi="Times New Roman"/>
          <w:sz w:val="24"/>
          <w:szCs w:val="24"/>
        </w:rPr>
        <w:t xml:space="preserve"> </w:t>
      </w:r>
      <w:r w:rsidRPr="00FC7566">
        <w:rPr>
          <w:rFonts w:ascii="Times New Roman" w:hAnsi="Times New Roman"/>
          <w:sz w:val="24"/>
          <w:szCs w:val="24"/>
        </w:rPr>
        <w:t>зачетные единицы (</w:t>
      </w:r>
      <w:r>
        <w:rPr>
          <w:rFonts w:ascii="Times New Roman" w:hAnsi="Times New Roman"/>
          <w:sz w:val="24"/>
          <w:szCs w:val="24"/>
        </w:rPr>
        <w:t>324</w:t>
      </w:r>
      <w:r w:rsidRPr="00FC7566">
        <w:rPr>
          <w:rFonts w:ascii="Times New Roman" w:hAnsi="Times New Roman"/>
          <w:sz w:val="24"/>
          <w:szCs w:val="24"/>
        </w:rPr>
        <w:t xml:space="preserve"> час.), в том числе:</w:t>
      </w:r>
    </w:p>
    <w:p w:rsidR="00EE322D" w:rsidRPr="00FC7566" w:rsidRDefault="00EE322D" w:rsidP="00EE322D">
      <w:pPr>
        <w:spacing w:line="240" w:lineRule="auto"/>
        <w:contextualSpacing/>
        <w:jc w:val="both"/>
        <w:rPr>
          <w:rFonts w:ascii="Times New Roman" w:hAnsi="Times New Roman"/>
          <w:sz w:val="24"/>
          <w:szCs w:val="24"/>
        </w:rPr>
      </w:pPr>
      <w:r w:rsidRPr="00FC7566">
        <w:rPr>
          <w:rFonts w:ascii="Times New Roman" w:hAnsi="Times New Roman"/>
          <w:sz w:val="24"/>
          <w:szCs w:val="24"/>
        </w:rPr>
        <w:t xml:space="preserve">лекции – </w:t>
      </w:r>
      <w:r>
        <w:rPr>
          <w:rFonts w:ascii="Times New Roman" w:hAnsi="Times New Roman"/>
          <w:sz w:val="24"/>
          <w:szCs w:val="24"/>
        </w:rPr>
        <w:t>70</w:t>
      </w:r>
      <w:r w:rsidRPr="00FC7566">
        <w:rPr>
          <w:rFonts w:ascii="Times New Roman" w:hAnsi="Times New Roman"/>
          <w:sz w:val="24"/>
          <w:szCs w:val="24"/>
        </w:rPr>
        <w:t xml:space="preserve"> час.</w:t>
      </w:r>
    </w:p>
    <w:p w:rsidR="00EE322D" w:rsidRPr="00FC7566" w:rsidRDefault="00EE322D" w:rsidP="00EE322D">
      <w:pPr>
        <w:spacing w:line="240" w:lineRule="auto"/>
        <w:contextualSpacing/>
        <w:jc w:val="both"/>
        <w:rPr>
          <w:rFonts w:ascii="Times New Roman" w:hAnsi="Times New Roman"/>
          <w:sz w:val="24"/>
          <w:szCs w:val="24"/>
        </w:rPr>
      </w:pPr>
      <w:r w:rsidRPr="00FC7566">
        <w:rPr>
          <w:rFonts w:ascii="Times New Roman" w:hAnsi="Times New Roman"/>
          <w:sz w:val="24"/>
          <w:szCs w:val="24"/>
        </w:rPr>
        <w:t xml:space="preserve">лабораторные занятия – </w:t>
      </w:r>
      <w:r>
        <w:rPr>
          <w:rFonts w:ascii="Times New Roman" w:hAnsi="Times New Roman"/>
          <w:sz w:val="24"/>
          <w:szCs w:val="24"/>
        </w:rPr>
        <w:t>70</w:t>
      </w:r>
      <w:r w:rsidRPr="00FC7566">
        <w:rPr>
          <w:rFonts w:ascii="Times New Roman" w:hAnsi="Times New Roman"/>
          <w:sz w:val="24"/>
          <w:szCs w:val="24"/>
        </w:rPr>
        <w:t xml:space="preserve"> час.</w:t>
      </w:r>
    </w:p>
    <w:p w:rsidR="00EE322D" w:rsidRDefault="00EE322D" w:rsidP="00EE322D">
      <w:pPr>
        <w:spacing w:line="240" w:lineRule="auto"/>
        <w:contextualSpacing/>
        <w:jc w:val="both"/>
        <w:rPr>
          <w:rFonts w:ascii="Times New Roman" w:hAnsi="Times New Roman"/>
          <w:sz w:val="24"/>
          <w:szCs w:val="24"/>
        </w:rPr>
      </w:pPr>
      <w:r w:rsidRPr="00FC7566">
        <w:rPr>
          <w:rFonts w:ascii="Times New Roman" w:hAnsi="Times New Roman"/>
          <w:sz w:val="24"/>
          <w:szCs w:val="24"/>
        </w:rPr>
        <w:t xml:space="preserve">самостоятельная работа – </w:t>
      </w:r>
      <w:r>
        <w:rPr>
          <w:rFonts w:ascii="Times New Roman" w:hAnsi="Times New Roman"/>
          <w:sz w:val="24"/>
          <w:szCs w:val="24"/>
        </w:rPr>
        <w:t>157</w:t>
      </w:r>
      <w:r w:rsidRPr="00FC7566">
        <w:rPr>
          <w:rFonts w:ascii="Times New Roman" w:hAnsi="Times New Roman"/>
          <w:sz w:val="24"/>
          <w:szCs w:val="24"/>
        </w:rPr>
        <w:t xml:space="preserve"> час.</w:t>
      </w:r>
    </w:p>
    <w:p w:rsidR="00EE322D" w:rsidRPr="00FC7566" w:rsidRDefault="00EE322D" w:rsidP="00EE322D">
      <w:pPr>
        <w:spacing w:line="240" w:lineRule="auto"/>
        <w:contextualSpacing/>
        <w:jc w:val="both"/>
        <w:rPr>
          <w:rFonts w:ascii="Times New Roman" w:hAnsi="Times New Roman"/>
          <w:sz w:val="24"/>
          <w:szCs w:val="24"/>
        </w:rPr>
      </w:pPr>
      <w:r>
        <w:rPr>
          <w:rFonts w:ascii="Times New Roman" w:hAnsi="Times New Roman"/>
          <w:sz w:val="24"/>
          <w:szCs w:val="24"/>
        </w:rPr>
        <w:t xml:space="preserve">контроль – </w:t>
      </w:r>
      <w:r>
        <w:rPr>
          <w:rFonts w:ascii="Times New Roman" w:hAnsi="Times New Roman"/>
          <w:sz w:val="24"/>
          <w:szCs w:val="24"/>
        </w:rPr>
        <w:t>27</w:t>
      </w:r>
      <w:r>
        <w:rPr>
          <w:rFonts w:ascii="Times New Roman" w:hAnsi="Times New Roman"/>
          <w:sz w:val="24"/>
          <w:szCs w:val="24"/>
        </w:rPr>
        <w:t xml:space="preserve"> час.</w:t>
      </w:r>
    </w:p>
    <w:p w:rsidR="00EE322D" w:rsidRDefault="00EE322D" w:rsidP="00EE322D">
      <w:pPr>
        <w:spacing w:line="240" w:lineRule="auto"/>
        <w:contextualSpacing/>
        <w:jc w:val="both"/>
        <w:rPr>
          <w:rFonts w:ascii="Times New Roman" w:hAnsi="Times New Roman"/>
          <w:sz w:val="24"/>
          <w:szCs w:val="24"/>
        </w:rPr>
      </w:pPr>
      <w:r w:rsidRPr="00FC7566">
        <w:rPr>
          <w:rFonts w:ascii="Times New Roman" w:hAnsi="Times New Roman"/>
          <w:sz w:val="24"/>
          <w:szCs w:val="24"/>
        </w:rPr>
        <w:t>форма контроля знани</w:t>
      </w:r>
      <w:bookmarkStart w:id="0" w:name="_GoBack"/>
      <w:bookmarkEnd w:id="0"/>
      <w:r w:rsidRPr="00FC7566">
        <w:rPr>
          <w:rFonts w:ascii="Times New Roman" w:hAnsi="Times New Roman"/>
          <w:sz w:val="24"/>
          <w:szCs w:val="24"/>
        </w:rPr>
        <w:t>й –</w:t>
      </w:r>
      <w:r>
        <w:rPr>
          <w:rFonts w:ascii="Times New Roman" w:hAnsi="Times New Roman"/>
          <w:sz w:val="24"/>
          <w:szCs w:val="24"/>
        </w:rPr>
        <w:t xml:space="preserve"> экзамен, </w:t>
      </w:r>
      <w:r>
        <w:rPr>
          <w:rFonts w:ascii="Times New Roman" w:hAnsi="Times New Roman"/>
          <w:sz w:val="24"/>
          <w:szCs w:val="24"/>
        </w:rPr>
        <w:t>зачет, зачет, курсовая работа</w:t>
      </w:r>
    </w:p>
    <w:p w:rsidR="00D06585" w:rsidRDefault="00D06585" w:rsidP="005A2389">
      <w:pPr>
        <w:spacing w:line="240" w:lineRule="auto"/>
        <w:contextualSpacing/>
        <w:jc w:val="both"/>
        <w:rPr>
          <w:rFonts w:ascii="Times New Roman" w:hAnsi="Times New Roman" w:cs="Times New Roman"/>
          <w:sz w:val="24"/>
          <w:szCs w:val="24"/>
        </w:rPr>
      </w:pPr>
    </w:p>
    <w:p w:rsidR="00EE322D" w:rsidRPr="00FC7566" w:rsidRDefault="00EE322D" w:rsidP="00EE322D">
      <w:pPr>
        <w:spacing w:line="240" w:lineRule="auto"/>
        <w:contextualSpacing/>
        <w:jc w:val="both"/>
        <w:rPr>
          <w:rFonts w:ascii="Times New Roman" w:hAnsi="Times New Roman"/>
          <w:sz w:val="24"/>
          <w:szCs w:val="24"/>
        </w:rPr>
      </w:pPr>
      <w:r w:rsidRPr="00FC7566">
        <w:rPr>
          <w:rFonts w:ascii="Times New Roman" w:hAnsi="Times New Roman"/>
          <w:sz w:val="24"/>
          <w:szCs w:val="24"/>
        </w:rPr>
        <w:t xml:space="preserve">Для </w:t>
      </w:r>
      <w:r>
        <w:rPr>
          <w:rFonts w:ascii="Times New Roman" w:hAnsi="Times New Roman"/>
          <w:sz w:val="24"/>
          <w:szCs w:val="24"/>
        </w:rPr>
        <w:t>за</w:t>
      </w:r>
      <w:r w:rsidRPr="00FC7566">
        <w:rPr>
          <w:rFonts w:ascii="Times New Roman" w:hAnsi="Times New Roman"/>
          <w:sz w:val="24"/>
          <w:szCs w:val="24"/>
        </w:rPr>
        <w:t>очной формы обучения:</w:t>
      </w:r>
    </w:p>
    <w:p w:rsidR="00EE322D" w:rsidRPr="00FC7566" w:rsidRDefault="00EE322D" w:rsidP="00EE322D">
      <w:pPr>
        <w:spacing w:line="240" w:lineRule="auto"/>
        <w:contextualSpacing/>
        <w:jc w:val="both"/>
        <w:rPr>
          <w:rFonts w:ascii="Times New Roman" w:hAnsi="Times New Roman"/>
          <w:sz w:val="24"/>
          <w:szCs w:val="24"/>
        </w:rPr>
      </w:pPr>
      <w:r w:rsidRPr="00FC7566">
        <w:rPr>
          <w:rFonts w:ascii="Times New Roman" w:hAnsi="Times New Roman"/>
          <w:sz w:val="24"/>
          <w:szCs w:val="24"/>
        </w:rPr>
        <w:t xml:space="preserve">Объем дисциплины – </w:t>
      </w:r>
      <w:r>
        <w:rPr>
          <w:rFonts w:ascii="Times New Roman" w:hAnsi="Times New Roman"/>
          <w:sz w:val="24"/>
          <w:szCs w:val="24"/>
        </w:rPr>
        <w:t xml:space="preserve">9 </w:t>
      </w:r>
      <w:r w:rsidRPr="00FC7566">
        <w:rPr>
          <w:rFonts w:ascii="Times New Roman" w:hAnsi="Times New Roman"/>
          <w:sz w:val="24"/>
          <w:szCs w:val="24"/>
        </w:rPr>
        <w:t>зачетные единицы (</w:t>
      </w:r>
      <w:r>
        <w:rPr>
          <w:rFonts w:ascii="Times New Roman" w:hAnsi="Times New Roman"/>
          <w:sz w:val="24"/>
          <w:szCs w:val="24"/>
        </w:rPr>
        <w:t>324</w:t>
      </w:r>
      <w:r w:rsidRPr="00FC7566">
        <w:rPr>
          <w:rFonts w:ascii="Times New Roman" w:hAnsi="Times New Roman"/>
          <w:sz w:val="24"/>
          <w:szCs w:val="24"/>
        </w:rPr>
        <w:t xml:space="preserve"> час.), в том числе:</w:t>
      </w:r>
    </w:p>
    <w:p w:rsidR="00EE322D" w:rsidRPr="00FC7566" w:rsidRDefault="00EE322D" w:rsidP="00EE322D">
      <w:pPr>
        <w:spacing w:line="240" w:lineRule="auto"/>
        <w:contextualSpacing/>
        <w:jc w:val="both"/>
        <w:rPr>
          <w:rFonts w:ascii="Times New Roman" w:hAnsi="Times New Roman"/>
          <w:sz w:val="24"/>
          <w:szCs w:val="24"/>
        </w:rPr>
      </w:pPr>
      <w:r w:rsidRPr="00FC7566">
        <w:rPr>
          <w:rFonts w:ascii="Times New Roman" w:hAnsi="Times New Roman"/>
          <w:sz w:val="24"/>
          <w:szCs w:val="24"/>
        </w:rPr>
        <w:t xml:space="preserve">лекции – </w:t>
      </w:r>
      <w:r>
        <w:rPr>
          <w:rFonts w:ascii="Times New Roman" w:hAnsi="Times New Roman"/>
          <w:sz w:val="24"/>
          <w:szCs w:val="24"/>
        </w:rPr>
        <w:t>16</w:t>
      </w:r>
      <w:r w:rsidRPr="00FC7566">
        <w:rPr>
          <w:rFonts w:ascii="Times New Roman" w:hAnsi="Times New Roman"/>
          <w:sz w:val="24"/>
          <w:szCs w:val="24"/>
        </w:rPr>
        <w:t xml:space="preserve"> час.</w:t>
      </w:r>
    </w:p>
    <w:p w:rsidR="00EE322D" w:rsidRPr="00FC7566" w:rsidRDefault="00EE322D" w:rsidP="00EE322D">
      <w:pPr>
        <w:spacing w:line="240" w:lineRule="auto"/>
        <w:contextualSpacing/>
        <w:jc w:val="both"/>
        <w:rPr>
          <w:rFonts w:ascii="Times New Roman" w:hAnsi="Times New Roman"/>
          <w:sz w:val="24"/>
          <w:szCs w:val="24"/>
        </w:rPr>
      </w:pPr>
      <w:r w:rsidRPr="00FC7566">
        <w:rPr>
          <w:rFonts w:ascii="Times New Roman" w:hAnsi="Times New Roman"/>
          <w:sz w:val="24"/>
          <w:szCs w:val="24"/>
        </w:rPr>
        <w:t xml:space="preserve">лабораторные занятия – </w:t>
      </w:r>
      <w:r>
        <w:rPr>
          <w:rFonts w:ascii="Times New Roman" w:hAnsi="Times New Roman"/>
          <w:sz w:val="24"/>
          <w:szCs w:val="24"/>
        </w:rPr>
        <w:t>18</w:t>
      </w:r>
      <w:r w:rsidRPr="00FC7566">
        <w:rPr>
          <w:rFonts w:ascii="Times New Roman" w:hAnsi="Times New Roman"/>
          <w:sz w:val="24"/>
          <w:szCs w:val="24"/>
        </w:rPr>
        <w:t xml:space="preserve"> час.</w:t>
      </w:r>
    </w:p>
    <w:p w:rsidR="00EE322D" w:rsidRDefault="00EE322D" w:rsidP="00EE322D">
      <w:pPr>
        <w:spacing w:line="240" w:lineRule="auto"/>
        <w:contextualSpacing/>
        <w:jc w:val="both"/>
        <w:rPr>
          <w:rFonts w:ascii="Times New Roman" w:hAnsi="Times New Roman"/>
          <w:sz w:val="24"/>
          <w:szCs w:val="24"/>
        </w:rPr>
      </w:pPr>
      <w:r w:rsidRPr="00FC7566">
        <w:rPr>
          <w:rFonts w:ascii="Times New Roman" w:hAnsi="Times New Roman"/>
          <w:sz w:val="24"/>
          <w:szCs w:val="24"/>
        </w:rPr>
        <w:t xml:space="preserve">самостоятельная работа – </w:t>
      </w:r>
      <w:r>
        <w:rPr>
          <w:rFonts w:ascii="Times New Roman" w:hAnsi="Times New Roman"/>
          <w:sz w:val="24"/>
          <w:szCs w:val="24"/>
        </w:rPr>
        <w:t>277</w:t>
      </w:r>
      <w:r w:rsidRPr="00FC7566">
        <w:rPr>
          <w:rFonts w:ascii="Times New Roman" w:hAnsi="Times New Roman"/>
          <w:sz w:val="24"/>
          <w:szCs w:val="24"/>
        </w:rPr>
        <w:t xml:space="preserve"> час.</w:t>
      </w:r>
    </w:p>
    <w:p w:rsidR="00EE322D" w:rsidRPr="00FC7566" w:rsidRDefault="00EE322D" w:rsidP="00EE322D">
      <w:pPr>
        <w:spacing w:line="240" w:lineRule="auto"/>
        <w:contextualSpacing/>
        <w:jc w:val="both"/>
        <w:rPr>
          <w:rFonts w:ascii="Times New Roman" w:hAnsi="Times New Roman"/>
          <w:sz w:val="24"/>
          <w:szCs w:val="24"/>
        </w:rPr>
      </w:pPr>
      <w:r>
        <w:rPr>
          <w:rFonts w:ascii="Times New Roman" w:hAnsi="Times New Roman"/>
          <w:sz w:val="24"/>
          <w:szCs w:val="24"/>
        </w:rPr>
        <w:t xml:space="preserve">контроль – </w:t>
      </w:r>
      <w:r>
        <w:rPr>
          <w:rFonts w:ascii="Times New Roman" w:hAnsi="Times New Roman"/>
          <w:sz w:val="24"/>
          <w:szCs w:val="24"/>
        </w:rPr>
        <w:t>13</w:t>
      </w:r>
      <w:r>
        <w:rPr>
          <w:rFonts w:ascii="Times New Roman" w:hAnsi="Times New Roman"/>
          <w:sz w:val="24"/>
          <w:szCs w:val="24"/>
        </w:rPr>
        <w:t xml:space="preserve"> час.</w:t>
      </w:r>
    </w:p>
    <w:p w:rsidR="00EE322D" w:rsidRDefault="00EE322D" w:rsidP="00EE322D">
      <w:pPr>
        <w:spacing w:line="240" w:lineRule="auto"/>
        <w:contextualSpacing/>
        <w:jc w:val="both"/>
        <w:rPr>
          <w:rFonts w:ascii="Times New Roman" w:hAnsi="Times New Roman"/>
          <w:sz w:val="24"/>
          <w:szCs w:val="24"/>
        </w:rPr>
      </w:pPr>
      <w:r w:rsidRPr="00FC7566">
        <w:rPr>
          <w:rFonts w:ascii="Times New Roman" w:hAnsi="Times New Roman"/>
          <w:sz w:val="24"/>
          <w:szCs w:val="24"/>
        </w:rPr>
        <w:t>форма контроля знаний –</w:t>
      </w:r>
      <w:r>
        <w:rPr>
          <w:rFonts w:ascii="Times New Roman" w:hAnsi="Times New Roman"/>
          <w:sz w:val="24"/>
          <w:szCs w:val="24"/>
        </w:rPr>
        <w:t xml:space="preserve"> экзамен, </w:t>
      </w:r>
      <w:r>
        <w:rPr>
          <w:rFonts w:ascii="Times New Roman" w:hAnsi="Times New Roman"/>
          <w:sz w:val="24"/>
          <w:szCs w:val="24"/>
        </w:rPr>
        <w:t>зачет,</w:t>
      </w:r>
      <w:r>
        <w:rPr>
          <w:rFonts w:ascii="Times New Roman" w:hAnsi="Times New Roman"/>
          <w:sz w:val="24"/>
          <w:szCs w:val="24"/>
        </w:rPr>
        <w:t xml:space="preserve"> курсовая работа</w:t>
      </w:r>
    </w:p>
    <w:p w:rsidR="00960B5F" w:rsidRPr="007E3C95" w:rsidRDefault="00960B5F" w:rsidP="005A2389">
      <w:pPr>
        <w:spacing w:line="240" w:lineRule="auto"/>
        <w:contextualSpacing/>
        <w:jc w:val="both"/>
        <w:rPr>
          <w:rFonts w:ascii="Times New Roman" w:hAnsi="Times New Roman" w:cs="Times New Roman"/>
          <w:sz w:val="24"/>
          <w:szCs w:val="24"/>
        </w:rPr>
      </w:pPr>
    </w:p>
    <w:sectPr w:rsidR="00960B5F" w:rsidRPr="007E3C95" w:rsidSect="00D51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405"/>
    <w:multiLevelType w:val="hybridMultilevel"/>
    <w:tmpl w:val="AF6A0CF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4044B7C"/>
    <w:multiLevelType w:val="hybridMultilevel"/>
    <w:tmpl w:val="1988F872"/>
    <w:lvl w:ilvl="0" w:tplc="BA246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C832EE"/>
    <w:multiLevelType w:val="hybridMultilevel"/>
    <w:tmpl w:val="57CE0C0C"/>
    <w:lvl w:ilvl="0" w:tplc="641286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37E1E28"/>
    <w:multiLevelType w:val="hybridMultilevel"/>
    <w:tmpl w:val="20F47D3E"/>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CD62D51"/>
    <w:multiLevelType w:val="hybridMultilevel"/>
    <w:tmpl w:val="75F01A4C"/>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9E34F3"/>
    <w:multiLevelType w:val="hybridMultilevel"/>
    <w:tmpl w:val="2698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1D1A06"/>
    <w:multiLevelType w:val="hybridMultilevel"/>
    <w:tmpl w:val="A562201C"/>
    <w:lvl w:ilvl="0" w:tplc="5F62C7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BB41CD7"/>
    <w:multiLevelType w:val="hybridMultilevel"/>
    <w:tmpl w:val="56E85DB8"/>
    <w:lvl w:ilvl="0" w:tplc="BA246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552AA2"/>
    <w:multiLevelType w:val="hybridMultilevel"/>
    <w:tmpl w:val="83B8B54A"/>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CB4D97"/>
    <w:multiLevelType w:val="hybridMultilevel"/>
    <w:tmpl w:val="B4F2459C"/>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2"/>
  </w:num>
  <w:num w:numId="5">
    <w:abstractNumId w:val="4"/>
  </w:num>
  <w:num w:numId="6">
    <w:abstractNumId w:val="6"/>
  </w:num>
  <w:num w:numId="7">
    <w:abstractNumId w:val="11"/>
  </w:num>
  <w:num w:numId="8">
    <w:abstractNumId w:val="3"/>
  </w:num>
  <w:num w:numId="9">
    <w:abstractNumId w:val="8"/>
  </w:num>
  <w:num w:numId="10">
    <w:abstractNumId w:val="1"/>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D06585"/>
    <w:rsid w:val="000B66D8"/>
    <w:rsid w:val="0016412E"/>
    <w:rsid w:val="0018685C"/>
    <w:rsid w:val="00192D06"/>
    <w:rsid w:val="001C27F9"/>
    <w:rsid w:val="001D352A"/>
    <w:rsid w:val="003879B4"/>
    <w:rsid w:val="00403D4E"/>
    <w:rsid w:val="00554D26"/>
    <w:rsid w:val="005A2389"/>
    <w:rsid w:val="005B3624"/>
    <w:rsid w:val="005F40AF"/>
    <w:rsid w:val="005F7EB2"/>
    <w:rsid w:val="006251D4"/>
    <w:rsid w:val="00632136"/>
    <w:rsid w:val="00652ADB"/>
    <w:rsid w:val="006546DD"/>
    <w:rsid w:val="00677863"/>
    <w:rsid w:val="006E419F"/>
    <w:rsid w:val="006E519C"/>
    <w:rsid w:val="006F7692"/>
    <w:rsid w:val="00723430"/>
    <w:rsid w:val="00781391"/>
    <w:rsid w:val="007D37CF"/>
    <w:rsid w:val="007E3C95"/>
    <w:rsid w:val="00960B5F"/>
    <w:rsid w:val="00986C3D"/>
    <w:rsid w:val="009F2C18"/>
    <w:rsid w:val="00A3637B"/>
    <w:rsid w:val="00A76C17"/>
    <w:rsid w:val="00AE13A5"/>
    <w:rsid w:val="00BF0E1C"/>
    <w:rsid w:val="00C24BF2"/>
    <w:rsid w:val="00CA35C1"/>
    <w:rsid w:val="00CB3E9E"/>
    <w:rsid w:val="00D06585"/>
    <w:rsid w:val="00D5166C"/>
    <w:rsid w:val="00E00D05"/>
    <w:rsid w:val="00EE322D"/>
    <w:rsid w:val="00FD0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6585"/>
    <w:pPr>
      <w:ind w:left="720"/>
      <w:contextualSpacing/>
    </w:pPr>
  </w:style>
  <w:style w:type="character" w:styleId="a4">
    <w:name w:val="Subtle Emphasis"/>
    <w:basedOn w:val="a0"/>
    <w:uiPriority w:val="19"/>
    <w:qFormat/>
    <w:rsid w:val="007E3C95"/>
    <w:rPr>
      <w:i/>
      <w:iCs/>
      <w:color w:val="808080" w:themeColor="text1" w:themeTint="7F"/>
    </w:rPr>
  </w:style>
  <w:style w:type="paragraph" w:styleId="a5">
    <w:name w:val="Block Text"/>
    <w:basedOn w:val="a"/>
    <w:rsid w:val="00FD024F"/>
    <w:pPr>
      <w:widowControl w:val="0"/>
      <w:shd w:val="clear" w:color="auto" w:fill="FFFFFF"/>
      <w:autoSpaceDE w:val="0"/>
      <w:autoSpaceDN w:val="0"/>
      <w:adjustRightInd w:val="0"/>
      <w:spacing w:after="0" w:line="274" w:lineRule="exact"/>
      <w:ind w:left="77" w:right="10" w:firstLine="422"/>
      <w:jc w:val="both"/>
    </w:pPr>
    <w:rPr>
      <w:rFonts w:ascii="Times New Roman" w:eastAsia="Times New Roman" w:hAnsi="Times New Roman" w:cs="Times New Roman"/>
      <w:color w:val="000000"/>
      <w:spacing w:val="1"/>
      <w:sz w:val="24"/>
      <w:szCs w:val="24"/>
    </w:rPr>
  </w:style>
  <w:style w:type="paragraph" w:customStyle="1" w:styleId="1">
    <w:name w:val="Абзац списка1"/>
    <w:basedOn w:val="a"/>
    <w:rsid w:val="00C24BF2"/>
    <w:pPr>
      <w:spacing w:after="0" w:line="240" w:lineRule="auto"/>
      <w:ind w:left="720"/>
      <w:contextualSpacing/>
    </w:pPr>
    <w:rPr>
      <w:rFonts w:ascii="Times New Roman" w:eastAsia="Calibri" w:hAnsi="Times New Roman" w:cs="Tahoma"/>
      <w:sz w:val="28"/>
      <w:szCs w:val="20"/>
    </w:rPr>
  </w:style>
  <w:style w:type="paragraph" w:customStyle="1" w:styleId="10">
    <w:name w:val="Обычный1"/>
    <w:rsid w:val="00BF0E1C"/>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44AED-0E0A-4ACA-AEB5-25A79523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Учебное Управление</cp:lastModifiedBy>
  <cp:revision>7</cp:revision>
  <cp:lastPrinted>2016-02-19T06:41:00Z</cp:lastPrinted>
  <dcterms:created xsi:type="dcterms:W3CDTF">2017-01-12T08:03:00Z</dcterms:created>
  <dcterms:modified xsi:type="dcterms:W3CDTF">2017-01-17T08:49:00Z</dcterms:modified>
</cp:coreProperties>
</file>