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24BF2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24BF2">
        <w:rPr>
          <w:rFonts w:ascii="Times New Roman" w:hAnsi="Times New Roman" w:cs="Times New Roman"/>
          <w:sz w:val="24"/>
          <w:szCs w:val="24"/>
        </w:rPr>
        <w:t>Организация производства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192D06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24BF2" w:rsidRPr="00B22127" w:rsidRDefault="00C24BF2" w:rsidP="00C24BF2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B22127">
        <w:rPr>
          <w:rFonts w:cs="Times New Roman"/>
          <w:sz w:val="24"/>
          <w:szCs w:val="24"/>
        </w:rPr>
        <w:t>Целью изучения дисциплины «Организация производства» является.</w:t>
      </w:r>
    </w:p>
    <w:p w:rsidR="00C24BF2" w:rsidRPr="00B22127" w:rsidRDefault="00C24BF2" w:rsidP="00C2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формирование теоретических и прикладных профессиональных знаний и умений в области разработки, построения, обеспечения функционирования и развития производства с учетом отечественного и зарубежного опыта, а также развития навыков творческого использования теоретических знаний в практической деятельности.</w:t>
      </w:r>
    </w:p>
    <w:p w:rsidR="00C24BF2" w:rsidRPr="00B22127" w:rsidRDefault="00C24BF2" w:rsidP="00C24BF2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B22127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C24BF2" w:rsidRPr="00B22127" w:rsidRDefault="00C24BF2" w:rsidP="00C2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овладение студентами методами математического анализа и моделирования, теоретического и экспериментального исследования производства; методами организации работы железнодорожного транспорта, его структурных подразделений, основами правового регулирования деятельности железных дорог; методами расчета организационно-технологической надежности производства и  продолжительности производственного цикла;  методами оптимизации структуры управления производством, обеспечения безопасности и экологичности производственных процессов, применяемых на железнодорожном транспорте;</w:t>
      </w:r>
    </w:p>
    <w:p w:rsidR="00C24BF2" w:rsidRPr="00B22127" w:rsidRDefault="00C24BF2" w:rsidP="00C2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овладение студентами методами выбора  необходимого оборудования и средств технического оснащения; отечественным и зарубежным опытом организации производства, организация работы малых коллективов исполнителей (бригад, участков, пунктов), руководства  участком производства;</w:t>
      </w:r>
    </w:p>
    <w:p w:rsidR="00C24BF2" w:rsidRPr="00B22127" w:rsidRDefault="00C24BF2" w:rsidP="00C2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освоение методов разработки производственных заданий  и методов контроля их выполнения; методов  подготовки производства, постановки продукции в производство; методов управления производством, организации   работ по рационализации, подготовке кадров и повышению квалификации, деловой оценке персонала;  освоение корпоративных стандартов по управлению персоналом;</w:t>
      </w:r>
    </w:p>
    <w:p w:rsidR="00C24BF2" w:rsidRPr="00B22127" w:rsidRDefault="00C24BF2" w:rsidP="00C2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изучение методов оценки основных производственных ресурсов и технико-экономических показателей производства;  методов расчета производственной мощности и  загрузки оборудования; методов выбора и обоснования научно-технических и организационно-управленческих решений на основе экономического анализа; методов оценки качества продукции; методов нормирования  труда и  заработной платы.</w:t>
      </w:r>
    </w:p>
    <w:p w:rsidR="00C24BF2" w:rsidRPr="00B22127" w:rsidRDefault="00C24BF2" w:rsidP="00C2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 xml:space="preserve"> - изучение методов калькуляции себестоимости продукции, планирования труда, производства и реализации продукции; методов оценки организационно-технического уровня производства, анализа производственно-хозяйственной деятельности предприятия, экономической эффективности  совершенствования организации производства и результатов его функционирования.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24BF2">
        <w:rPr>
          <w:rFonts w:ascii="Times New Roman" w:hAnsi="Times New Roman" w:cs="Times New Roman"/>
          <w:sz w:val="24"/>
          <w:szCs w:val="24"/>
        </w:rPr>
        <w:t xml:space="preserve">ОК-6, </w:t>
      </w:r>
      <w:r w:rsidR="0016412E">
        <w:rPr>
          <w:rFonts w:ascii="Times New Roman" w:hAnsi="Times New Roman" w:cs="Times New Roman"/>
          <w:sz w:val="24"/>
          <w:szCs w:val="24"/>
        </w:rPr>
        <w:t>ПК-</w:t>
      </w:r>
      <w:r w:rsidR="00FD024F">
        <w:rPr>
          <w:rFonts w:ascii="Times New Roman" w:hAnsi="Times New Roman" w:cs="Times New Roman"/>
          <w:sz w:val="24"/>
          <w:szCs w:val="24"/>
        </w:rPr>
        <w:t>1</w:t>
      </w:r>
      <w:r w:rsidR="006546DD">
        <w:rPr>
          <w:rFonts w:ascii="Times New Roman" w:hAnsi="Times New Roman" w:cs="Times New Roman"/>
          <w:sz w:val="24"/>
          <w:szCs w:val="24"/>
        </w:rPr>
        <w:t>; ПК-</w:t>
      </w:r>
      <w:r w:rsidR="00C24BF2">
        <w:rPr>
          <w:rFonts w:ascii="Times New Roman" w:hAnsi="Times New Roman" w:cs="Times New Roman"/>
          <w:sz w:val="24"/>
          <w:szCs w:val="24"/>
        </w:rPr>
        <w:t>8</w:t>
      </w:r>
      <w:r w:rsidR="00FD024F">
        <w:rPr>
          <w:rFonts w:ascii="Times New Roman" w:hAnsi="Times New Roman" w:cs="Times New Roman"/>
          <w:sz w:val="24"/>
          <w:szCs w:val="24"/>
        </w:rPr>
        <w:t>;</w:t>
      </w:r>
      <w:r w:rsidR="00FD024F" w:rsidRPr="00FD024F">
        <w:rPr>
          <w:rFonts w:ascii="Times New Roman" w:hAnsi="Times New Roman" w:cs="Times New Roman"/>
          <w:sz w:val="24"/>
          <w:szCs w:val="24"/>
        </w:rPr>
        <w:t xml:space="preserve"> </w:t>
      </w:r>
      <w:r w:rsidR="00FD024F">
        <w:rPr>
          <w:rFonts w:ascii="Times New Roman" w:hAnsi="Times New Roman" w:cs="Times New Roman"/>
          <w:sz w:val="24"/>
          <w:szCs w:val="24"/>
        </w:rPr>
        <w:t>ПК-1</w:t>
      </w:r>
      <w:r w:rsidR="00C24BF2">
        <w:rPr>
          <w:rFonts w:ascii="Times New Roman" w:hAnsi="Times New Roman" w:cs="Times New Roman"/>
          <w:sz w:val="24"/>
          <w:szCs w:val="24"/>
        </w:rPr>
        <w:t>0</w:t>
      </w:r>
      <w:r w:rsidR="00FD024F">
        <w:rPr>
          <w:rFonts w:ascii="Times New Roman" w:hAnsi="Times New Roman" w:cs="Times New Roman"/>
          <w:sz w:val="24"/>
          <w:szCs w:val="24"/>
        </w:rPr>
        <w:t>; ПК-1</w:t>
      </w:r>
      <w:r w:rsidR="00C24BF2">
        <w:rPr>
          <w:rFonts w:ascii="Times New Roman" w:hAnsi="Times New Roman" w:cs="Times New Roman"/>
          <w:sz w:val="24"/>
          <w:szCs w:val="24"/>
        </w:rPr>
        <w:t>1</w:t>
      </w:r>
      <w:r w:rsidR="00FD024F">
        <w:rPr>
          <w:rFonts w:ascii="Times New Roman" w:hAnsi="Times New Roman" w:cs="Times New Roman"/>
          <w:sz w:val="24"/>
          <w:szCs w:val="24"/>
        </w:rPr>
        <w:t xml:space="preserve">; </w:t>
      </w:r>
      <w:r w:rsidR="00C24BF2">
        <w:rPr>
          <w:rFonts w:ascii="Times New Roman" w:hAnsi="Times New Roman" w:cs="Times New Roman"/>
          <w:sz w:val="24"/>
          <w:szCs w:val="24"/>
        </w:rPr>
        <w:t xml:space="preserve">ПК-12, </w:t>
      </w:r>
      <w:r w:rsidR="00FD024F">
        <w:rPr>
          <w:rFonts w:ascii="Times New Roman" w:hAnsi="Times New Roman" w:cs="Times New Roman"/>
          <w:sz w:val="24"/>
          <w:szCs w:val="24"/>
        </w:rPr>
        <w:t>ПК-14</w:t>
      </w:r>
      <w:r w:rsidR="00C24BF2">
        <w:rPr>
          <w:rFonts w:ascii="Times New Roman" w:hAnsi="Times New Roman" w:cs="Times New Roman"/>
          <w:sz w:val="24"/>
          <w:szCs w:val="24"/>
        </w:rPr>
        <w:t>, ПК-15, ПК-16, ПК-17, ПК-20</w:t>
      </w:r>
      <w:r w:rsidR="00FD024F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C24BF2" w:rsidRPr="00B22127" w:rsidRDefault="00C24BF2" w:rsidP="00C2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b/>
          <w:sz w:val="24"/>
          <w:szCs w:val="24"/>
        </w:rPr>
        <w:t>Знать</w:t>
      </w:r>
      <w:r w:rsidRPr="00B22127">
        <w:rPr>
          <w:rFonts w:ascii="Times New Roman" w:hAnsi="Times New Roman" w:cs="Times New Roman"/>
          <w:sz w:val="24"/>
          <w:szCs w:val="24"/>
        </w:rPr>
        <w:t>:</w:t>
      </w:r>
    </w:p>
    <w:p w:rsidR="00C24BF2" w:rsidRPr="00B22127" w:rsidRDefault="00C24BF2" w:rsidP="00C2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lastRenderedPageBreak/>
        <w:t>- основные принципы организации производства, сущность и структуру производственного процесса; производственную структуру предприятия; методы расчета продолжительности производственного цикла, организационно-технологической надежности производства; методы управления производственными процессами и их результатами; методы оптимизации структуры управления;</w:t>
      </w:r>
    </w:p>
    <w:p w:rsidR="00C24BF2" w:rsidRPr="00B22127" w:rsidRDefault="00C24BF2" w:rsidP="00C24B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127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24BF2" w:rsidRPr="00B22127" w:rsidRDefault="00C24BF2" w:rsidP="00C2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  определять продолжительность производственного цикла, организационно-технологическую надежность производства, производственную мощность предприятия и показатели ее использования;</w:t>
      </w:r>
    </w:p>
    <w:p w:rsidR="00C24BF2" w:rsidRPr="00B22127" w:rsidRDefault="00C24BF2" w:rsidP="00C24B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127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C24BF2" w:rsidRPr="00B22127" w:rsidRDefault="00C24BF2" w:rsidP="00C24B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127">
        <w:rPr>
          <w:rFonts w:ascii="Times New Roman" w:hAnsi="Times New Roman" w:cs="Times New Roman"/>
          <w:sz w:val="24"/>
          <w:szCs w:val="24"/>
        </w:rPr>
        <w:t>-  методами повышения эффективности организации производства, обеспечения безопасности и экологичности производственных процессов; методами определения организационно-технологической надежности производственных процессов.</w:t>
      </w:r>
    </w:p>
    <w:p w:rsidR="005F40AF" w:rsidRDefault="005F40AF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835"/>
        <w:gridCol w:w="6061"/>
      </w:tblGrid>
      <w:tr w:rsidR="00C24BF2" w:rsidRPr="00B22127" w:rsidTr="005D3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B22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B22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C24BF2" w:rsidRPr="00B22127" w:rsidTr="005D3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Ведение. Локомотиворемонтное производство.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 xml:space="preserve"> Предмет, задачи, содержание и значение дисциплины.  Локомотиворемонтное производство. Производственный процесс и его структура. Принципы организации производственных процессов локомотивов.</w:t>
            </w:r>
          </w:p>
        </w:tc>
      </w:tr>
      <w:tr w:rsidR="00C24BF2" w:rsidRPr="00B22127" w:rsidTr="005D3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Планирование производственных процессов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F2" w:rsidRPr="00B22127" w:rsidRDefault="00C24BF2" w:rsidP="005D3635">
            <w:pPr>
              <w:spacing w:after="0" w:line="240" w:lineRule="auto"/>
              <w:ind w:left="-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 xml:space="preserve"> Графики организации производственных процессов. Линейный график ремонта локомотивов. Сетевое планирование и управление. Сетевой график. Основные понятия и определения. Правила сетевой логики. Методика разработки сетевой модели производственного процесса. Анализ и оптимизация сетевого графика. Рабочий сетевой график. Ведомость определителей работ. Расчёт сетевого графика с учетом вероятностных показателей.</w:t>
            </w:r>
          </w:p>
        </w:tc>
      </w:tr>
      <w:tr w:rsidR="00C24BF2" w:rsidRPr="00B22127" w:rsidTr="005D3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производственных процессов во времени.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F2" w:rsidRPr="00B22127" w:rsidRDefault="00C24BF2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производственных процессов во времени. Производственный цикл и его структура. </w:t>
            </w:r>
            <w:proofErr w:type="spellStart"/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Однооперационный</w:t>
            </w:r>
            <w:proofErr w:type="spellEnd"/>
            <w:r w:rsidRPr="00B22127">
              <w:rPr>
                <w:rFonts w:ascii="Times New Roman" w:hAnsi="Times New Roman" w:cs="Times New Roman"/>
                <w:sz w:val="24"/>
                <w:szCs w:val="24"/>
              </w:rPr>
              <w:t xml:space="preserve">  и многооперационный циклы. Виды движения предметов труда </w:t>
            </w:r>
            <w:proofErr w:type="gramStart"/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22127">
              <w:rPr>
                <w:rFonts w:ascii="Times New Roman" w:hAnsi="Times New Roman" w:cs="Times New Roman"/>
                <w:sz w:val="24"/>
                <w:szCs w:val="24"/>
              </w:rPr>
              <w:t xml:space="preserve"> много операционном цикле и  методы их расчёта. Расчёт длительности производственного цикла сложного производственного процесса.</w:t>
            </w:r>
          </w:p>
        </w:tc>
      </w:tr>
      <w:tr w:rsidR="00C24BF2" w:rsidRPr="00B22127" w:rsidTr="005D3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производственного процесса в пространстве.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2" w:rsidRPr="00B22127" w:rsidRDefault="00C24BF2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производственного процесса в пространстве. Производственная структура локомотиворемонтного предприятия. Факторы, влияющие на производственную структуру. Одноступенчатая (</w:t>
            </w:r>
            <w:proofErr w:type="spellStart"/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бесцеховая</w:t>
            </w:r>
            <w:proofErr w:type="spellEnd"/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) и двухступенчатая (цеховая) структура предприятия. Организация выполнения основного производственного процесса.  Основные, вспомогательные и обслуживающие цехи. Предметная и технологическая специализация цехов.</w:t>
            </w:r>
          </w:p>
        </w:tc>
      </w:tr>
      <w:tr w:rsidR="00C24BF2" w:rsidRPr="00B22127" w:rsidTr="005D3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Типы и формы организации сборочного производства,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F2" w:rsidRPr="00B22127" w:rsidRDefault="00C24BF2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 xml:space="preserve">Типы производства: массовое, серийное и единичное, их краткий анализ. Формы организации локомотиворемонтного производства. Формы организации сборочного производства, их краткий анализ. Формы организации обрабатывающего </w:t>
            </w:r>
            <w:r w:rsidRPr="00B22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производства, их краткий анализ.</w:t>
            </w:r>
          </w:p>
        </w:tc>
      </w:tr>
      <w:tr w:rsidR="00C24BF2" w:rsidRPr="00B22127" w:rsidTr="005D3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Сопоставление структур производственных процессов изготовления и ремонта локомотивов.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F2" w:rsidRPr="00B22127" w:rsidRDefault="00C24BF2" w:rsidP="005D3635">
            <w:pPr>
              <w:tabs>
                <w:tab w:val="num" w:pos="-108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Сопоставление структур производственных процессов изготовления и ремонта локомотивов. Организация ремонта локомотивов агрегатно-узловым методом. Определение необходимых технологических, оборотных и страховых запасов.</w:t>
            </w:r>
          </w:p>
        </w:tc>
      </w:tr>
      <w:tr w:rsidR="00C24BF2" w:rsidRPr="00B22127" w:rsidTr="005D3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Поточное производство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F2" w:rsidRPr="00B22127" w:rsidRDefault="00C24BF2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 xml:space="preserve"> Поточное производство, его эффективность, предпосылки и признаки. Поточная линия.</w:t>
            </w:r>
            <w:proofErr w:type="gramStart"/>
            <w:r w:rsidRPr="00B2212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22127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поточных линий. Полная характеристика поточной линии. Технический паспорт позиции.  Определение основных параметров поточной линии. Синхронизация и отладка  поточной линии.</w:t>
            </w:r>
          </w:p>
        </w:tc>
      </w:tr>
      <w:tr w:rsidR="00C24BF2" w:rsidRPr="00B22127" w:rsidTr="005D3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Организация подготовки и контроля локомотиворемонтного производства</w:t>
            </w:r>
          </w:p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BF2" w:rsidRPr="00B22127" w:rsidRDefault="00C24BF2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подготовки и контроля локомотиворемонтного производства. Техническая подготовка. Конструкторская подготовка. Технический контроль.</w:t>
            </w:r>
          </w:p>
        </w:tc>
      </w:tr>
      <w:tr w:rsidR="00C24BF2" w:rsidRPr="00B22127" w:rsidTr="005D3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тепловозного цеха.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2" w:rsidRPr="00B22127" w:rsidRDefault="00C24BF2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 xml:space="preserve">Тепловозный цех локомотиворемонтного завода: назначение, организация ремонта локомотивов, организационная структура. Технология поточного ремонта локомотивов. Варианты организации ремонта локомотивов: параллельное, </w:t>
            </w:r>
            <w:proofErr w:type="spellStart"/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партионное</w:t>
            </w:r>
            <w:proofErr w:type="spellEnd"/>
            <w:r w:rsidRPr="00B22127">
              <w:rPr>
                <w:rFonts w:ascii="Times New Roman" w:hAnsi="Times New Roman" w:cs="Times New Roman"/>
                <w:sz w:val="24"/>
                <w:szCs w:val="24"/>
              </w:rPr>
              <w:t xml:space="preserve"> и пропорциональное  чередование ремонтируемых серий локомотивов. Планировка цеха. Оборудование цеха.</w:t>
            </w:r>
          </w:p>
        </w:tc>
      </w:tr>
      <w:tr w:rsidR="00C24BF2" w:rsidRPr="00B22127" w:rsidTr="005D3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дизельного цеха.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2" w:rsidRPr="00B22127" w:rsidRDefault="00C24BF2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Дизельный  цех локомотиворемонтного завода: назначение, организация ремонта дизелей локомотивов, организационная структура. Технология поточного ремонта дизелей локомотивов.  Поточная линия по ремонту шатунно-поршневой группы. Варианты организации ремонта дизелей локомотивов. Планировка цеха. Оборудование цеха.</w:t>
            </w:r>
          </w:p>
        </w:tc>
      </w:tr>
      <w:tr w:rsidR="00C24BF2" w:rsidRPr="00B22127" w:rsidTr="005D3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тележечного цеха.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2" w:rsidRPr="00B22127" w:rsidRDefault="00C24BF2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Тележечный цех локомотиворемонтного завода: назначение, организация ремонта тележек локомотивов, организационная структура. Технология поточного ремонта тележек локомотивов. Варианты организации ремонта тележек локомотивов. Планировка цеха. Оборудование цеха.</w:t>
            </w:r>
          </w:p>
        </w:tc>
      </w:tr>
      <w:tr w:rsidR="00C24BF2" w:rsidRPr="00B22127" w:rsidTr="005D3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электромашинного цеха.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2" w:rsidRPr="00B22127" w:rsidRDefault="00C24BF2" w:rsidP="005D3635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 xml:space="preserve"> Электромашинный  цех локомотиворемонтного завода: назначение, организация ремонта  эл. машин локомотивов, организационная структура. Технология ремонта эл. машин локомотивов. Планировка цеха. Оборудование цеха. Электроаппаратный цех.  </w:t>
            </w:r>
          </w:p>
        </w:tc>
      </w:tr>
      <w:tr w:rsidR="00C24BF2" w:rsidRPr="00B22127" w:rsidTr="005D3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колёсного цеха.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2" w:rsidRPr="00B22127" w:rsidRDefault="00C24BF2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 xml:space="preserve"> Колёсный цех локомотиворемонтного завода: назначение, организация ремонта колёсных пар локомотивов, организационная структура. Технология ремонта колёсных пар локомотивов. Варианты организации ремонта тележек локомотивов. Планировка цеха. Оборудование цеха.</w:t>
            </w:r>
          </w:p>
        </w:tc>
      </w:tr>
      <w:tr w:rsidR="00C24BF2" w:rsidRPr="00B22127" w:rsidTr="005D3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локомотиворемонтного депо.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2" w:rsidRPr="00B22127" w:rsidRDefault="00C24BF2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 xml:space="preserve">Локомотиворемонтное депо. Назначение ремонтных участков и отделений депо. Основное технологическое оборудование. Участки среднего и технического ремонта. Мастерские депо: участок ремонта дизелей, </w:t>
            </w:r>
            <w:r w:rsidRPr="00B22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 ремонта тележек, ремонтные отделения (</w:t>
            </w:r>
            <w:proofErr w:type="gramStart"/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колесо-токарное</w:t>
            </w:r>
            <w:proofErr w:type="gramEnd"/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, ремонта топливной аппаратуры, ремонта тормозной аппаратуры и т.д.). Технические регламенты технологической оснащенности депо.</w:t>
            </w:r>
          </w:p>
        </w:tc>
      </w:tr>
      <w:tr w:rsidR="00C24BF2" w:rsidRPr="00B22127" w:rsidTr="005D3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Основные параметры локомотиворемонтного производства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2" w:rsidRPr="00B22127" w:rsidRDefault="00C24BF2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Режимы работы локомотиворемонтных предприятий. Годовые фонды времени работы технологического оборудования и рабочих мест. Определение количества ремонтных позиций, расчёт потребного количества оборудования, рабочей силы. Определение потребного количества энергоресурсов.</w:t>
            </w:r>
          </w:p>
        </w:tc>
      </w:tr>
      <w:tr w:rsidR="00C24BF2" w:rsidRPr="00B22127" w:rsidTr="005D3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Основы планирования и управления на ремонтном предприятии.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2" w:rsidRPr="00B22127" w:rsidRDefault="00C24BF2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Методы планирования. Виды планирования по срокам. Основные принципы планирования производства. Бизнес план. Ценовая политика предприятия. Финансовое планирование. Бюджет предприятия.</w:t>
            </w:r>
          </w:p>
        </w:tc>
      </w:tr>
      <w:tr w:rsidR="00C24BF2" w:rsidRPr="00B22127" w:rsidTr="005D363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BF2" w:rsidRPr="00B22127" w:rsidRDefault="00C24BF2" w:rsidP="005D36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>Эффективность локомотиворемонтного производства.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BF2" w:rsidRPr="00B22127" w:rsidRDefault="00C24BF2" w:rsidP="005D3635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B22127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Эффективность локомотиворемонтного производства. Роль и задачи локомотиворемонтного производства в обеспечении надежности локомотивов. Совершенствование системы технического обслуживания и ремонта.</w:t>
            </w:r>
          </w:p>
        </w:tc>
      </w:tr>
    </w:tbl>
    <w:p w:rsidR="0016412E" w:rsidRPr="002F3932" w:rsidRDefault="0016412E" w:rsidP="00FD02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201556" w:rsidRPr="00FC7566" w:rsidRDefault="00201556" w:rsidP="002015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201556" w:rsidRPr="00FC7566" w:rsidRDefault="00201556" w:rsidP="002015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01556" w:rsidRPr="00FC7566" w:rsidRDefault="00201556" w:rsidP="002015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34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201556" w:rsidRPr="00FC7566" w:rsidRDefault="00201556" w:rsidP="002015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>
        <w:rPr>
          <w:rFonts w:ascii="Times New Roman" w:hAnsi="Times New Roman"/>
          <w:sz w:val="24"/>
          <w:szCs w:val="24"/>
        </w:rPr>
        <w:t>16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201556" w:rsidRDefault="00201556" w:rsidP="002015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58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201556" w:rsidRPr="00FC7566" w:rsidRDefault="00201556" w:rsidP="002015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36 час.</w:t>
      </w:r>
    </w:p>
    <w:p w:rsidR="00201556" w:rsidRDefault="00201556" w:rsidP="002015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экзамен, </w:t>
      </w:r>
      <w:r>
        <w:rPr>
          <w:rFonts w:ascii="Times New Roman" w:hAnsi="Times New Roman"/>
          <w:sz w:val="24"/>
          <w:szCs w:val="24"/>
        </w:rPr>
        <w:t>курсовой проект</w:t>
      </w:r>
    </w:p>
    <w:p w:rsidR="00201556" w:rsidRDefault="00201556" w:rsidP="002015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01556" w:rsidRPr="00FC7566" w:rsidRDefault="00201556" w:rsidP="002015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201556" w:rsidRPr="00FC7566" w:rsidRDefault="00201556" w:rsidP="002015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201556" w:rsidRPr="00FC7566" w:rsidRDefault="00201556" w:rsidP="002015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201556" w:rsidRPr="00FC7566" w:rsidRDefault="00201556" w:rsidP="002015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лабораторные занятия –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201556" w:rsidRDefault="00201556" w:rsidP="002015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107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201556" w:rsidRPr="00FC7566" w:rsidRDefault="00201556" w:rsidP="002015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час.</w:t>
      </w:r>
    </w:p>
    <w:p w:rsidR="00201556" w:rsidRDefault="00201556" w:rsidP="002015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экзамен, курсовой проект</w:t>
      </w:r>
    </w:p>
    <w:p w:rsidR="00201556" w:rsidRPr="00FC7566" w:rsidRDefault="00201556" w:rsidP="00201556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B66D8"/>
    <w:rsid w:val="0016412E"/>
    <w:rsid w:val="0018685C"/>
    <w:rsid w:val="00192D06"/>
    <w:rsid w:val="001C27F9"/>
    <w:rsid w:val="001D352A"/>
    <w:rsid w:val="00201556"/>
    <w:rsid w:val="003879B4"/>
    <w:rsid w:val="00403D4E"/>
    <w:rsid w:val="00554D26"/>
    <w:rsid w:val="005A2389"/>
    <w:rsid w:val="005F40AF"/>
    <w:rsid w:val="006251D4"/>
    <w:rsid w:val="00632136"/>
    <w:rsid w:val="006546DD"/>
    <w:rsid w:val="00677863"/>
    <w:rsid w:val="006E419F"/>
    <w:rsid w:val="006E519C"/>
    <w:rsid w:val="006F7692"/>
    <w:rsid w:val="00723430"/>
    <w:rsid w:val="00781391"/>
    <w:rsid w:val="007E3C95"/>
    <w:rsid w:val="00960B5F"/>
    <w:rsid w:val="00986C3D"/>
    <w:rsid w:val="009E70D7"/>
    <w:rsid w:val="00A3637B"/>
    <w:rsid w:val="00A76C17"/>
    <w:rsid w:val="00AE13A5"/>
    <w:rsid w:val="00C24BF2"/>
    <w:rsid w:val="00CA35C1"/>
    <w:rsid w:val="00CB3E9E"/>
    <w:rsid w:val="00D06585"/>
    <w:rsid w:val="00D5166C"/>
    <w:rsid w:val="00E00D05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AFA2C-222C-4EE9-8635-7F0230E0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Учебное Управление</cp:lastModifiedBy>
  <cp:revision>6</cp:revision>
  <cp:lastPrinted>2016-02-19T06:41:00Z</cp:lastPrinted>
  <dcterms:created xsi:type="dcterms:W3CDTF">2017-01-12T07:53:00Z</dcterms:created>
  <dcterms:modified xsi:type="dcterms:W3CDTF">2017-01-17T08:45:00Z</dcterms:modified>
</cp:coreProperties>
</file>