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F5494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F5494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1F5494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F5494" w:rsidRPr="00933E11" w:rsidRDefault="001F5494" w:rsidP="001F5494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33E11">
        <w:rPr>
          <w:rFonts w:cs="Times New Roman"/>
          <w:sz w:val="24"/>
          <w:szCs w:val="24"/>
        </w:rPr>
        <w:t xml:space="preserve">Целью изучения дисциплины «Организация обеспечения безопасности движения и автоматические тормоза» </w:t>
      </w:r>
      <w:r w:rsidRPr="00933E11">
        <w:rPr>
          <w:sz w:val="24"/>
          <w:szCs w:val="24"/>
        </w:rPr>
        <w:t xml:space="preserve">методологическая и практическая подготовка студентов по  проектированию высоконадежного </w:t>
      </w:r>
      <w:r w:rsidRPr="00933E11">
        <w:rPr>
          <w:rFonts w:cs="Times New Roman"/>
          <w:sz w:val="24"/>
          <w:szCs w:val="24"/>
        </w:rPr>
        <w:t>подвижного состава и организации обеспечения безопасности его движения и эффективной работы автоматических тормозов.</w:t>
      </w:r>
    </w:p>
    <w:p w:rsidR="001F5494" w:rsidRPr="00933E11" w:rsidRDefault="001F5494" w:rsidP="001F549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F5494" w:rsidRPr="00933E11" w:rsidRDefault="001F5494" w:rsidP="001F54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- овладение студентами системой знаний по безопасности движения поездов, методами проведения испытаний приборов и тормозного оборудования, методами оценки технического состояния тормозного оборудования подвижного состава в эксплуатации, приобретение практических навыков и умений по организации обеспечения безопасности движения подвижного состава и эффективной работы автоматических тормозов;</w:t>
      </w:r>
    </w:p>
    <w:p w:rsidR="00927991" w:rsidRDefault="001F5494" w:rsidP="001F54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-  изучение нормативно-технических документов по обеспечению безопасности движения на железнодорожном транспорте.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927991">
        <w:rPr>
          <w:rFonts w:ascii="Times New Roman" w:hAnsi="Times New Roman" w:cs="Times New Roman"/>
          <w:sz w:val="24"/>
          <w:szCs w:val="24"/>
        </w:rPr>
        <w:t>1; ПК-</w:t>
      </w:r>
      <w:r w:rsidR="00BC65F8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BC65F8">
        <w:rPr>
          <w:rFonts w:ascii="Times New Roman" w:hAnsi="Times New Roman" w:cs="Times New Roman"/>
          <w:sz w:val="24"/>
          <w:szCs w:val="24"/>
        </w:rPr>
        <w:t>3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BC65F8">
        <w:rPr>
          <w:rFonts w:ascii="Times New Roman" w:hAnsi="Times New Roman" w:cs="Times New Roman"/>
          <w:sz w:val="24"/>
          <w:szCs w:val="24"/>
        </w:rPr>
        <w:t>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BC65F8" w:rsidRPr="00933E11" w:rsidRDefault="00BC65F8" w:rsidP="00BC6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E11">
        <w:rPr>
          <w:rFonts w:ascii="Times New Roman" w:hAnsi="Times New Roman"/>
          <w:sz w:val="24"/>
          <w:szCs w:val="24"/>
        </w:rPr>
        <w:t>- концепции безопасности движения; нормативно-технические документы ОАО «РЖД» по безопасности движения;  основные причины нарушения безопасности движения; приборы безопасности подвижного состава;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</w:t>
      </w:r>
      <w:proofErr w:type="gramEnd"/>
      <w:r w:rsidRPr="00933E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E11">
        <w:rPr>
          <w:rFonts w:ascii="Times New Roman" w:hAnsi="Times New Roman"/>
          <w:sz w:val="24"/>
          <w:szCs w:val="24"/>
        </w:rPr>
        <w:t xml:space="preserve">методы экспертизы  аварий и крушений;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 методы экспертизы качества тормозных систем и систем безопасности; </w:t>
      </w:r>
      <w:proofErr w:type="gramEnd"/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BC65F8" w:rsidRPr="00933E11" w:rsidRDefault="00BC65F8" w:rsidP="00BC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-  организовывать проектирование подвижного состава и его 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D00295" w:rsidRPr="00BC65F8" w:rsidRDefault="00BC65F8" w:rsidP="00BC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 xml:space="preserve">- навыками разработки требований к конструкции подвижного состава и тормозному оборудованию, правилами технической эксплуатации железных дорог; методами </w:t>
      </w:r>
      <w:r w:rsidRPr="00933E11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безопасности движения поездов при отказе тормозного и другого оборудования; методами расчета показателей безопасности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2565"/>
        <w:gridCol w:w="6359"/>
      </w:tblGrid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A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E6A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E6A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A01">
              <w:rPr>
                <w:rFonts w:ascii="Times New Roman" w:hAnsi="Times New Roman" w:cs="Times New Roman"/>
                <w:b/>
                <w:bCs/>
              </w:rPr>
              <w:t>Наименование раздела дисциплины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6A01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Введение. Общие сведения о тормозах. Основы торможения. Классификация тормозов подвижного состава.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3E6A01">
              <w:rPr>
                <w:rFonts w:ascii="Times New Roman" w:hAnsi="Times New Roman" w:cs="Times New Roman"/>
                <w:snapToGrid w:val="0"/>
              </w:rPr>
              <w:t>Введение. Содержание и задачи изучаемой дисциплины.</w:t>
            </w:r>
            <w:r w:rsidRPr="003E6A01">
              <w:rPr>
                <w:rFonts w:ascii="Times New Roman" w:hAnsi="Times New Roman" w:cs="Times New Roman"/>
                <w:snapToGrid w:val="0"/>
                <w:color w:val="FF0000"/>
              </w:rPr>
              <w:t xml:space="preserve"> </w:t>
            </w:r>
          </w:p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E6A01">
              <w:rPr>
                <w:rFonts w:ascii="Times New Roman" w:hAnsi="Times New Roman" w:cs="Times New Roman"/>
                <w:snapToGrid w:val="0"/>
              </w:rPr>
              <w:t>Способы создания тормозной силы. Классификация тормозов подвижного состава по типу тормоза.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Классификация тормозного оборудования подвижного состава. Расположение тормозного оборудования на подвижном составе.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  <w:snapToGrid w:val="0"/>
              </w:rPr>
              <w:t xml:space="preserve">Классификация тормозного оборудования. Принцип действия колодочного тормоза. </w:t>
            </w:r>
            <w:r w:rsidRPr="003E6A01">
              <w:rPr>
                <w:rFonts w:ascii="Times New Roman" w:hAnsi="Times New Roman" w:cs="Times New Roman"/>
              </w:rPr>
              <w:t xml:space="preserve">Классификация и типы тормозного оборудования подвижного состава. Расположение тормозного оборудования на грузовых и пассажирских локомотивах и вагонах: назначение узлов и деталей, схемы включения. Тормозное оборудование грузовых вагонов с </w:t>
            </w:r>
            <w:proofErr w:type="spellStart"/>
            <w:r w:rsidRPr="003E6A01">
              <w:rPr>
                <w:rFonts w:ascii="Times New Roman" w:hAnsi="Times New Roman" w:cs="Times New Roman"/>
              </w:rPr>
              <w:t>потележечным</w:t>
            </w:r>
            <w:proofErr w:type="spellEnd"/>
            <w:r w:rsidRPr="003E6A01">
              <w:rPr>
                <w:rFonts w:ascii="Times New Roman" w:hAnsi="Times New Roman" w:cs="Times New Roman"/>
              </w:rPr>
              <w:t xml:space="preserve"> торможением. Тормозное оборудование локомотивов, электропоездов и </w:t>
            </w:r>
            <w:proofErr w:type="gramStart"/>
            <w:r w:rsidRPr="003E6A01">
              <w:rPr>
                <w:rFonts w:ascii="Times New Roman" w:hAnsi="Times New Roman" w:cs="Times New Roman"/>
              </w:rPr>
              <w:t>дизель-поездов</w:t>
            </w:r>
            <w:proofErr w:type="gramEnd"/>
            <w:r w:rsidRPr="003E6A01">
              <w:rPr>
                <w:rFonts w:ascii="Times New Roman" w:hAnsi="Times New Roman" w:cs="Times New Roman"/>
              </w:rPr>
              <w:t>. Тормозное оборудование при наличии электропневматических тормозов.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Образование тормозной силы при пневматическом колодочном торможении.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Образование тормозной силы при колодочном торможении. Сила трения колодки о колесо, сила сцепления колеса с рельсом. Основные зависимости для коэффициента трения колодки о колесо и коэффициента сцепления. Явление юза и условие безъюзового торможения. Скоростное и весовое регулирование тормозной силы. Тормозные процессы.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Продольно-динамические реакции в поезде.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Причины возникновения продольно-динамических реакций в поезде. Понятие о фазах торможения. Продольно-динамические реакции в различных фазах торможения. Нормативы продольно-динамических усилий. Мероприятия, позволяющие снизить продольно-динамические усилия в поезде.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Приборы и устройства питания сжатым воздухом.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Компрессоры, их классификация и принцип действия. Индикаторная диаграмма и основные рабочие параметры поршневого компрессора. Расчёт необходимой производительности компрессора и объемов главных резервуаров. Главные резервуары. Регуляторы давления. 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Приборы и устройства управления  тормозами.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Краны машиниста, их классификация. Требования к кранам и их сравнительная характеристика. Кран машиниста усл. № 395, конструкция, основные технические характеристики и принцип действия. Проверки крана машиниста. Кран вспомогательного локомотивного тормоза усл. №254. Блокировочные устройства тормозов. Назначение, основные требования. Блокировочное устройство усл. № 367 и 367М. Пневмоэлектрический датчик усл. № 418. Назначение, конструкция и  принцип действия. Сигнализатор отпуска тормозов усл. № 352А. Назначение, устройство и  принцип действия.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Приборы торможения и автоматические </w:t>
            </w:r>
            <w:r w:rsidRPr="003E6A01">
              <w:rPr>
                <w:rFonts w:ascii="Times New Roman" w:hAnsi="Times New Roman" w:cs="Times New Roman"/>
              </w:rPr>
              <w:lastRenderedPageBreak/>
              <w:t>регуляторы режимов торможения.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lastRenderedPageBreak/>
              <w:t xml:space="preserve">Воздухораспределители. Назначение, классификация, основные требования. Воздухораспределитель </w:t>
            </w:r>
            <w:proofErr w:type="spellStart"/>
            <w:r w:rsidRPr="003E6A01">
              <w:rPr>
                <w:rFonts w:ascii="Times New Roman" w:hAnsi="Times New Roman" w:cs="Times New Roman"/>
              </w:rPr>
              <w:t>усл.№</w:t>
            </w:r>
            <w:proofErr w:type="spellEnd"/>
            <w:r w:rsidRPr="003E6A01">
              <w:rPr>
                <w:rFonts w:ascii="Times New Roman" w:hAnsi="Times New Roman" w:cs="Times New Roman"/>
              </w:rPr>
              <w:t xml:space="preserve"> 292. Назначение, </w:t>
            </w:r>
            <w:r w:rsidRPr="003E6A01">
              <w:rPr>
                <w:rFonts w:ascii="Times New Roman" w:hAnsi="Times New Roman" w:cs="Times New Roman"/>
              </w:rPr>
              <w:lastRenderedPageBreak/>
              <w:t xml:space="preserve">конструкция и  принцип действия. Основные характеристики. Воздухораспределитель усл. № 242. Дополнительные требования, предъявляемые к грузовым воздухораспределителям. Воздухораспределитель </w:t>
            </w:r>
            <w:proofErr w:type="spellStart"/>
            <w:r w:rsidRPr="003E6A01">
              <w:rPr>
                <w:rFonts w:ascii="Times New Roman" w:hAnsi="Times New Roman" w:cs="Times New Roman"/>
              </w:rPr>
              <w:t>усл.№</w:t>
            </w:r>
            <w:proofErr w:type="spellEnd"/>
            <w:r w:rsidRPr="003E6A01">
              <w:rPr>
                <w:rFonts w:ascii="Times New Roman" w:hAnsi="Times New Roman" w:cs="Times New Roman"/>
              </w:rPr>
              <w:t xml:space="preserve"> 483 и 483М. Назначение, конструкция и  принцип действия. Основные характеристики. Устройства для весового регулирования тормозной силы. Автоматические регуляторы режимов торможения. Назначение, устройство и принцип действия автоматического регулятора режимов торможения усл. №265А. Его основные характеристики. Реле давления усл.  № 304-002 и 404. Назначение, конструкция и  принцип действия. Схемы включения на подвижном составе. Тормозные цилиндры и запасные резервуары. Назначение, классификация, технические характеристики.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Воздухопровод и арматура.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Воздухопровод и арматура. Тормозная магистраль. Тройники, фильтры и </w:t>
            </w:r>
            <w:proofErr w:type="spellStart"/>
            <w:r w:rsidRPr="003E6A01">
              <w:rPr>
                <w:rFonts w:ascii="Times New Roman" w:hAnsi="Times New Roman" w:cs="Times New Roman"/>
              </w:rPr>
              <w:t>пылеловки</w:t>
            </w:r>
            <w:proofErr w:type="spellEnd"/>
            <w:r w:rsidRPr="003E6A01">
              <w:rPr>
                <w:rFonts w:ascii="Times New Roman" w:hAnsi="Times New Roman" w:cs="Times New Roman"/>
              </w:rPr>
              <w:t>. Соединительные рукава и концевые краны. Стоп-краны. Назначение, устройство и принцип действия.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Тормозные рычажные передачи.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Классификация тормозных рычажных передач. Тормозные рычажные передачи грузового и пассажирского подвижного состава. Определение передаточного числа тормозной рычажной передачи. Регулировка тормозных рычажных передач. Автоматические регуляторы выхода штока. Назначение, классификация, основные характеристики. Автоматический регулятор выхода штока усл. №574Б. Устройство и принцип действия.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Электропневматические тормоза подвижного состава.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Назначение и классификация электропневматических тормозов. Электропневматические тормоза пассажирских поездов. Схема двухпроводного электропневматического тормоза и принцип ее действия. Электровоздухораспределители и их характеристики. Конструкция и принцип действия электровоздухораспределителя усл. № 305-000. Блок питания и блок управления ЭПТ. Арматура электропневматических тормозов. Общие сведения об электропневматических тормозах электропоездов.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Тормозное оборудование скоростного и высокоскоростного подвижного состава.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Требования к тормозному оборудованию скоростного и высокоскоростного подвижного состава. Пути повышения эффективности тормозов при скоростном и высокоскоростном движении. Дисковые тормоза, устройство и принцип действия. Расчет дискового тормоза. Скоростное регулирование тормозного усилия. Назначение, устройство и принцип действия. Противоюзные устройства. Назначение, устройство, характеристика и принцип действия. Магниторельсовые тормоза. Устройство и принцип действия. Определение тормозной силы магниторельсового тормоза.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Тормозные расчеты.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E6A01">
              <w:rPr>
                <w:rFonts w:ascii="Times New Roman" w:hAnsi="Times New Roman" w:cs="Times New Roman"/>
              </w:rPr>
              <w:t xml:space="preserve">Понятие о действительной и расчётной силе нажатия колодки на колесо, понятие о действительном и расчётном коэффициенте трения. Условия пересчёта действительных величин </w:t>
            </w:r>
            <w:proofErr w:type="gramStart"/>
            <w:r w:rsidRPr="003E6A01">
              <w:rPr>
                <w:rFonts w:ascii="Times New Roman" w:hAnsi="Times New Roman" w:cs="Times New Roman"/>
              </w:rPr>
              <w:t>в</w:t>
            </w:r>
            <w:proofErr w:type="gramEnd"/>
            <w:r w:rsidRPr="003E6A01">
              <w:rPr>
                <w:rFonts w:ascii="Times New Roman" w:hAnsi="Times New Roman" w:cs="Times New Roman"/>
              </w:rPr>
              <w:t xml:space="preserve"> расчётные. Понятие о расчётном тормозном коэффициенте. </w:t>
            </w:r>
            <w:proofErr w:type="gramStart"/>
            <w:r w:rsidRPr="003E6A01">
              <w:rPr>
                <w:rFonts w:ascii="Times New Roman" w:hAnsi="Times New Roman" w:cs="Times New Roman"/>
              </w:rPr>
              <w:lastRenderedPageBreak/>
              <w:t>Определение тормозного пути по интервалам скорости и интервалам времени при экстренном и служебных торможениях.</w:t>
            </w:r>
            <w:proofErr w:type="gramEnd"/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 Обеспечение поездов тормозами.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Нормативы обеспечения поездов тормозами. Порядок включения тормозов в грузовых и пассажирских поездах. Понятие о едином наименьшем тормозном нажатии. Нормы единого тормозного нажатия тормозных колодок (в пересчёте на чугунные) для различных категорий поездов и наибольшие допускаемые скорости следования по тормозам. Порядок отправления и пропуска поездов при нажатии колодок </w:t>
            </w:r>
            <w:proofErr w:type="gramStart"/>
            <w:r w:rsidRPr="003E6A01">
              <w:rPr>
                <w:rFonts w:ascii="Times New Roman" w:hAnsi="Times New Roman" w:cs="Times New Roman"/>
              </w:rPr>
              <w:t>менее единого</w:t>
            </w:r>
            <w:proofErr w:type="gramEnd"/>
            <w:r w:rsidRPr="003E6A01">
              <w:rPr>
                <w:rFonts w:ascii="Times New Roman" w:hAnsi="Times New Roman" w:cs="Times New Roman"/>
              </w:rPr>
              <w:t xml:space="preserve"> наименьшего. Заполнение справки ВУ-45 об обеспечении поезда тормозами и их исправном действии в грузовых и пассажирских поездах. 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Опробование тормозов в поездах.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Виды опробования тормозов подвижного состава. Случаи, в которых производится опробование тормозов. Назначение и порядок проведения полного и сокращенного опробования тормозов. Особенности опробования тормозов в грузовых и пассажирских поездах. Проверка действия тормозов в пути следования. Контрольная проверка действия тормозов. Случаи и порядок проведения, состав участников контрольной проверки.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Организация и правила ремонта тормозного оборудования.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Надежность и долговечность работы тормозного оборудования. Организация ремонта тормозного оборудования. Виды ремонта, место и сроки проведения. Ремонт и испытание основных тормозных приборов. Нормативные документы при ремонте тормозного оборудования.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Организация безопасности движения поездов. Нормативная база.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Организационная структура обеспечения безопасности движения. Основные нормативные документы. Организация работы по обеспечению безопасности движения на линейных предприятиях, должностные обязанности и ответственность работников. Роль федеральной службы по надзору в сфере транспорта в обеспечении безопасности движения поездов. Федеральные законы и нормативные документы ОАО «РЖД». Уголовная и административная ответственность за нарушение безопасности движения поездов.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3E6A01">
              <w:rPr>
                <w:rFonts w:ascii="Times New Roman" w:hAnsi="Times New Roman" w:cs="Times New Roman"/>
              </w:rPr>
              <w:t>расследования случаев нарушения безопасности движения поездов</w:t>
            </w:r>
            <w:proofErr w:type="gramEnd"/>
            <w:r w:rsidRPr="003E6A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Классификация транспортных происшествий. Порядок действия должностных лиц при возникновении транспортных происшествий на объектах железнодорожного транспорта. Порядок проведения и оформление результатов служебного расследования. Осмотр места происшествия. Сбор материалов при проведении служебного расследования. Проведение судебных технических экспертиз.</w:t>
            </w:r>
          </w:p>
        </w:tc>
      </w:tr>
      <w:tr w:rsidR="00BC65F8" w:rsidRPr="003E6A01" w:rsidTr="005725D0">
        <w:trPr>
          <w:trHeight w:val="142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 xml:space="preserve">Меры повышения безопасности движения на переездах. Анализ безопасности на переездах. Общие положения. </w:t>
            </w:r>
          </w:p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 xml:space="preserve">Классификация переездов. Порядок определения категории переездов. Обустройство переездов. Требования по содержанию переездов, освещенность переездов. Выбор места расположения переездов, требования СНиПов и «Правил дорожного движения РФ» (ПДД) к содержанию переездов и организации движения через переезды автомобильного транспорта. </w:t>
            </w: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 xml:space="preserve">Взаимодействие железных дорог с органами ГИБДД и местными властями. Сигнализация на переездах, порядок оповещения работников переездов об изменениях в работе железных дорог и условиях пропусков крупногабаритных грузов и автопоездов. Порядок пропуска таких грузов через переезды. </w:t>
            </w: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lastRenderedPageBreak/>
              <w:t>Расчет длины участков приближения.</w:t>
            </w: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 xml:space="preserve">Требования «Инструкции по эксплуатации железнодорожных переездов МПС России» (ЦП/483). </w:t>
            </w:r>
          </w:p>
        </w:tc>
      </w:tr>
      <w:tr w:rsidR="00BC65F8" w:rsidRPr="003E6A01" w:rsidTr="005725D0">
        <w:trPr>
          <w:trHeight w:val="224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 Природа ошибок человека-оператора.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>История проблемы и ее основные понятия. Понятие «человек-оператор». Понятие ошибки. Классификация ошибок. Значение, смысл и значимость ошибки.</w:t>
            </w:r>
          </w:p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Точность, пути повышения точности. Надежность системы «человек-машина»</w:t>
            </w:r>
            <w:proofErr w:type="gramStart"/>
            <w:r w:rsidRPr="003E6A01">
              <w:rPr>
                <w:rFonts w:ascii="Times New Roman" w:hAnsi="Times New Roman" w:cs="Times New Roman"/>
              </w:rPr>
              <w:t>.О</w:t>
            </w:r>
            <w:proofErr w:type="gramEnd"/>
            <w:r w:rsidRPr="003E6A01">
              <w:rPr>
                <w:rFonts w:ascii="Times New Roman" w:hAnsi="Times New Roman" w:cs="Times New Roman"/>
              </w:rPr>
              <w:t>ценка надежности. Понятие отказа, факторы и характеристики надежности. Профессиональная надежность на железнодорожном транспорте. Пути повышения надежности этой системы. Влияние индивидуальных качеств оператора на его ошибки.</w:t>
            </w:r>
          </w:p>
        </w:tc>
      </w:tr>
      <w:tr w:rsidR="00BC65F8" w:rsidRPr="003E6A01" w:rsidTr="005725D0">
        <w:trPr>
          <w:trHeight w:val="1241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Инженерно-психологические факторы надежности работы машиниста.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Психологический анализ профессии машиниста (</w:t>
            </w:r>
            <w:proofErr w:type="spellStart"/>
            <w:r w:rsidRPr="003E6A01">
              <w:rPr>
                <w:rFonts w:ascii="Times New Roman" w:hAnsi="Times New Roman" w:cs="Times New Roman"/>
              </w:rPr>
              <w:t>професионограмма</w:t>
            </w:r>
            <w:proofErr w:type="spellEnd"/>
            <w:r w:rsidRPr="003E6A01">
              <w:rPr>
                <w:rFonts w:ascii="Times New Roman" w:hAnsi="Times New Roman" w:cs="Times New Roman"/>
                <w:b/>
              </w:rPr>
              <w:t xml:space="preserve">). </w:t>
            </w:r>
            <w:r w:rsidRPr="003E6A01">
              <w:rPr>
                <w:rFonts w:ascii="Times New Roman" w:hAnsi="Times New Roman" w:cs="Times New Roman"/>
              </w:rPr>
              <w:t>Функциональная структура процесса саморегуляции.  Инженерно-психологическая оптимизация рабочей среды. Экспериментально-психологические исследования по оптимизации кабины локомотива.</w:t>
            </w:r>
          </w:p>
        </w:tc>
      </w:tr>
      <w:tr w:rsidR="00BC65F8" w:rsidRPr="003E6A01" w:rsidTr="005725D0">
        <w:trPr>
          <w:trHeight w:val="5230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Профессиональная надежность и профессиональный отбор.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pStyle w:val="a6"/>
              <w:ind w:left="0" w:firstLine="0"/>
              <w:rPr>
                <w:b/>
                <w:sz w:val="22"/>
                <w:szCs w:val="22"/>
              </w:rPr>
            </w:pP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>Развитие проблемы профотбора в психологии труда. Профессиональный отбор на железнодорожном транспорте. Диагностика профессиональной пригодности машинистов. Организация работы психологической службы в локомотивных депо. Порядок организации и законодательная база. Профессионально важные качества (ПВК) в работе машиниста</w:t>
            </w: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>Готовность к экстренному действию (ГЭД) как фактор профессиональной надежности. Методика по определению ГЭД. Оценка стабильности и устойчивости индивидуальных показателей при исследовании ГЭД. Экспериментальная оценка эмоциональной устойчивости. Определение скорости переключения внимания. Экспериментальное изучение устойчивости навыков при дефиците времени.</w:t>
            </w:r>
          </w:p>
          <w:p w:rsidR="00BC65F8" w:rsidRPr="003E6A01" w:rsidRDefault="00BC65F8" w:rsidP="005725D0">
            <w:pPr>
              <w:pStyle w:val="a6"/>
              <w:ind w:left="0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>Требования к ПВК для различных видов движения (поездное, маневровое, МВПС). Порядок проведения тренировок для повышения отдельных ПВК. Совершенствование водительских навыков в экстремальных режимах деятельности. Тренажеры, технические средства подготовки операторов.</w:t>
            </w:r>
          </w:p>
        </w:tc>
      </w:tr>
      <w:tr w:rsidR="00BC65F8" w:rsidRPr="003E6A01" w:rsidTr="005725D0">
        <w:trPr>
          <w:trHeight w:val="2739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Основные инструкции по локомотивному хозяйству, направленные на обеспечение безопасности движения в поездной и маневровой работе.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BC65F8" w:rsidRPr="003E6A01" w:rsidRDefault="00BC65F8" w:rsidP="005725D0">
            <w:pPr>
              <w:pStyle w:val="a6"/>
              <w:ind w:left="-108" w:firstLine="0"/>
              <w:rPr>
                <w:sz w:val="22"/>
                <w:szCs w:val="22"/>
              </w:rPr>
            </w:pPr>
            <w:r w:rsidRPr="003E6A01">
              <w:rPr>
                <w:sz w:val="22"/>
                <w:szCs w:val="22"/>
              </w:rPr>
              <w:t xml:space="preserve">ПТЭ; ИДП; ИС; Должностные инструкции локомотивным бригадам; приказы, указания и распоряжения МПС и ЦТ; начальника дороги; начальника локомотивной службы, направленные на повышение безопасности движения. Местные инструкции локомотивным бригадам. </w:t>
            </w:r>
          </w:p>
          <w:p w:rsidR="00BC65F8" w:rsidRPr="003E6A01" w:rsidRDefault="00BC65F8" w:rsidP="005725D0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E6A01">
              <w:rPr>
                <w:rFonts w:ascii="Times New Roman" w:hAnsi="Times New Roman"/>
              </w:rPr>
              <w:t>Роль Инструкций, Приказов, Указаний и Распоряжений в деле повышения безопасности движения. Требования, предъявляемые к вновь издаваемым инструкциям</w:t>
            </w:r>
            <w:proofErr w:type="gramStart"/>
            <w:r w:rsidRPr="003E6A01">
              <w:rPr>
                <w:rFonts w:ascii="Times New Roman" w:hAnsi="Times New Roman"/>
              </w:rPr>
              <w:t>.</w:t>
            </w:r>
            <w:proofErr w:type="gramEnd"/>
            <w:r w:rsidRPr="003E6A01">
              <w:rPr>
                <w:rFonts w:ascii="Times New Roman" w:hAnsi="Times New Roman"/>
              </w:rPr>
              <w:t xml:space="preserve"> </w:t>
            </w:r>
            <w:proofErr w:type="gramStart"/>
            <w:r w:rsidRPr="003E6A01">
              <w:rPr>
                <w:rFonts w:ascii="Times New Roman" w:hAnsi="Times New Roman"/>
              </w:rPr>
              <w:t>р</w:t>
            </w:r>
            <w:proofErr w:type="gramEnd"/>
            <w:r w:rsidRPr="003E6A01">
              <w:rPr>
                <w:rFonts w:ascii="Times New Roman" w:hAnsi="Times New Roman"/>
              </w:rPr>
              <w:t>оль инженерных расчетов и анализа причин допущенных нарушений при создании новых и переработке действующих инструкций.</w:t>
            </w:r>
          </w:p>
        </w:tc>
      </w:tr>
      <w:tr w:rsidR="00BC65F8" w:rsidRPr="003E6A01" w:rsidTr="005725D0">
        <w:trPr>
          <w:trHeight w:val="2119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BC65F8" w:rsidRPr="003E6A01" w:rsidRDefault="00BC65F8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>Приборы для обеспечения безопасности движения.</w:t>
            </w:r>
          </w:p>
        </w:tc>
        <w:tc>
          <w:tcPr>
            <w:tcW w:w="6359" w:type="dxa"/>
            <w:shd w:val="clear" w:color="auto" w:fill="auto"/>
          </w:tcPr>
          <w:p w:rsidR="00BC65F8" w:rsidRPr="003E6A01" w:rsidRDefault="00BC65F8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6A01">
              <w:rPr>
                <w:rFonts w:ascii="Times New Roman" w:hAnsi="Times New Roman" w:cs="Times New Roman"/>
              </w:rPr>
              <w:t xml:space="preserve">Основные принципы, заложенные в обеспечение безопасности движения поездов. Устройства АЛСН (путевые и локомотивные), их общее устройство и работа. Электропневматический клапан автостопа ЭПК-150. Локомотивные </w:t>
            </w:r>
            <w:proofErr w:type="spellStart"/>
            <w:r w:rsidRPr="003E6A01">
              <w:rPr>
                <w:rFonts w:ascii="Times New Roman" w:hAnsi="Times New Roman" w:cs="Times New Roman"/>
              </w:rPr>
              <w:t>скоростемеры</w:t>
            </w:r>
            <w:proofErr w:type="spellEnd"/>
            <w:r w:rsidRPr="003E6A01">
              <w:rPr>
                <w:rFonts w:ascii="Times New Roman" w:hAnsi="Times New Roman" w:cs="Times New Roman"/>
              </w:rPr>
              <w:t xml:space="preserve">. Назначение, виды, регистрируемые параметры. Порядок расшифровки. Назначение, общее устройство и функциональные возможности системы </w:t>
            </w:r>
            <w:proofErr w:type="gramStart"/>
            <w:r w:rsidRPr="003E6A01">
              <w:rPr>
                <w:rFonts w:ascii="Times New Roman" w:hAnsi="Times New Roman" w:cs="Times New Roman"/>
              </w:rPr>
              <w:t>КЛУБ-У</w:t>
            </w:r>
            <w:proofErr w:type="gramEnd"/>
            <w:r w:rsidRPr="003E6A01">
              <w:rPr>
                <w:rFonts w:ascii="Times New Roman" w:hAnsi="Times New Roman" w:cs="Times New Roman"/>
              </w:rPr>
              <w:t>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324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="00D7083C">
        <w:rPr>
          <w:rFonts w:ascii="Times New Roman" w:hAnsi="Times New Roman"/>
          <w:sz w:val="24"/>
          <w:szCs w:val="24"/>
        </w:rPr>
        <w:t>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 w:rsidR="00D7083C">
        <w:rPr>
          <w:rFonts w:ascii="Times New Roman" w:hAnsi="Times New Roman"/>
          <w:sz w:val="24"/>
          <w:szCs w:val="24"/>
        </w:rPr>
        <w:t>66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7083C">
        <w:rPr>
          <w:rFonts w:ascii="Times New Roman" w:hAnsi="Times New Roman"/>
          <w:sz w:val="24"/>
          <w:szCs w:val="24"/>
        </w:rPr>
        <w:t>131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Pr="00FC7566" w:rsidRDefault="00D7083C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</w:t>
      </w:r>
      <w:r w:rsidR="00F42996">
        <w:rPr>
          <w:rFonts w:ascii="Times New Roman" w:hAnsi="Times New Roman"/>
          <w:sz w:val="24"/>
          <w:szCs w:val="24"/>
        </w:rPr>
        <w:t xml:space="preserve"> час.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зачет, зачет, курсовая работа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324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24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24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259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F42996" w:rsidRPr="00FC756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F42996" w:rsidRDefault="00F42996" w:rsidP="00F4299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зачет,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курсовая работа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6412E"/>
    <w:rsid w:val="00176C0D"/>
    <w:rsid w:val="0018685C"/>
    <w:rsid w:val="00192D06"/>
    <w:rsid w:val="001B49BB"/>
    <w:rsid w:val="001C27F9"/>
    <w:rsid w:val="001D352A"/>
    <w:rsid w:val="001F5494"/>
    <w:rsid w:val="003879B4"/>
    <w:rsid w:val="00403D4E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3648D"/>
    <w:rsid w:val="00781391"/>
    <w:rsid w:val="007D37CF"/>
    <w:rsid w:val="007E3C95"/>
    <w:rsid w:val="008F1B4A"/>
    <w:rsid w:val="00925AF8"/>
    <w:rsid w:val="00927991"/>
    <w:rsid w:val="00960B5F"/>
    <w:rsid w:val="00986C3D"/>
    <w:rsid w:val="009F2C18"/>
    <w:rsid w:val="00A3637B"/>
    <w:rsid w:val="00A76C17"/>
    <w:rsid w:val="00AE13A5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D7083C"/>
    <w:rsid w:val="00E00D05"/>
    <w:rsid w:val="00E935DA"/>
    <w:rsid w:val="00F42996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266E-2C17-4FFD-B4C9-6D10672C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2017-10-29T17:49:00Z</dcterms:created>
  <dcterms:modified xsi:type="dcterms:W3CDTF">2017-10-29T17:49:00Z</dcterms:modified>
</cp:coreProperties>
</file>