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1A5926">
        <w:rPr>
          <w:rFonts w:ascii="Times New Roman" w:eastAsia="Times New Roman" w:hAnsi="Times New Roman" w:cs="Times New Roman"/>
          <w:sz w:val="24"/>
          <w:szCs w:val="24"/>
        </w:rPr>
        <w:t>Гидропередачи локомотивов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A5926">
        <w:rPr>
          <w:rFonts w:ascii="Times New Roman" w:eastAsia="Times New Roman" w:hAnsi="Times New Roman" w:cs="Times New Roman"/>
          <w:sz w:val="24"/>
          <w:szCs w:val="24"/>
        </w:rPr>
        <w:t>Гидропередачи локомотивов</w:t>
      </w:r>
      <w:r w:rsidR="00E72FD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72F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72FDC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E72FDC">
        <w:rPr>
          <w:rFonts w:ascii="Times New Roman" w:hAnsi="Times New Roman" w:cs="Times New Roman"/>
          <w:sz w:val="24"/>
          <w:szCs w:val="24"/>
        </w:rPr>
        <w:t>Д</w:t>
      </w:r>
      <w:r w:rsidR="00DC0C45">
        <w:rPr>
          <w:rFonts w:ascii="Times New Roman" w:hAnsi="Times New Roman" w:cs="Times New Roman"/>
          <w:sz w:val="24"/>
          <w:szCs w:val="24"/>
        </w:rPr>
        <w:t>В</w:t>
      </w:r>
      <w:r w:rsidR="00E72FDC">
        <w:rPr>
          <w:rFonts w:ascii="Times New Roman" w:hAnsi="Times New Roman" w:cs="Times New Roman"/>
          <w:sz w:val="24"/>
          <w:szCs w:val="24"/>
        </w:rPr>
        <w:t>.</w:t>
      </w:r>
      <w:r w:rsidR="001A5926">
        <w:rPr>
          <w:rFonts w:ascii="Times New Roman" w:hAnsi="Times New Roman" w:cs="Times New Roman"/>
          <w:sz w:val="24"/>
          <w:szCs w:val="24"/>
        </w:rPr>
        <w:t>4</w:t>
      </w:r>
      <w:r w:rsidR="00DC0C45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72FDC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72FDC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DC0C45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A5926" w:rsidRPr="001A5926" w:rsidRDefault="001A5926" w:rsidP="001A5926">
      <w:pPr>
        <w:pStyle w:val="abzac"/>
      </w:pPr>
      <w:r w:rsidRPr="001A5926">
        <w:t>Целью дисциплины «Гидропередачи локомотивов» является фундаментальная профессиональная подготовка в составе других дисциплин цикла для формирования у выпускника общекультурных, профессиональных компетенций, способствующих решению профессиональных задач в соответствии с видами профессиональной деятельности.</w:t>
      </w:r>
    </w:p>
    <w:p w:rsidR="001A5926" w:rsidRPr="001A5926" w:rsidRDefault="001A5926" w:rsidP="001A5926">
      <w:pPr>
        <w:pStyle w:val="abzac"/>
      </w:pPr>
      <w:r w:rsidRPr="001A5926">
        <w:t>Для достижения цели поставлены задачи ведения дисциплины:</w:t>
      </w:r>
    </w:p>
    <w:p w:rsidR="001A5926" w:rsidRPr="001A5926" w:rsidRDefault="001A5926" w:rsidP="001A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овладение студентами конструкции типовых схем гидропередач, теоретического расчета характеристик гидравлических аппаратов и деталей, входящих в состав гидропередач локомотивов и другой ж.д. техники;</w:t>
      </w:r>
    </w:p>
    <w:p w:rsidR="001A5926" w:rsidRPr="001A5926" w:rsidRDefault="001A5926" w:rsidP="001A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освоение студентами методов определения технико-экономических показателей гидравлических передач мощности и их элементов;</w:t>
      </w:r>
    </w:p>
    <w:p w:rsidR="00E72FDC" w:rsidRPr="001A5926" w:rsidRDefault="001A5926" w:rsidP="001A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- приобретение студентами знаний </w:t>
      </w:r>
      <w:proofErr w:type="gramStart"/>
      <w:r w:rsidRPr="001A59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A5926">
        <w:rPr>
          <w:rFonts w:ascii="Times New Roman" w:hAnsi="Times New Roman" w:cs="Times New Roman"/>
          <w:sz w:val="24"/>
          <w:szCs w:val="24"/>
        </w:rPr>
        <w:t xml:space="preserve"> автоматических системах управления гидравлическими передачами локомотивов.</w:t>
      </w:r>
    </w:p>
    <w:p w:rsidR="00D06585" w:rsidRPr="00927991" w:rsidRDefault="007E3C95" w:rsidP="001A59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3564AE">
        <w:rPr>
          <w:rFonts w:ascii="Times New Roman" w:hAnsi="Times New Roman" w:cs="Times New Roman"/>
          <w:sz w:val="24"/>
          <w:szCs w:val="24"/>
        </w:rPr>
        <w:t>ПК-2;  ПК-18.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1A5926" w:rsidRPr="001A5926" w:rsidRDefault="001A5926" w:rsidP="001A5926">
      <w:pPr>
        <w:pStyle w:val="a9"/>
      </w:pPr>
      <w:r w:rsidRPr="001A5926">
        <w:rPr>
          <w:b/>
        </w:rPr>
        <w:t>Знать</w:t>
      </w:r>
      <w:r w:rsidRPr="001A5926">
        <w:rPr>
          <w:b/>
          <w:bCs/>
        </w:rPr>
        <w:t xml:space="preserve"> (обладать знаниями):</w:t>
      </w:r>
    </w:p>
    <w:p w:rsidR="001A5926" w:rsidRPr="001A5926" w:rsidRDefault="001A5926" w:rsidP="001A592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5926">
        <w:rPr>
          <w:rFonts w:ascii="Times New Roman" w:hAnsi="Times New Roman" w:cs="Times New Roman"/>
          <w:sz w:val="24"/>
          <w:szCs w:val="24"/>
        </w:rPr>
        <w:t>виды гидравлических передач мощности автономных локомотивов;</w:t>
      </w:r>
    </w:p>
    <w:p w:rsidR="001A5926" w:rsidRPr="001A5926" w:rsidRDefault="001A5926" w:rsidP="001A592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характеристики и технико-экономические показатели гидравлических передач мощности;</w:t>
      </w:r>
    </w:p>
    <w:p w:rsidR="001A5926" w:rsidRPr="001A5926" w:rsidRDefault="001A5926" w:rsidP="001A592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особенности эксплуатации и технического обслуживания гидравлических передач мощности локомотивов;</w:t>
      </w:r>
    </w:p>
    <w:p w:rsidR="001A5926" w:rsidRPr="001A5926" w:rsidRDefault="001A5926" w:rsidP="001A592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- принципы построения конструктивных схем и работу гидравлических передач автономных локомотивов; </w:t>
      </w:r>
    </w:p>
    <w:p w:rsidR="001A5926" w:rsidRPr="001A5926" w:rsidRDefault="001A5926" w:rsidP="001A592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режимы работы, способы регулирования и конструкцию гидростатических и гидродинамических передач;</w:t>
      </w:r>
    </w:p>
    <w:p w:rsidR="001A5926" w:rsidRPr="001A5926" w:rsidRDefault="001A5926" w:rsidP="001A592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конструкцию и особенности работы карданного тягового привода и осевых редукторов колесных пар;</w:t>
      </w:r>
    </w:p>
    <w:p w:rsidR="001A5926" w:rsidRPr="001A5926" w:rsidRDefault="001A5926" w:rsidP="001A592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перспективы технического развития и задачи совершенствования гидравлических передач автономных локомотивов.</w:t>
      </w:r>
    </w:p>
    <w:p w:rsidR="001A5926" w:rsidRPr="001A5926" w:rsidRDefault="001A5926" w:rsidP="001A5926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</w:p>
    <w:p w:rsidR="001A5926" w:rsidRPr="001A5926" w:rsidRDefault="001A5926" w:rsidP="001A5926">
      <w:pPr>
        <w:pStyle w:val="a9"/>
      </w:pPr>
      <w:r w:rsidRPr="001A5926">
        <w:rPr>
          <w:b/>
          <w:bCs/>
        </w:rPr>
        <w:t>Уметь (обладать умениями):</w:t>
      </w:r>
    </w:p>
    <w:p w:rsidR="001A5926" w:rsidRPr="001A5926" w:rsidRDefault="001A5926" w:rsidP="001A59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применять методы расчета характеристик и параметров гидравлических передач для автономных локомотивов;</w:t>
      </w:r>
    </w:p>
    <w:p w:rsidR="001A5926" w:rsidRPr="001A5926" w:rsidRDefault="001A5926" w:rsidP="001A59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давать классификационную оценку современным гидравлическим аппаратам и передачам автономных локомотивов.</w:t>
      </w:r>
    </w:p>
    <w:p w:rsidR="001A5926" w:rsidRPr="001A5926" w:rsidRDefault="001A5926" w:rsidP="001A5926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</w:p>
    <w:p w:rsidR="001A5926" w:rsidRPr="001A5926" w:rsidRDefault="001A5926" w:rsidP="001A5926">
      <w:pPr>
        <w:pStyle w:val="a9"/>
      </w:pPr>
      <w:r w:rsidRPr="001A5926">
        <w:rPr>
          <w:b/>
          <w:bCs/>
        </w:rPr>
        <w:t>Владеть (овладеть умениями):</w:t>
      </w:r>
    </w:p>
    <w:p w:rsidR="001A5926" w:rsidRPr="001A5926" w:rsidRDefault="001A5926" w:rsidP="001A59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lastRenderedPageBreak/>
        <w:t>- методами выбора элементов гидравлических передач автономных локомотивов;</w:t>
      </w:r>
    </w:p>
    <w:p w:rsidR="001A5926" w:rsidRPr="001A5926" w:rsidRDefault="001A5926" w:rsidP="001A59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анализом технико-экономических показателей работы гидравлических передач;</w:t>
      </w:r>
    </w:p>
    <w:p w:rsidR="00DC0C45" w:rsidRPr="001A5926" w:rsidRDefault="001A5926" w:rsidP="001A59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- навыками эксплуатации, испытаний и настройки гидравлических передач автономных локомотивов</w:t>
      </w:r>
    </w:p>
    <w:p w:rsidR="00DC0C45" w:rsidRDefault="00DC0C4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1A5926" w:rsidRPr="001A5926" w:rsidRDefault="001A5926" w:rsidP="001A5926">
      <w:pPr>
        <w:pStyle w:val="zag"/>
        <w:numPr>
          <w:ilvl w:val="0"/>
          <w:numId w:val="19"/>
        </w:numPr>
        <w:ind w:left="0" w:firstLine="0"/>
        <w:jc w:val="both"/>
        <w:rPr>
          <w:b w:val="0"/>
          <w:snapToGrid w:val="0"/>
          <w:sz w:val="24"/>
          <w:szCs w:val="24"/>
        </w:rPr>
      </w:pPr>
      <w:r w:rsidRPr="001A5926">
        <w:rPr>
          <w:b w:val="0"/>
          <w:sz w:val="24"/>
          <w:szCs w:val="24"/>
        </w:rPr>
        <w:t>Назначение гидравлических передач мощности на тепловозах. Типы передач мощности: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>. Области применение различных х типов передач и их сравнительный анализ;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</w:t>
      </w:r>
      <w:r w:rsidRPr="001A5926">
        <w:rPr>
          <w:b w:val="0"/>
          <w:snapToGrid w:val="0"/>
          <w:sz w:val="24"/>
          <w:szCs w:val="24"/>
        </w:rPr>
        <w:t>Требова</w:t>
      </w:r>
      <w:r w:rsidRPr="001A5926">
        <w:rPr>
          <w:b w:val="0"/>
          <w:snapToGrid w:val="0"/>
          <w:sz w:val="24"/>
          <w:szCs w:val="24"/>
        </w:rPr>
        <w:softHyphen/>
        <w:t>ния, предъявляемые к передачам мощности;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Достоинства и недостатки гидравлических передач мощности;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Гидростатические и гидродинамические передачи и области их применения на тепловозах;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Основные параметры и свойства передач мощности.</w:t>
      </w:r>
    </w:p>
    <w:p w:rsidR="001A5926" w:rsidRPr="001A5926" w:rsidRDefault="001A5926" w:rsidP="001A592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bCs/>
          <w:sz w:val="24"/>
          <w:szCs w:val="24"/>
        </w:rPr>
        <w:t>Гидромуфты и гидротрансформаторы</w:t>
      </w:r>
      <w:r w:rsidRPr="001A5926">
        <w:rPr>
          <w:rFonts w:ascii="Times New Roman" w:hAnsi="Times New Roman" w:cs="Times New Roman"/>
          <w:sz w:val="24"/>
          <w:szCs w:val="24"/>
        </w:rPr>
        <w:t>:</w:t>
      </w:r>
    </w:p>
    <w:p w:rsidR="001A5926" w:rsidRPr="001A5926" w:rsidRDefault="001A5926" w:rsidP="001A5926">
      <w:pPr>
        <w:pStyle w:val="a3"/>
        <w:numPr>
          <w:ilvl w:val="1"/>
          <w:numId w:val="19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 Устройство, конструкция, принцип действия, параметры и  характеристики гидромуфт тяговых передач локомотивов;</w:t>
      </w:r>
    </w:p>
    <w:p w:rsidR="001A5926" w:rsidRPr="001A5926" w:rsidRDefault="001A5926" w:rsidP="001A5926">
      <w:pPr>
        <w:pStyle w:val="a3"/>
        <w:numPr>
          <w:ilvl w:val="1"/>
          <w:numId w:val="19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 Устройство, конструкция, принцип действия, параметры и  характеристики гидротрансформаторов тяговых передач локомотивов;</w:t>
      </w:r>
    </w:p>
    <w:p w:rsidR="001A5926" w:rsidRPr="001A5926" w:rsidRDefault="001A5926" w:rsidP="001A5926">
      <w:pPr>
        <w:pStyle w:val="a3"/>
        <w:numPr>
          <w:ilvl w:val="1"/>
          <w:numId w:val="19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 Гидротрансформаторы первого и второго класса, их прямая и обратная  "прозрачность". Одноступенчатые и многоступенчатые гидротрансформаторы;</w:t>
      </w:r>
    </w:p>
    <w:p w:rsidR="001A5926" w:rsidRPr="001A5926" w:rsidRDefault="001A5926" w:rsidP="001A5926">
      <w:pPr>
        <w:pStyle w:val="a3"/>
        <w:numPr>
          <w:ilvl w:val="1"/>
          <w:numId w:val="19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 Комплексный гидротрансформатор. Устройство, конструкция, принцип действия, параметры и  характеристики. Механизм свободного хода</w:t>
      </w:r>
    </w:p>
    <w:p w:rsidR="001A5926" w:rsidRPr="001A5926" w:rsidRDefault="001A5926" w:rsidP="001A5926">
      <w:pPr>
        <w:pStyle w:val="a3"/>
        <w:numPr>
          <w:ilvl w:val="1"/>
          <w:numId w:val="19"/>
        </w:numPr>
        <w:tabs>
          <w:tab w:val="num" w:pos="1388"/>
          <w:tab w:val="num" w:pos="23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>Способы управления гидромуфтами и гидротрансформаторами тяговых передач мощности тепловозов. Построение тяговой характеристики тепловоза.</w:t>
      </w:r>
    </w:p>
    <w:p w:rsidR="001A5926" w:rsidRPr="001A5926" w:rsidRDefault="001A5926" w:rsidP="001A592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926">
        <w:rPr>
          <w:rFonts w:ascii="Times New Roman" w:hAnsi="Times New Roman" w:cs="Times New Roman"/>
          <w:bCs/>
          <w:sz w:val="24"/>
          <w:szCs w:val="24"/>
        </w:rPr>
        <w:t>Гидравлические передачи мощности:</w:t>
      </w:r>
    </w:p>
    <w:p w:rsidR="001A5926" w:rsidRPr="001A5926" w:rsidRDefault="001A5926" w:rsidP="001A5926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 Классификация и основные свойства гидравлических передач мощности. Однопоточные и многопоточные гидропередачи. Одно-, дву</w:t>
      </w:r>
      <w:proofErr w:type="gramStart"/>
      <w:r w:rsidRPr="001A592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A59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926">
        <w:rPr>
          <w:rFonts w:ascii="Times New Roman" w:hAnsi="Times New Roman" w:cs="Times New Roman"/>
          <w:sz w:val="24"/>
          <w:szCs w:val="24"/>
        </w:rPr>
        <w:t>трехциркуляционные</w:t>
      </w:r>
      <w:proofErr w:type="spellEnd"/>
      <w:r w:rsidRPr="001A5926">
        <w:rPr>
          <w:rFonts w:ascii="Times New Roman" w:hAnsi="Times New Roman" w:cs="Times New Roman"/>
          <w:sz w:val="24"/>
          <w:szCs w:val="24"/>
        </w:rPr>
        <w:t xml:space="preserve"> гидропередачи; </w:t>
      </w:r>
    </w:p>
    <w:p w:rsidR="001A5926" w:rsidRPr="001A5926" w:rsidRDefault="001A5926" w:rsidP="001A5926">
      <w:pPr>
        <w:pStyle w:val="a3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 Тяговые характеристики, основные свойства и область применения гидравлических передач различных типов.</w:t>
      </w:r>
    </w:p>
    <w:p w:rsidR="001A5926" w:rsidRPr="001A5926" w:rsidRDefault="001A5926" w:rsidP="001A592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bCs/>
          <w:sz w:val="24"/>
          <w:szCs w:val="24"/>
        </w:rPr>
        <w:t>Гидромеханические передачи мощности:</w:t>
      </w:r>
    </w:p>
    <w:p w:rsidR="001A5926" w:rsidRPr="001A5926" w:rsidRDefault="001A5926" w:rsidP="001A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sz w:val="24"/>
          <w:szCs w:val="24"/>
        </w:rPr>
        <w:t xml:space="preserve">4.1 Основные типы гидромеханических передач, применяемые на тепловозах. Достоинства и недостатки гидромеханических передач мощности. Однопоточные и многопоточные передачи, особенности их конструкции. </w:t>
      </w:r>
      <w:proofErr w:type="spellStart"/>
      <w:r w:rsidRPr="001A5926">
        <w:rPr>
          <w:rFonts w:ascii="Times New Roman" w:hAnsi="Times New Roman" w:cs="Times New Roman"/>
          <w:sz w:val="24"/>
          <w:szCs w:val="24"/>
        </w:rPr>
        <w:t>Многоциркуляционные</w:t>
      </w:r>
      <w:proofErr w:type="spellEnd"/>
      <w:r w:rsidRPr="001A5926">
        <w:rPr>
          <w:rFonts w:ascii="Times New Roman" w:hAnsi="Times New Roman" w:cs="Times New Roman"/>
          <w:sz w:val="24"/>
          <w:szCs w:val="24"/>
        </w:rPr>
        <w:t xml:space="preserve"> гидромеханические передачи.</w:t>
      </w:r>
    </w:p>
    <w:p w:rsidR="001A5926" w:rsidRPr="001A5926" w:rsidRDefault="001A5926" w:rsidP="001A592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bCs/>
          <w:sz w:val="24"/>
          <w:szCs w:val="24"/>
        </w:rPr>
        <w:t>Рабочие жидкости тепловозных гидропередач</w:t>
      </w:r>
      <w:r w:rsidRPr="001A5926">
        <w:rPr>
          <w:rFonts w:ascii="Times New Roman" w:hAnsi="Times New Roman" w:cs="Times New Roman"/>
          <w:sz w:val="24"/>
          <w:szCs w:val="24"/>
        </w:rPr>
        <w:t>: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color w:val="000000"/>
          <w:spacing w:val="-3"/>
          <w:sz w:val="24"/>
          <w:szCs w:val="24"/>
        </w:rPr>
        <w:t xml:space="preserve"> </w:t>
      </w:r>
      <w:r w:rsidRPr="001A5926">
        <w:rPr>
          <w:b w:val="0"/>
          <w:sz w:val="24"/>
          <w:szCs w:val="24"/>
        </w:rPr>
        <w:t xml:space="preserve">Состав и требования, предъявляемые к рабочим жидкостям тепловозных гидропередач.  Применяемые рабочие жидкости в гидравлических передачах различного типа. Определение кинематической вязкости рабочей жидкости для тепловозных гидропередач. </w:t>
      </w:r>
    </w:p>
    <w:p w:rsidR="001A5926" w:rsidRPr="001A5926" w:rsidRDefault="001A5926" w:rsidP="001A592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926">
        <w:rPr>
          <w:rFonts w:ascii="Times New Roman" w:hAnsi="Times New Roman" w:cs="Times New Roman"/>
          <w:bCs/>
          <w:sz w:val="24"/>
          <w:szCs w:val="24"/>
        </w:rPr>
        <w:t>Системы автоматического регулирования гидравлических передач мощности</w:t>
      </w:r>
      <w:r w:rsidRPr="001A5926">
        <w:rPr>
          <w:rFonts w:ascii="Times New Roman" w:hAnsi="Times New Roman" w:cs="Times New Roman"/>
          <w:sz w:val="24"/>
          <w:szCs w:val="24"/>
        </w:rPr>
        <w:t>: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Разновидности систем автоматики управления гидравлическими передачами мощности тепловозов:  гидравлические, электрогидравлические и гидромеханические;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Назначение, устройство и работа одноимпульсной системы управления и регулирования гидропередачей тяговой передачи тепловоза. Достоинства и недостатки;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Назначение, устройство и работа </w:t>
      </w:r>
      <w:proofErr w:type="spellStart"/>
      <w:r w:rsidRPr="001A5926">
        <w:rPr>
          <w:b w:val="0"/>
          <w:sz w:val="24"/>
          <w:szCs w:val="24"/>
        </w:rPr>
        <w:t>двухимпульсной</w:t>
      </w:r>
      <w:proofErr w:type="spellEnd"/>
      <w:r w:rsidRPr="001A5926">
        <w:rPr>
          <w:b w:val="0"/>
          <w:sz w:val="24"/>
          <w:szCs w:val="24"/>
        </w:rPr>
        <w:t xml:space="preserve"> системы управления гидропередачей тяговой передачи тепловоза. Достоинства и недостатки.  </w:t>
      </w:r>
    </w:p>
    <w:p w:rsidR="001A5926" w:rsidRPr="001A5926" w:rsidRDefault="001A5926" w:rsidP="001A5926">
      <w:pPr>
        <w:pStyle w:val="zag"/>
        <w:ind w:firstLine="0"/>
        <w:jc w:val="both"/>
        <w:rPr>
          <w:b w:val="0"/>
          <w:sz w:val="24"/>
          <w:szCs w:val="24"/>
        </w:rPr>
      </w:pPr>
    </w:p>
    <w:p w:rsidR="001A5926" w:rsidRPr="001A5926" w:rsidRDefault="001A5926" w:rsidP="001A592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926">
        <w:rPr>
          <w:rFonts w:ascii="Times New Roman" w:hAnsi="Times New Roman" w:cs="Times New Roman"/>
          <w:bCs/>
          <w:sz w:val="24"/>
          <w:szCs w:val="24"/>
        </w:rPr>
        <w:t>Конструктивные элементы гидравлической передачи  тепловозов</w:t>
      </w:r>
      <w:r w:rsidRPr="001A5926">
        <w:rPr>
          <w:rFonts w:ascii="Times New Roman" w:hAnsi="Times New Roman" w:cs="Times New Roman"/>
          <w:sz w:val="24"/>
          <w:szCs w:val="24"/>
        </w:rPr>
        <w:t>: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bCs w:val="0"/>
          <w:sz w:val="24"/>
          <w:szCs w:val="24"/>
        </w:rPr>
      </w:pPr>
      <w:r w:rsidRPr="001A5926">
        <w:rPr>
          <w:b w:val="0"/>
          <w:bCs w:val="0"/>
          <w:sz w:val="24"/>
          <w:szCs w:val="24"/>
        </w:rPr>
        <w:lastRenderedPageBreak/>
        <w:t xml:space="preserve"> </w:t>
      </w:r>
      <w:r w:rsidRPr="001A5926">
        <w:rPr>
          <w:b w:val="0"/>
          <w:sz w:val="24"/>
          <w:szCs w:val="24"/>
        </w:rPr>
        <w:t xml:space="preserve">Размещение гидравлической передачи  на тепловозе и влияние компоновки на </w:t>
      </w:r>
      <w:proofErr w:type="gramStart"/>
      <w:r w:rsidRPr="001A5926">
        <w:rPr>
          <w:b w:val="0"/>
          <w:sz w:val="24"/>
          <w:szCs w:val="24"/>
        </w:rPr>
        <w:t>кинематику</w:t>
      </w:r>
      <w:proofErr w:type="gramEnd"/>
      <w:r w:rsidRPr="001A5926">
        <w:rPr>
          <w:b w:val="0"/>
          <w:sz w:val="24"/>
          <w:szCs w:val="24"/>
        </w:rPr>
        <w:t xml:space="preserve"> и динамику карданных валов осевых редукторов колесных пар локомотива;</w:t>
      </w:r>
      <w:bookmarkStart w:id="0" w:name="_GoBack"/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bCs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Влияние перекосов карданных валов в горизонтальной и вертикальной плоскостях на  их девиацию;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bCs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Назначение, устройство и работа осевых редукторов колесных пар тепловоза;</w:t>
      </w:r>
    </w:p>
    <w:bookmarkEnd w:id="0"/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color w:val="000000"/>
          <w:spacing w:val="-3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Реактивные тяги осевых редукторов колесных пар. Их назначение, конструкция и особенности работы. </w:t>
      </w:r>
    </w:p>
    <w:p w:rsidR="001A5926" w:rsidRPr="001A5926" w:rsidRDefault="001A5926" w:rsidP="001A5926">
      <w:pPr>
        <w:pStyle w:val="zag"/>
        <w:ind w:firstLine="0"/>
        <w:jc w:val="both"/>
        <w:rPr>
          <w:b w:val="0"/>
          <w:color w:val="000000"/>
          <w:spacing w:val="-3"/>
          <w:sz w:val="24"/>
          <w:szCs w:val="24"/>
        </w:rPr>
      </w:pPr>
    </w:p>
    <w:p w:rsidR="001A5926" w:rsidRPr="001A5926" w:rsidRDefault="001A5926" w:rsidP="001A592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926">
        <w:rPr>
          <w:rFonts w:ascii="Times New Roman" w:hAnsi="Times New Roman" w:cs="Times New Roman"/>
          <w:bCs/>
          <w:sz w:val="24"/>
          <w:szCs w:val="24"/>
        </w:rPr>
        <w:t>Гидроаппаратура управления гидропередачами тепловозов</w:t>
      </w:r>
      <w:r w:rsidRPr="001A5926">
        <w:rPr>
          <w:rFonts w:ascii="Times New Roman" w:hAnsi="Times New Roman" w:cs="Times New Roman"/>
          <w:sz w:val="24"/>
          <w:szCs w:val="24"/>
        </w:rPr>
        <w:t>:</w:t>
      </w:r>
      <w:r w:rsidRPr="001A592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color w:val="000000"/>
          <w:spacing w:val="-2"/>
          <w:sz w:val="24"/>
          <w:szCs w:val="24"/>
        </w:rPr>
      </w:pPr>
      <w:r w:rsidRPr="001A5926">
        <w:rPr>
          <w:b w:val="0"/>
          <w:color w:val="000000"/>
          <w:spacing w:val="-2"/>
          <w:sz w:val="24"/>
          <w:szCs w:val="24"/>
        </w:rPr>
        <w:t xml:space="preserve"> </w:t>
      </w:r>
      <w:proofErr w:type="spellStart"/>
      <w:r w:rsidRPr="001A5926">
        <w:rPr>
          <w:b w:val="0"/>
          <w:sz w:val="24"/>
          <w:szCs w:val="24"/>
        </w:rPr>
        <w:t>Гидроклапаны</w:t>
      </w:r>
      <w:proofErr w:type="spellEnd"/>
      <w:r w:rsidRPr="001A5926">
        <w:rPr>
          <w:b w:val="0"/>
          <w:sz w:val="24"/>
          <w:szCs w:val="24"/>
        </w:rPr>
        <w:t xml:space="preserve">, </w:t>
      </w:r>
      <w:proofErr w:type="spellStart"/>
      <w:r w:rsidRPr="001A5926">
        <w:rPr>
          <w:b w:val="0"/>
          <w:sz w:val="24"/>
          <w:szCs w:val="24"/>
        </w:rPr>
        <w:t>гидродроссели</w:t>
      </w:r>
      <w:proofErr w:type="spellEnd"/>
      <w:r w:rsidRPr="001A5926">
        <w:rPr>
          <w:b w:val="0"/>
          <w:sz w:val="24"/>
          <w:szCs w:val="24"/>
        </w:rPr>
        <w:t xml:space="preserve"> и </w:t>
      </w:r>
      <w:proofErr w:type="spellStart"/>
      <w:r w:rsidRPr="001A5926">
        <w:rPr>
          <w:b w:val="0"/>
          <w:sz w:val="24"/>
          <w:szCs w:val="24"/>
        </w:rPr>
        <w:t>гидрораспределители</w:t>
      </w:r>
      <w:proofErr w:type="spellEnd"/>
      <w:r w:rsidRPr="001A5926">
        <w:rPr>
          <w:b w:val="0"/>
          <w:sz w:val="24"/>
          <w:szCs w:val="24"/>
        </w:rPr>
        <w:t>. Назначение, устройство, конструкция и принцип действия. Достоинства и недостатки;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color w:val="000000"/>
          <w:spacing w:val="-2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</w:t>
      </w:r>
      <w:proofErr w:type="spellStart"/>
      <w:r w:rsidRPr="001A5926">
        <w:rPr>
          <w:b w:val="0"/>
          <w:sz w:val="24"/>
          <w:szCs w:val="24"/>
        </w:rPr>
        <w:t>Гидроаккумуляторы</w:t>
      </w:r>
      <w:proofErr w:type="spellEnd"/>
      <w:r w:rsidRPr="001A5926">
        <w:rPr>
          <w:b w:val="0"/>
          <w:sz w:val="24"/>
          <w:szCs w:val="24"/>
        </w:rPr>
        <w:t xml:space="preserve">: грузовые, пружинные и </w:t>
      </w:r>
      <w:proofErr w:type="spellStart"/>
      <w:r w:rsidRPr="001A5926">
        <w:rPr>
          <w:b w:val="0"/>
          <w:sz w:val="24"/>
          <w:szCs w:val="24"/>
        </w:rPr>
        <w:t>пневмогидроаккумуляторы</w:t>
      </w:r>
      <w:proofErr w:type="spellEnd"/>
      <w:r w:rsidRPr="001A5926">
        <w:rPr>
          <w:b w:val="0"/>
          <w:sz w:val="24"/>
          <w:szCs w:val="24"/>
        </w:rPr>
        <w:t>. Назначение, устройство, конструкция и принцип действия. Достоинства и недостатки;</w:t>
      </w:r>
    </w:p>
    <w:p w:rsidR="001A5926" w:rsidRPr="001A5926" w:rsidRDefault="001A5926" w:rsidP="001A5926">
      <w:pPr>
        <w:pStyle w:val="zag"/>
        <w:numPr>
          <w:ilvl w:val="1"/>
          <w:numId w:val="19"/>
        </w:numPr>
        <w:ind w:left="0" w:firstLine="0"/>
        <w:jc w:val="both"/>
        <w:rPr>
          <w:b w:val="0"/>
          <w:sz w:val="24"/>
          <w:szCs w:val="24"/>
        </w:rPr>
      </w:pPr>
      <w:r w:rsidRPr="001A5926">
        <w:rPr>
          <w:b w:val="0"/>
          <w:sz w:val="24"/>
          <w:szCs w:val="24"/>
        </w:rPr>
        <w:t xml:space="preserve"> Кондиционеры рабочей жидкости: фильтры, сепараторы и теплообменники. Расчет </w:t>
      </w:r>
      <w:proofErr w:type="gramStart"/>
      <w:r w:rsidRPr="001A5926">
        <w:rPr>
          <w:b w:val="0"/>
          <w:sz w:val="24"/>
          <w:szCs w:val="24"/>
        </w:rPr>
        <w:t>систем охлаждения рабочей жидкости тяговых гидравлических передач мощности тепловозов</w:t>
      </w:r>
      <w:proofErr w:type="gramEnd"/>
      <w:r w:rsidRPr="001A5926">
        <w:rPr>
          <w:b w:val="0"/>
          <w:sz w:val="24"/>
          <w:szCs w:val="24"/>
        </w:rPr>
        <w:t>.</w:t>
      </w:r>
    </w:p>
    <w:p w:rsidR="00D46B72" w:rsidRDefault="00D46B72" w:rsidP="001A59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840D1" w:rsidRPr="00FC7566" w:rsidRDefault="006840D1" w:rsidP="006840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840D1" w:rsidRPr="00FC7566" w:rsidRDefault="006840D1" w:rsidP="006840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E2D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 w:rsidR="005E2D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840D1" w:rsidRPr="00FC7566" w:rsidRDefault="006840D1" w:rsidP="006840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5E2D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840D1" w:rsidRPr="00FC7566" w:rsidRDefault="006840D1" w:rsidP="006840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 w:rsidR="005E2D22">
        <w:rPr>
          <w:rFonts w:ascii="Times New Roman" w:hAnsi="Times New Roman"/>
          <w:sz w:val="24"/>
          <w:szCs w:val="24"/>
        </w:rPr>
        <w:t>18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840D1" w:rsidRDefault="006840D1" w:rsidP="006840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E2D22">
        <w:rPr>
          <w:rFonts w:ascii="Times New Roman" w:hAnsi="Times New Roman"/>
          <w:sz w:val="24"/>
          <w:szCs w:val="24"/>
        </w:rPr>
        <w:t>36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6840D1" w:rsidRDefault="006840D1" w:rsidP="006840D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E2D22">
        <w:rPr>
          <w:rFonts w:ascii="Times New Roman" w:hAnsi="Times New Roman"/>
          <w:sz w:val="24"/>
          <w:szCs w:val="24"/>
        </w:rPr>
        <w:t>зачет</w:t>
      </w:r>
    </w:p>
    <w:p w:rsidR="006840D1" w:rsidRDefault="006840D1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D22" w:rsidRPr="00FC7566" w:rsidRDefault="005E2D22" w:rsidP="005E2D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5E2D22" w:rsidRPr="00FC7566" w:rsidRDefault="005E2D22" w:rsidP="005E2D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E2D22" w:rsidRPr="00FC7566" w:rsidRDefault="005E2D22" w:rsidP="005E2D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2D22" w:rsidRPr="00FC7566" w:rsidRDefault="005E2D22" w:rsidP="005E2D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2D22" w:rsidRDefault="005E2D22" w:rsidP="005E2D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E2D22" w:rsidRDefault="005E2D22" w:rsidP="005E2D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5E2D22" w:rsidRDefault="005E2D22" w:rsidP="005E2D2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</w:t>
      </w:r>
    </w:p>
    <w:p w:rsidR="005E2D22" w:rsidRPr="007E3C95" w:rsidRDefault="005E2D22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E2D2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EC230C"/>
    <w:multiLevelType w:val="multilevel"/>
    <w:tmpl w:val="DEA637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0" w:hanging="1440"/>
      </w:pPr>
      <w:rPr>
        <w:rFonts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14"/>
  </w:num>
  <w:num w:numId="14">
    <w:abstractNumId w:val="6"/>
  </w:num>
  <w:num w:numId="15">
    <w:abstractNumId w:val="17"/>
  </w:num>
  <w:num w:numId="16">
    <w:abstractNumId w:val="9"/>
  </w:num>
  <w:num w:numId="17">
    <w:abstractNumId w:val="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4A87"/>
    <w:rsid w:val="000B66D8"/>
    <w:rsid w:val="000C23B7"/>
    <w:rsid w:val="0016412E"/>
    <w:rsid w:val="00176C0D"/>
    <w:rsid w:val="0018685C"/>
    <w:rsid w:val="001868DD"/>
    <w:rsid w:val="00192D06"/>
    <w:rsid w:val="001A5926"/>
    <w:rsid w:val="001C27F9"/>
    <w:rsid w:val="001D352A"/>
    <w:rsid w:val="001E1DEF"/>
    <w:rsid w:val="001F5494"/>
    <w:rsid w:val="00212F59"/>
    <w:rsid w:val="00226635"/>
    <w:rsid w:val="0034229B"/>
    <w:rsid w:val="003537AB"/>
    <w:rsid w:val="003564AE"/>
    <w:rsid w:val="003879B4"/>
    <w:rsid w:val="003E6911"/>
    <w:rsid w:val="00403D4E"/>
    <w:rsid w:val="00554D26"/>
    <w:rsid w:val="005A2389"/>
    <w:rsid w:val="005B3624"/>
    <w:rsid w:val="005E2D22"/>
    <w:rsid w:val="005E3AF0"/>
    <w:rsid w:val="005F40AF"/>
    <w:rsid w:val="005F7EB2"/>
    <w:rsid w:val="006251D4"/>
    <w:rsid w:val="00632136"/>
    <w:rsid w:val="006546DD"/>
    <w:rsid w:val="00657333"/>
    <w:rsid w:val="00677863"/>
    <w:rsid w:val="0068286C"/>
    <w:rsid w:val="006840D1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12EFD"/>
    <w:rsid w:val="00925AF8"/>
    <w:rsid w:val="00927991"/>
    <w:rsid w:val="00960B5F"/>
    <w:rsid w:val="009611CA"/>
    <w:rsid w:val="00986C3D"/>
    <w:rsid w:val="00993C93"/>
    <w:rsid w:val="009A6414"/>
    <w:rsid w:val="009F2C18"/>
    <w:rsid w:val="00A3637B"/>
    <w:rsid w:val="00A46909"/>
    <w:rsid w:val="00A76C17"/>
    <w:rsid w:val="00AC1DA0"/>
    <w:rsid w:val="00AE13A5"/>
    <w:rsid w:val="00B052FF"/>
    <w:rsid w:val="00B50AEA"/>
    <w:rsid w:val="00B71778"/>
    <w:rsid w:val="00BC65F8"/>
    <w:rsid w:val="00BF0E1C"/>
    <w:rsid w:val="00C226CC"/>
    <w:rsid w:val="00C24BF2"/>
    <w:rsid w:val="00C36755"/>
    <w:rsid w:val="00CA35C1"/>
    <w:rsid w:val="00CB3E9E"/>
    <w:rsid w:val="00D00295"/>
    <w:rsid w:val="00D06585"/>
    <w:rsid w:val="00D44762"/>
    <w:rsid w:val="00D46B72"/>
    <w:rsid w:val="00D5166C"/>
    <w:rsid w:val="00DB3C33"/>
    <w:rsid w:val="00DC0C45"/>
    <w:rsid w:val="00E00D05"/>
    <w:rsid w:val="00E72FDC"/>
    <w:rsid w:val="00F6297D"/>
    <w:rsid w:val="00FB5F4A"/>
    <w:rsid w:val="00FC62C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  <w:style w:type="table" w:styleId="a8">
    <w:name w:val="Table Grid"/>
    <w:basedOn w:val="a1"/>
    <w:rsid w:val="00B717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">
    <w:name w:val="abzac"/>
    <w:basedOn w:val="a"/>
    <w:rsid w:val="001A59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semiHidden/>
    <w:unhideWhenUsed/>
    <w:rsid w:val="001A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1A5926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3CB3-03E6-401A-B68D-E4B621B6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7</cp:revision>
  <cp:lastPrinted>2016-02-19T06:41:00Z</cp:lastPrinted>
  <dcterms:created xsi:type="dcterms:W3CDTF">2017-01-12T11:18:00Z</dcterms:created>
  <dcterms:modified xsi:type="dcterms:W3CDTF">2017-01-17T09:37:00Z</dcterms:modified>
</cp:coreProperties>
</file>