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FE" w:rsidRDefault="002938FE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3E6911" w:rsidRDefault="00986C3D" w:rsidP="003E69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E6911">
        <w:rPr>
          <w:rFonts w:ascii="Times New Roman" w:hAnsi="Times New Roman" w:cs="Times New Roman"/>
          <w:sz w:val="24"/>
          <w:szCs w:val="24"/>
        </w:rPr>
        <w:t>«</w:t>
      </w:r>
      <w:r w:rsidR="009203AF">
        <w:rPr>
          <w:rFonts w:ascii="Times New Roman" w:eastAsia="Times New Roman" w:hAnsi="Times New Roman" w:cs="Times New Roman"/>
          <w:sz w:val="24"/>
          <w:szCs w:val="24"/>
        </w:rPr>
        <w:t>Управление тяговыми электродвигателями локомотивов</w:t>
      </w:r>
      <w:r w:rsidRPr="003E691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3E69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9203AF">
        <w:rPr>
          <w:rFonts w:ascii="Times New Roman" w:eastAsia="Times New Roman" w:hAnsi="Times New Roman" w:cs="Times New Roman"/>
          <w:sz w:val="24"/>
          <w:szCs w:val="24"/>
        </w:rPr>
        <w:t>Управление тяговыми электродвигателями локомотивов</w:t>
      </w:r>
      <w:r w:rsidR="00E72FDC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E72FD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72FDC">
        <w:rPr>
          <w:rFonts w:ascii="Times New Roman" w:hAnsi="Times New Roman" w:cs="Times New Roman"/>
          <w:sz w:val="24"/>
          <w:szCs w:val="24"/>
        </w:rPr>
        <w:t>.В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E72FDC">
        <w:rPr>
          <w:rFonts w:ascii="Times New Roman" w:hAnsi="Times New Roman" w:cs="Times New Roman"/>
          <w:sz w:val="24"/>
          <w:szCs w:val="24"/>
        </w:rPr>
        <w:t>Д</w:t>
      </w:r>
      <w:r w:rsidR="00DC0C45">
        <w:rPr>
          <w:rFonts w:ascii="Times New Roman" w:hAnsi="Times New Roman" w:cs="Times New Roman"/>
          <w:sz w:val="24"/>
          <w:szCs w:val="24"/>
        </w:rPr>
        <w:t>В</w:t>
      </w:r>
      <w:r w:rsidR="00E72FDC">
        <w:rPr>
          <w:rFonts w:ascii="Times New Roman" w:hAnsi="Times New Roman" w:cs="Times New Roman"/>
          <w:sz w:val="24"/>
          <w:szCs w:val="24"/>
        </w:rPr>
        <w:t>.</w:t>
      </w:r>
      <w:r w:rsidR="009203AF">
        <w:rPr>
          <w:rFonts w:ascii="Times New Roman" w:hAnsi="Times New Roman" w:cs="Times New Roman"/>
          <w:sz w:val="24"/>
          <w:szCs w:val="24"/>
        </w:rPr>
        <w:t>5</w:t>
      </w:r>
      <w:r w:rsidR="00DC0C45">
        <w:rPr>
          <w:rFonts w:ascii="Times New Roman" w:hAnsi="Times New Roman" w:cs="Times New Roman"/>
          <w:sz w:val="24"/>
          <w:szCs w:val="24"/>
        </w:rPr>
        <w:t>.1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72FDC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E72FDC">
        <w:rPr>
          <w:rFonts w:ascii="Times New Roman" w:hAnsi="Times New Roman" w:cs="Times New Roman"/>
          <w:sz w:val="24"/>
          <w:szCs w:val="24"/>
        </w:rPr>
        <w:t xml:space="preserve"> </w:t>
      </w:r>
      <w:r w:rsidRPr="005A2389">
        <w:rPr>
          <w:rFonts w:ascii="Times New Roman" w:hAnsi="Times New Roman" w:cs="Times New Roman"/>
          <w:sz w:val="24"/>
          <w:szCs w:val="24"/>
        </w:rPr>
        <w:t xml:space="preserve">и является </w:t>
      </w:r>
      <w:r w:rsidR="00DC0C45">
        <w:rPr>
          <w:rFonts w:ascii="Times New Roman" w:hAnsi="Times New Roman" w:cs="Times New Roman"/>
          <w:sz w:val="24"/>
          <w:szCs w:val="24"/>
        </w:rPr>
        <w:t>дисциплиной по выбору обучающегося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3E6911" w:rsidRDefault="007E3C95" w:rsidP="003E69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3E6911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203AF" w:rsidRPr="00BC6BC4" w:rsidRDefault="009203AF" w:rsidP="009203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C6BC4">
        <w:rPr>
          <w:rFonts w:ascii="Times New Roman" w:hAnsi="Times New Roman"/>
          <w:sz w:val="24"/>
          <w:szCs w:val="24"/>
        </w:rPr>
        <w:t>Целью изучения дисциплины «Управление тяговыми электродвигателями локомотивов» является изучение основных способов управления тяговыми электродвигателями постоянного и переменного тока на автономных локомотивах и электроподвижном составе; получение навыков в расчете тяговой характеристики локомотива с электрической передачей при различных способах управления тяговыми электродвигателями.</w:t>
      </w:r>
    </w:p>
    <w:p w:rsidR="009203AF" w:rsidRPr="00BC6BC4" w:rsidRDefault="009203AF" w:rsidP="009203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C6BC4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9203AF" w:rsidRPr="00BC6BC4" w:rsidRDefault="009203AF" w:rsidP="009203AF">
      <w:pPr>
        <w:pStyle w:val="a3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C6BC4">
        <w:rPr>
          <w:rFonts w:ascii="Times New Roman" w:hAnsi="Times New Roman"/>
          <w:sz w:val="24"/>
          <w:szCs w:val="24"/>
        </w:rPr>
        <w:t>ознакомление с системами возбуждения тяговых электродвигателей и их параметрами;</w:t>
      </w:r>
    </w:p>
    <w:p w:rsidR="009203AF" w:rsidRPr="00BC6BC4" w:rsidRDefault="009203AF" w:rsidP="009203AF">
      <w:pPr>
        <w:pStyle w:val="a3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C6BC4">
        <w:rPr>
          <w:rFonts w:ascii="Times New Roman" w:hAnsi="Times New Roman"/>
          <w:sz w:val="24"/>
          <w:szCs w:val="24"/>
        </w:rPr>
        <w:t>освоение студентами методов расчета электромеханических, нагрузочных и механических характеристик тяговых электродвигателей;</w:t>
      </w:r>
    </w:p>
    <w:p w:rsidR="009203AF" w:rsidRPr="00BC6BC4" w:rsidRDefault="009203AF" w:rsidP="009203AF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C6BC4">
        <w:rPr>
          <w:rFonts w:ascii="Times New Roman" w:hAnsi="Times New Roman"/>
          <w:sz w:val="24"/>
          <w:szCs w:val="24"/>
        </w:rPr>
        <w:t>приобретение студентами знаний об управлении тяговыми электродвигателями постоянного и переменного тока в режимах тяги и электродинамического торможения.</w:t>
      </w:r>
    </w:p>
    <w:p w:rsidR="00D06585" w:rsidRPr="00927991" w:rsidRDefault="007E3C95" w:rsidP="00E72F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9203AF">
        <w:rPr>
          <w:rFonts w:ascii="Times New Roman" w:hAnsi="Times New Roman" w:cs="Times New Roman"/>
          <w:sz w:val="24"/>
          <w:szCs w:val="24"/>
        </w:rPr>
        <w:t>ПК-2;  ПК-18.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9203AF" w:rsidRPr="00BC6BC4" w:rsidRDefault="009203AF" w:rsidP="009203A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BC4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BC6BC4">
        <w:rPr>
          <w:rFonts w:ascii="Times New Roman" w:hAnsi="Times New Roman" w:cs="Times New Roman"/>
          <w:bCs/>
          <w:sz w:val="24"/>
          <w:szCs w:val="24"/>
        </w:rPr>
        <w:t>:</w:t>
      </w:r>
    </w:p>
    <w:p w:rsidR="009203AF" w:rsidRPr="00BC6BC4" w:rsidRDefault="009203AF" w:rsidP="009203AF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BC4">
        <w:rPr>
          <w:rFonts w:ascii="Times New Roman" w:hAnsi="Times New Roman" w:cs="Times New Roman"/>
          <w:sz w:val="24"/>
          <w:szCs w:val="24"/>
        </w:rPr>
        <w:t>способы регулирования и конструкцию тяговых электрических двигателей постоянного и переменного тока; перспективы технического развития и задачи совершенствования электрических передач автономных локомотивов и способов управления ими;</w:t>
      </w:r>
    </w:p>
    <w:p w:rsidR="009203AF" w:rsidRPr="00BC6BC4" w:rsidRDefault="009203AF" w:rsidP="009203A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BC4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BC6BC4">
        <w:rPr>
          <w:rFonts w:ascii="Times New Roman" w:hAnsi="Times New Roman" w:cs="Times New Roman"/>
          <w:bCs/>
          <w:sz w:val="24"/>
          <w:szCs w:val="24"/>
        </w:rPr>
        <w:t>:</w:t>
      </w:r>
    </w:p>
    <w:p w:rsidR="009203AF" w:rsidRPr="00BC6BC4" w:rsidRDefault="009203AF" w:rsidP="009203AF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BC4">
        <w:rPr>
          <w:rFonts w:ascii="Times New Roman" w:hAnsi="Times New Roman" w:cs="Times New Roman"/>
          <w:sz w:val="24"/>
          <w:szCs w:val="24"/>
        </w:rPr>
        <w:t>применять методы расчета характеристик и параметров электрических передач автономных локомотивов, основные методы расчета конструкции тяговых электрических электродвигателей постоянного и переменного тока и статических преобразователей автономных локомотивов;</w:t>
      </w:r>
    </w:p>
    <w:p w:rsidR="009203AF" w:rsidRPr="00BC6BC4" w:rsidRDefault="009203AF" w:rsidP="009203A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BC4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BC6BC4">
        <w:rPr>
          <w:rFonts w:ascii="Times New Roman" w:hAnsi="Times New Roman" w:cs="Times New Roman"/>
          <w:bCs/>
          <w:sz w:val="24"/>
          <w:szCs w:val="24"/>
        </w:rPr>
        <w:t>:</w:t>
      </w:r>
    </w:p>
    <w:p w:rsidR="009203AF" w:rsidRPr="00BC6BC4" w:rsidRDefault="009203AF" w:rsidP="009203A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6BC4">
        <w:rPr>
          <w:rFonts w:ascii="Times New Roman" w:hAnsi="Times New Roman" w:cs="Times New Roman"/>
          <w:sz w:val="24"/>
          <w:szCs w:val="24"/>
        </w:rPr>
        <w:t>методами выбора элементов электрических передач автономных локомотивов и анализа технико-экономических показателей работы электрических передач; навыками эксплуатации, испытаний и настройки тяговых электрических двигателей автономных локомотивов.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Style w:val="a8"/>
        <w:tblW w:w="9214" w:type="dxa"/>
        <w:tblInd w:w="-34" w:type="dxa"/>
        <w:tblLook w:val="04A0"/>
      </w:tblPr>
      <w:tblGrid>
        <w:gridCol w:w="675"/>
        <w:gridCol w:w="2728"/>
        <w:gridCol w:w="5811"/>
      </w:tblGrid>
      <w:tr w:rsidR="009203AF" w:rsidTr="005725D0">
        <w:trPr>
          <w:cantSplit/>
        </w:trPr>
        <w:tc>
          <w:tcPr>
            <w:tcW w:w="675" w:type="dxa"/>
          </w:tcPr>
          <w:p w:rsidR="009203AF" w:rsidRPr="00975BC9" w:rsidRDefault="009203AF" w:rsidP="005725D0">
            <w:pPr>
              <w:jc w:val="center"/>
            </w:pPr>
            <w:r w:rsidRPr="00975BC9">
              <w:t xml:space="preserve">№ </w:t>
            </w:r>
            <w:proofErr w:type="gramStart"/>
            <w:r w:rsidRPr="00975BC9">
              <w:t>п</w:t>
            </w:r>
            <w:proofErr w:type="gramEnd"/>
            <w:r w:rsidRPr="00975BC9">
              <w:t>/п</w:t>
            </w:r>
          </w:p>
        </w:tc>
        <w:tc>
          <w:tcPr>
            <w:tcW w:w="2728" w:type="dxa"/>
          </w:tcPr>
          <w:p w:rsidR="009203AF" w:rsidRPr="00975BC9" w:rsidRDefault="009203AF" w:rsidP="005725D0">
            <w:pPr>
              <w:jc w:val="center"/>
            </w:pPr>
            <w:r w:rsidRPr="00975BC9">
              <w:t>Наименование раздела</w:t>
            </w:r>
            <w:r>
              <w:t xml:space="preserve"> дисциплины</w:t>
            </w:r>
          </w:p>
        </w:tc>
        <w:tc>
          <w:tcPr>
            <w:tcW w:w="5811" w:type="dxa"/>
          </w:tcPr>
          <w:p w:rsidR="009203AF" w:rsidRPr="00975BC9" w:rsidRDefault="009203AF" w:rsidP="005725D0">
            <w:pPr>
              <w:jc w:val="center"/>
            </w:pPr>
            <w:r w:rsidRPr="00975BC9">
              <w:t>Содержание раздела</w:t>
            </w:r>
          </w:p>
        </w:tc>
      </w:tr>
      <w:tr w:rsidR="009203AF" w:rsidTr="005725D0">
        <w:trPr>
          <w:cantSplit/>
        </w:trPr>
        <w:tc>
          <w:tcPr>
            <w:tcW w:w="675" w:type="dxa"/>
            <w:vAlign w:val="center"/>
          </w:tcPr>
          <w:p w:rsidR="009203AF" w:rsidRPr="00FF4398" w:rsidRDefault="009203AF" w:rsidP="005725D0">
            <w:pPr>
              <w:jc w:val="center"/>
              <w:rPr>
                <w:sz w:val="22"/>
                <w:szCs w:val="22"/>
              </w:rPr>
            </w:pPr>
            <w:r w:rsidRPr="00FF439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28" w:type="dxa"/>
            <w:vAlign w:val="center"/>
          </w:tcPr>
          <w:p w:rsidR="009203AF" w:rsidRPr="00975BC9" w:rsidRDefault="009203AF" w:rsidP="005725D0">
            <w:pPr>
              <w:jc w:val="both"/>
            </w:pPr>
            <w:r>
              <w:rPr>
                <w:sz w:val="22"/>
                <w:szCs w:val="22"/>
              </w:rPr>
              <w:t>Раздел №1. Устройство, принцип действия, характеристики и управление тяговыми двигателями постоянного тока. Способы управления тяговыми двигателями постоянного тока.</w:t>
            </w:r>
          </w:p>
        </w:tc>
        <w:tc>
          <w:tcPr>
            <w:tcW w:w="5811" w:type="dxa"/>
          </w:tcPr>
          <w:p w:rsidR="009203AF" w:rsidRPr="003C03EF" w:rsidRDefault="009203AF" w:rsidP="005725D0">
            <w:pPr>
              <w:jc w:val="both"/>
              <w:rPr>
                <w:sz w:val="22"/>
                <w:szCs w:val="22"/>
              </w:rPr>
            </w:pPr>
            <w:r w:rsidRPr="003C03EF">
              <w:rPr>
                <w:sz w:val="22"/>
                <w:szCs w:val="22"/>
              </w:rPr>
              <w:t xml:space="preserve">Основные уравнения и электромеханические характеристики тяговых двигателей постоянного тока при различных системах возбуждения. Сравнение свойств тяговых двигателей при различных системах возбуждения. Расчет характеристик тяговых двигателей. </w:t>
            </w:r>
          </w:p>
          <w:p w:rsidR="009203AF" w:rsidRPr="003C03EF" w:rsidRDefault="009203AF" w:rsidP="005725D0">
            <w:pPr>
              <w:jc w:val="both"/>
              <w:rPr>
                <w:sz w:val="28"/>
                <w:szCs w:val="28"/>
              </w:rPr>
            </w:pPr>
            <w:r w:rsidRPr="003C03EF">
              <w:rPr>
                <w:sz w:val="22"/>
                <w:szCs w:val="22"/>
              </w:rPr>
              <w:t xml:space="preserve">Способы управления тяговыми двигателями постоянного тока. Управление изменением напряжения, подведенного к зажимам тяговых двигателей. Способы изменения схемы соединения тяговых двигателей на автономных локомотивах электроподвижном составе постоянного тока. Расчет характеристик при изменении схемы соединения тяговых электродвигателей. Изменение напряжения приложенного к тяговым электродвигателям на электроподвижном составе переменного тока. </w:t>
            </w:r>
            <w:proofErr w:type="spellStart"/>
            <w:r w:rsidRPr="003C03EF">
              <w:rPr>
                <w:sz w:val="22"/>
                <w:szCs w:val="22"/>
              </w:rPr>
              <w:t>Трогание</w:t>
            </w:r>
            <w:proofErr w:type="spellEnd"/>
            <w:r w:rsidRPr="003C03EF">
              <w:rPr>
                <w:sz w:val="22"/>
                <w:szCs w:val="22"/>
              </w:rPr>
              <w:t xml:space="preserve"> и разгон электроподвижного состава постоянного тока. Управление тяговыми электродвигателями постоянного тока при плавном и ступенчатом изменении магнитного потока. Расчет тяговых характеристик.</w:t>
            </w:r>
          </w:p>
        </w:tc>
      </w:tr>
      <w:tr w:rsidR="009203AF" w:rsidTr="005725D0">
        <w:trPr>
          <w:cantSplit/>
        </w:trPr>
        <w:tc>
          <w:tcPr>
            <w:tcW w:w="675" w:type="dxa"/>
            <w:vAlign w:val="center"/>
          </w:tcPr>
          <w:p w:rsidR="009203AF" w:rsidRPr="00FF4398" w:rsidRDefault="009203AF" w:rsidP="005725D0">
            <w:pPr>
              <w:jc w:val="center"/>
              <w:rPr>
                <w:sz w:val="22"/>
                <w:szCs w:val="22"/>
              </w:rPr>
            </w:pPr>
            <w:r w:rsidRPr="00FF4398">
              <w:rPr>
                <w:sz w:val="22"/>
                <w:szCs w:val="22"/>
              </w:rPr>
              <w:t>2</w:t>
            </w:r>
          </w:p>
        </w:tc>
        <w:tc>
          <w:tcPr>
            <w:tcW w:w="2728" w:type="dxa"/>
            <w:vAlign w:val="center"/>
          </w:tcPr>
          <w:p w:rsidR="009203AF" w:rsidRPr="003C03EF" w:rsidRDefault="009203AF" w:rsidP="005725D0">
            <w:pPr>
              <w:jc w:val="both"/>
              <w:rPr>
                <w:sz w:val="22"/>
                <w:szCs w:val="22"/>
              </w:rPr>
            </w:pPr>
            <w:r w:rsidRPr="003C03EF">
              <w:rPr>
                <w:sz w:val="22"/>
                <w:szCs w:val="22"/>
              </w:rPr>
              <w:t>Раздел №2. Устройство, принцип действия и характеристики тяговых двигателей переменного тока. Способы управления тяговыми электродвигателями переменного тока.</w:t>
            </w:r>
          </w:p>
        </w:tc>
        <w:tc>
          <w:tcPr>
            <w:tcW w:w="5811" w:type="dxa"/>
          </w:tcPr>
          <w:p w:rsidR="009203AF" w:rsidRPr="003C03EF" w:rsidRDefault="009203AF" w:rsidP="005725D0">
            <w:pPr>
              <w:jc w:val="both"/>
              <w:rPr>
                <w:sz w:val="22"/>
                <w:szCs w:val="22"/>
              </w:rPr>
            </w:pPr>
            <w:r w:rsidRPr="003C03EF">
              <w:rPr>
                <w:sz w:val="22"/>
                <w:szCs w:val="22"/>
              </w:rPr>
              <w:t>Основные уравнения и основные характеристики асинхронных и вентильных тяговых электродвигателей переменного тока. Сравнение основных типов двигателей переменного тока. Способы управления тяговыми двигателями переменного тока. Расчет характеристик тяговых двигателем переменного тока.</w:t>
            </w:r>
          </w:p>
        </w:tc>
      </w:tr>
      <w:tr w:rsidR="009203AF" w:rsidTr="005725D0">
        <w:trPr>
          <w:cantSplit/>
        </w:trPr>
        <w:tc>
          <w:tcPr>
            <w:tcW w:w="675" w:type="dxa"/>
            <w:vAlign w:val="center"/>
          </w:tcPr>
          <w:p w:rsidR="009203AF" w:rsidRPr="00FF4398" w:rsidRDefault="009203AF" w:rsidP="005725D0">
            <w:pPr>
              <w:jc w:val="center"/>
              <w:rPr>
                <w:sz w:val="22"/>
                <w:szCs w:val="22"/>
              </w:rPr>
            </w:pPr>
            <w:r w:rsidRPr="00FF4398">
              <w:rPr>
                <w:sz w:val="22"/>
                <w:szCs w:val="22"/>
              </w:rPr>
              <w:t>3</w:t>
            </w:r>
          </w:p>
        </w:tc>
        <w:tc>
          <w:tcPr>
            <w:tcW w:w="2728" w:type="dxa"/>
            <w:vAlign w:val="center"/>
          </w:tcPr>
          <w:p w:rsidR="009203AF" w:rsidRPr="00975BC9" w:rsidRDefault="009203AF" w:rsidP="005725D0">
            <w:pPr>
              <w:jc w:val="both"/>
            </w:pPr>
            <w:r>
              <w:rPr>
                <w:sz w:val="22"/>
                <w:szCs w:val="22"/>
              </w:rPr>
              <w:t>Раздел №3. Тяговые статические преобразователи электрической энергии. Выпрямители и инверторы. Устройство, принцип действия, характеристики и расчет основных параметров.</w:t>
            </w:r>
          </w:p>
        </w:tc>
        <w:tc>
          <w:tcPr>
            <w:tcW w:w="5811" w:type="dxa"/>
          </w:tcPr>
          <w:p w:rsidR="009203AF" w:rsidRPr="00192262" w:rsidRDefault="009203AF" w:rsidP="005725D0">
            <w:pPr>
              <w:jc w:val="both"/>
              <w:rPr>
                <w:snapToGrid w:val="0"/>
                <w:sz w:val="22"/>
                <w:szCs w:val="22"/>
              </w:rPr>
            </w:pPr>
            <w:r w:rsidRPr="00192262">
              <w:rPr>
                <w:snapToGrid w:val="0"/>
                <w:sz w:val="22"/>
                <w:szCs w:val="22"/>
              </w:rPr>
              <w:t xml:space="preserve">Управляемые и неуправляемые выпрямители; режимы их работы и системы управления, использование их в </w:t>
            </w:r>
            <w:r>
              <w:rPr>
                <w:snapToGrid w:val="0"/>
                <w:sz w:val="22"/>
                <w:szCs w:val="22"/>
              </w:rPr>
              <w:t>управлении тяговыми двигателями</w:t>
            </w:r>
            <w:r w:rsidRPr="00192262">
              <w:rPr>
                <w:snapToGrid w:val="0"/>
                <w:sz w:val="22"/>
                <w:szCs w:val="22"/>
              </w:rPr>
              <w:t>. Ин</w:t>
            </w:r>
            <w:r w:rsidRPr="00192262">
              <w:rPr>
                <w:snapToGrid w:val="0"/>
                <w:sz w:val="22"/>
                <w:szCs w:val="22"/>
              </w:rPr>
              <w:softHyphen/>
              <w:t>верторы, классификация, виды, принципы действия, использо</w:t>
            </w:r>
            <w:r w:rsidRPr="00192262">
              <w:rPr>
                <w:snapToGrid w:val="0"/>
                <w:sz w:val="22"/>
                <w:szCs w:val="22"/>
              </w:rPr>
              <w:softHyphen/>
              <w:t>вание на локомотивах. Схемы и конструкция преобразовате</w:t>
            </w:r>
            <w:r w:rsidRPr="00192262">
              <w:rPr>
                <w:snapToGrid w:val="0"/>
                <w:sz w:val="22"/>
                <w:szCs w:val="22"/>
              </w:rPr>
              <w:softHyphen/>
              <w:t>лей, применяемых в отечественных локомотивах. Проблемы развития преобразователей для локомотивов. Выбор и расчет статических преобразователей электрической энергии.</w:t>
            </w:r>
          </w:p>
          <w:p w:rsidR="009203AF" w:rsidRPr="00A817F5" w:rsidRDefault="009203AF" w:rsidP="005725D0">
            <w:pPr>
              <w:jc w:val="both"/>
            </w:pPr>
          </w:p>
        </w:tc>
      </w:tr>
      <w:tr w:rsidR="009203AF" w:rsidTr="005725D0">
        <w:trPr>
          <w:cantSplit/>
        </w:trPr>
        <w:tc>
          <w:tcPr>
            <w:tcW w:w="675" w:type="dxa"/>
            <w:vAlign w:val="center"/>
          </w:tcPr>
          <w:p w:rsidR="009203AF" w:rsidRPr="00FF4398" w:rsidRDefault="009203AF" w:rsidP="00572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28" w:type="dxa"/>
            <w:vAlign w:val="center"/>
          </w:tcPr>
          <w:p w:rsidR="009203AF" w:rsidRDefault="009203AF" w:rsidP="005725D0">
            <w:pPr>
              <w:jc w:val="both"/>
            </w:pPr>
            <w:r>
              <w:rPr>
                <w:sz w:val="22"/>
                <w:szCs w:val="22"/>
              </w:rPr>
              <w:t>Раздел №4. Электрическое торможение. Физическая сущность, достоинства и недостатки. Способы регулирования тормозной силы. Расчет характеристик.</w:t>
            </w:r>
          </w:p>
        </w:tc>
        <w:tc>
          <w:tcPr>
            <w:tcW w:w="5811" w:type="dxa"/>
          </w:tcPr>
          <w:p w:rsidR="009203AF" w:rsidRPr="00192262" w:rsidRDefault="009203AF" w:rsidP="005725D0">
            <w:pPr>
              <w:jc w:val="both"/>
              <w:rPr>
                <w:sz w:val="22"/>
                <w:szCs w:val="22"/>
              </w:rPr>
            </w:pPr>
            <w:r w:rsidRPr="00192262">
              <w:rPr>
                <w:snapToGrid w:val="0"/>
                <w:sz w:val="22"/>
                <w:szCs w:val="22"/>
              </w:rPr>
              <w:t>Электрическое торможение тепловозов и электроподвижного состава. Физическая сущность, техническое осуществление и эконо</w:t>
            </w:r>
            <w:r w:rsidRPr="00192262">
              <w:rPr>
                <w:snapToGrid w:val="0"/>
                <w:sz w:val="22"/>
                <w:szCs w:val="22"/>
              </w:rPr>
              <w:softHyphen/>
              <w:t>мическая целесообразность. Особенности применения электрического тормо</w:t>
            </w:r>
            <w:r w:rsidRPr="00192262">
              <w:rPr>
                <w:snapToGrid w:val="0"/>
                <w:sz w:val="22"/>
                <w:szCs w:val="22"/>
              </w:rPr>
              <w:softHyphen/>
              <w:t>жения на тепловозах. Способы регулирования тормозной силы тепловозов. Характеристики и управление тяговыми двигателями постоянного тока и асинхронными в тормозном ре</w:t>
            </w:r>
            <w:r w:rsidRPr="00192262">
              <w:rPr>
                <w:snapToGrid w:val="0"/>
                <w:sz w:val="22"/>
                <w:szCs w:val="22"/>
              </w:rPr>
              <w:softHyphen/>
              <w:t>жиме. Тормозные характеристики тягового двигателя при электрическом торможении и их ограничения. Расчет тормозных характеристик тепловоза.</w:t>
            </w:r>
          </w:p>
        </w:tc>
      </w:tr>
    </w:tbl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582223" w:rsidRPr="00FC7566" w:rsidRDefault="00582223" w:rsidP="0058222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582223" w:rsidRPr="00FC7566" w:rsidRDefault="00582223" w:rsidP="0058222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582223" w:rsidRPr="00FC7566" w:rsidRDefault="00582223" w:rsidP="0058222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32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582223" w:rsidRPr="00FC7566" w:rsidRDefault="00582223" w:rsidP="0058222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FC756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16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582223" w:rsidRDefault="00582223" w:rsidP="0058222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60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582223" w:rsidRDefault="00582223" w:rsidP="0058222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зачет, курсовая работа</w:t>
      </w:r>
    </w:p>
    <w:p w:rsidR="00582223" w:rsidRDefault="00582223" w:rsidP="0058222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223" w:rsidRPr="00FC7566" w:rsidRDefault="00582223" w:rsidP="0058222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582223" w:rsidRPr="00FC7566" w:rsidRDefault="00582223" w:rsidP="0058222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lastRenderedPageBreak/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582223" w:rsidRPr="00FC7566" w:rsidRDefault="00582223" w:rsidP="0058222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582223" w:rsidRPr="00FC7566" w:rsidRDefault="00582223" w:rsidP="0058222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FC756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582223" w:rsidRDefault="00582223" w:rsidP="0058222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92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582223" w:rsidRDefault="00582223" w:rsidP="0058222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онтроль – 4 час.</w:t>
      </w:r>
    </w:p>
    <w:p w:rsidR="00582223" w:rsidRDefault="00582223" w:rsidP="0058222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зачет, курсовая работа</w:t>
      </w:r>
    </w:p>
    <w:p w:rsidR="00582223" w:rsidRPr="007E3C95" w:rsidRDefault="00582223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82223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C75"/>
    <w:multiLevelType w:val="hybridMultilevel"/>
    <w:tmpl w:val="3F5ACC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7"/>
  </w:num>
  <w:num w:numId="5">
    <w:abstractNumId w:val="7"/>
  </w:num>
  <w:num w:numId="6">
    <w:abstractNumId w:val="10"/>
  </w:num>
  <w:num w:numId="7">
    <w:abstractNumId w:val="15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14"/>
  </w:num>
  <w:num w:numId="13">
    <w:abstractNumId w:val="13"/>
  </w:num>
  <w:num w:numId="14">
    <w:abstractNumId w:val="5"/>
  </w:num>
  <w:num w:numId="15">
    <w:abstractNumId w:val="16"/>
  </w:num>
  <w:num w:numId="16">
    <w:abstractNumId w:val="8"/>
  </w:num>
  <w:num w:numId="17">
    <w:abstractNumId w:val="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06585"/>
    <w:rsid w:val="0002448D"/>
    <w:rsid w:val="00054A87"/>
    <w:rsid w:val="000B66D8"/>
    <w:rsid w:val="000C23B7"/>
    <w:rsid w:val="000D5E8A"/>
    <w:rsid w:val="0016412E"/>
    <w:rsid w:val="00176C0D"/>
    <w:rsid w:val="0018685C"/>
    <w:rsid w:val="001868DD"/>
    <w:rsid w:val="00192D06"/>
    <w:rsid w:val="001C27F9"/>
    <w:rsid w:val="001D352A"/>
    <w:rsid w:val="001E1DEF"/>
    <w:rsid w:val="001F5270"/>
    <w:rsid w:val="001F5494"/>
    <w:rsid w:val="00212F59"/>
    <w:rsid w:val="00226635"/>
    <w:rsid w:val="002938FE"/>
    <w:rsid w:val="0034229B"/>
    <w:rsid w:val="003537AB"/>
    <w:rsid w:val="00382060"/>
    <w:rsid w:val="003879B4"/>
    <w:rsid w:val="003E6911"/>
    <w:rsid w:val="00403D4E"/>
    <w:rsid w:val="004D3E14"/>
    <w:rsid w:val="004E4BF3"/>
    <w:rsid w:val="00554D26"/>
    <w:rsid w:val="00582223"/>
    <w:rsid w:val="005A2389"/>
    <w:rsid w:val="005B3624"/>
    <w:rsid w:val="005E3AF0"/>
    <w:rsid w:val="005F40AF"/>
    <w:rsid w:val="005F7EB2"/>
    <w:rsid w:val="006251D4"/>
    <w:rsid w:val="00632136"/>
    <w:rsid w:val="006546DD"/>
    <w:rsid w:val="00657333"/>
    <w:rsid w:val="00677863"/>
    <w:rsid w:val="006E419F"/>
    <w:rsid w:val="006E519C"/>
    <w:rsid w:val="006F7692"/>
    <w:rsid w:val="00705190"/>
    <w:rsid w:val="00723430"/>
    <w:rsid w:val="0073648D"/>
    <w:rsid w:val="00781391"/>
    <w:rsid w:val="007D37CF"/>
    <w:rsid w:val="007E3C95"/>
    <w:rsid w:val="00832D17"/>
    <w:rsid w:val="008B63CE"/>
    <w:rsid w:val="008F1B4A"/>
    <w:rsid w:val="00912EFD"/>
    <w:rsid w:val="009203AF"/>
    <w:rsid w:val="00925AF8"/>
    <w:rsid w:val="00927991"/>
    <w:rsid w:val="00960B5F"/>
    <w:rsid w:val="009611CA"/>
    <w:rsid w:val="00986C3D"/>
    <w:rsid w:val="00993C93"/>
    <w:rsid w:val="009A6414"/>
    <w:rsid w:val="009F2C18"/>
    <w:rsid w:val="00A3637B"/>
    <w:rsid w:val="00A46909"/>
    <w:rsid w:val="00A76C17"/>
    <w:rsid w:val="00AC1DA0"/>
    <w:rsid w:val="00AE13A5"/>
    <w:rsid w:val="00B052FF"/>
    <w:rsid w:val="00B71778"/>
    <w:rsid w:val="00BC65F8"/>
    <w:rsid w:val="00BF0E1C"/>
    <w:rsid w:val="00C226CC"/>
    <w:rsid w:val="00C24BF2"/>
    <w:rsid w:val="00CA35C1"/>
    <w:rsid w:val="00CB3E9E"/>
    <w:rsid w:val="00D00295"/>
    <w:rsid w:val="00D06585"/>
    <w:rsid w:val="00D403C0"/>
    <w:rsid w:val="00D44762"/>
    <w:rsid w:val="00D46B72"/>
    <w:rsid w:val="00D5166C"/>
    <w:rsid w:val="00DB3C33"/>
    <w:rsid w:val="00DC0C45"/>
    <w:rsid w:val="00E00D05"/>
    <w:rsid w:val="00E72FDC"/>
    <w:rsid w:val="00F6297D"/>
    <w:rsid w:val="00FB5F4A"/>
    <w:rsid w:val="00FC62CC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unhideWhenUsed/>
    <w:rsid w:val="009611C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11CA"/>
    <w:rPr>
      <w:rFonts w:eastAsiaTheme="minorHAnsi"/>
      <w:sz w:val="16"/>
      <w:szCs w:val="16"/>
      <w:lang w:eastAsia="en-US"/>
    </w:rPr>
  </w:style>
  <w:style w:type="table" w:styleId="a8">
    <w:name w:val="Table Grid"/>
    <w:basedOn w:val="a1"/>
    <w:rsid w:val="00B7177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D767-B381-46B7-8753-7D6E0D47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123</cp:lastModifiedBy>
  <cp:revision>2</cp:revision>
  <cp:lastPrinted>2016-02-19T06:41:00Z</cp:lastPrinted>
  <dcterms:created xsi:type="dcterms:W3CDTF">2017-12-17T15:44:00Z</dcterms:created>
  <dcterms:modified xsi:type="dcterms:W3CDTF">2017-12-17T15:44:00Z</dcterms:modified>
</cp:coreProperties>
</file>