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7D6B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(ФГБОУ ВО ПГУПС)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7A0DDE">
        <w:rPr>
          <w:rFonts w:eastAsia="Times New Roman" w:cs="Times New Roman"/>
          <w:sz w:val="28"/>
          <w:szCs w:val="28"/>
          <w:lang w:eastAsia="ru-RU"/>
        </w:rPr>
        <w:t>Локомотивы и локомотивное хозяйство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660010" w:rsidRPr="00107D6B" w:rsidRDefault="00660010" w:rsidP="00660010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ПРОГРАММА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ПРОИЗВОДСТВЕННОЙ ПРАКТИКИ</w:t>
      </w:r>
    </w:p>
    <w:p w:rsidR="00107D6B" w:rsidRPr="00107D6B" w:rsidRDefault="00660010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7A0DDE">
        <w:rPr>
          <w:rFonts w:eastAsia="Times New Roman" w:cs="Times New Roman"/>
          <w:sz w:val="28"/>
          <w:szCs w:val="28"/>
          <w:lang w:eastAsia="ru-RU"/>
        </w:rPr>
        <w:t>«</w:t>
      </w:r>
      <w:r w:rsidR="001D3E02">
        <w:rPr>
          <w:rFonts w:eastAsia="Times New Roman" w:cs="Times New Roman"/>
          <w:sz w:val="28"/>
          <w:szCs w:val="28"/>
          <w:lang w:eastAsia="ru-RU"/>
        </w:rPr>
        <w:t>ПРЕДДИПЛОМНАЯ</w:t>
      </w:r>
      <w:r w:rsidR="007A0DDE">
        <w:rPr>
          <w:rFonts w:eastAsia="Times New Roman" w:cs="Times New Roman"/>
          <w:sz w:val="28"/>
          <w:szCs w:val="28"/>
          <w:lang w:eastAsia="ru-RU"/>
        </w:rPr>
        <w:t xml:space="preserve"> ПРАКТИКА</w:t>
      </w:r>
      <w:r w:rsidR="00107D6B" w:rsidRPr="00107D6B">
        <w:rPr>
          <w:rFonts w:eastAsia="Times New Roman" w:cs="Times New Roman"/>
          <w:sz w:val="28"/>
          <w:szCs w:val="28"/>
          <w:lang w:eastAsia="ru-RU"/>
        </w:rPr>
        <w:t>» (</w:t>
      </w:r>
      <w:r w:rsidR="007A0DDE">
        <w:rPr>
          <w:rFonts w:eastAsia="Times New Roman" w:cs="Times New Roman"/>
          <w:sz w:val="28"/>
          <w:szCs w:val="28"/>
          <w:lang w:eastAsia="ru-RU"/>
        </w:rPr>
        <w:t>Б2.П.</w:t>
      </w:r>
      <w:r w:rsidR="0017515B">
        <w:rPr>
          <w:rFonts w:eastAsia="Times New Roman" w:cs="Times New Roman"/>
          <w:sz w:val="28"/>
          <w:szCs w:val="28"/>
          <w:lang w:eastAsia="ru-RU"/>
        </w:rPr>
        <w:t>2</w:t>
      </w:r>
      <w:r w:rsidR="00107D6B" w:rsidRPr="00107D6B">
        <w:rPr>
          <w:rFonts w:eastAsia="Times New Roman" w:cs="Times New Roman"/>
          <w:sz w:val="28"/>
          <w:szCs w:val="28"/>
          <w:lang w:eastAsia="ru-RU"/>
        </w:rPr>
        <w:t>)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i/>
          <w:szCs w:val="28"/>
          <w:lang w:eastAsia="ru-RU"/>
        </w:rPr>
      </w:pPr>
      <w:r w:rsidRPr="00107D6B">
        <w:rPr>
          <w:rFonts w:eastAsia="Times New Roman" w:cs="Times New Roman"/>
          <w:i/>
          <w:szCs w:val="28"/>
          <w:highlight w:val="yellow"/>
          <w:lang w:eastAsia="ru-RU"/>
        </w:rPr>
        <w:t xml:space="preserve">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для</w:t>
      </w:r>
      <w:r w:rsidR="007A0DD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>специальности</w:t>
      </w:r>
    </w:p>
    <w:p w:rsidR="00107D6B" w:rsidRPr="00107D6B" w:rsidRDefault="007A0DDE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23.05.03</w:t>
      </w:r>
      <w:r w:rsidR="00107D6B" w:rsidRPr="00107D6B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</w:t>
      </w:r>
      <w:r w:rsidR="00107D6B"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7A0DDE" w:rsidRDefault="007A0DDE" w:rsidP="00107D6B">
      <w:pPr>
        <w:spacing w:after="0" w:line="240" w:lineRule="auto"/>
        <w:jc w:val="center"/>
        <w:rPr>
          <w:rFonts w:eastAsia="Times New Roman" w:cs="Times New Roman"/>
          <w:i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спец</w:t>
      </w:r>
      <w:r w:rsidR="007A0DDE">
        <w:rPr>
          <w:rFonts w:eastAsia="Times New Roman" w:cs="Times New Roman"/>
          <w:sz w:val="28"/>
          <w:szCs w:val="28"/>
          <w:lang w:eastAsia="ru-RU"/>
        </w:rPr>
        <w:t>иализации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107D6B" w:rsidRPr="00107D6B" w:rsidRDefault="007A0DDE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«Локомотивы</w:t>
      </w:r>
      <w:r w:rsidR="00107D6B"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A0DDE" w:rsidRDefault="007A0DDE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A0DDE" w:rsidRDefault="007A0DDE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A0DDE" w:rsidRDefault="007A0DDE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A0DDE" w:rsidRDefault="007A0DDE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A0DDE" w:rsidRPr="00107D6B" w:rsidRDefault="007A0DDE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7D6B" w:rsidRPr="00107D6B" w:rsidRDefault="007A0DDE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2016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7D6B" w:rsidRPr="00107D6B" w:rsidRDefault="00107D6B" w:rsidP="00107D6B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791989" w:rsidP="00107D6B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232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D6B" w:rsidRDefault="00107D6B" w:rsidP="00FD0241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301C9C" w:rsidRPr="00104973" w:rsidRDefault="005C0AA4" w:rsidP="00301C9C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5340" cy="71088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710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301C9C" w:rsidRPr="00104973" w:rsidTr="00EA6F3F">
        <w:tc>
          <w:tcPr>
            <w:tcW w:w="5070" w:type="dxa"/>
          </w:tcPr>
          <w:p w:rsidR="00301C9C" w:rsidRPr="00104973" w:rsidRDefault="00301C9C" w:rsidP="00EA6F3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301C9C" w:rsidRPr="00104973" w:rsidRDefault="00301C9C" w:rsidP="00EA6F3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Align w:val="bottom"/>
          </w:tcPr>
          <w:p w:rsidR="00301C9C" w:rsidRPr="00104973" w:rsidRDefault="00301C9C" w:rsidP="00EA6F3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301C9C" w:rsidRPr="00104973" w:rsidTr="00EA6F3F">
        <w:tc>
          <w:tcPr>
            <w:tcW w:w="5070" w:type="dxa"/>
          </w:tcPr>
          <w:p w:rsidR="00301C9C" w:rsidRPr="00104973" w:rsidRDefault="00301C9C" w:rsidP="00EA6F3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301C9C" w:rsidRPr="00104973" w:rsidRDefault="00301C9C" w:rsidP="00EA6F3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301C9C" w:rsidRPr="00104973" w:rsidRDefault="00301C9C" w:rsidP="00EA6F3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301C9C" w:rsidRPr="00104973" w:rsidTr="00EA6F3F">
        <w:tc>
          <w:tcPr>
            <w:tcW w:w="5070" w:type="dxa"/>
          </w:tcPr>
          <w:p w:rsidR="00301C9C" w:rsidRPr="002E322D" w:rsidRDefault="00301C9C" w:rsidP="00EA6F3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301C9C" w:rsidRPr="00104973" w:rsidRDefault="00301C9C" w:rsidP="00EA6F3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Align w:val="bottom"/>
          </w:tcPr>
          <w:p w:rsidR="00301C9C" w:rsidRPr="00104973" w:rsidRDefault="00301C9C" w:rsidP="00EA6F3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301C9C" w:rsidRPr="00104973" w:rsidTr="00EA6F3F">
        <w:tc>
          <w:tcPr>
            <w:tcW w:w="5070" w:type="dxa"/>
          </w:tcPr>
          <w:p w:rsidR="00301C9C" w:rsidRPr="00104973" w:rsidRDefault="00301C9C" w:rsidP="00EA6F3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301C9C" w:rsidRPr="00104973" w:rsidRDefault="00301C9C" w:rsidP="00EA6F3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301C9C" w:rsidRPr="00104973" w:rsidRDefault="00301C9C" w:rsidP="00EA6F3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301C9C" w:rsidRPr="00104973" w:rsidTr="00EA6F3F">
        <w:tc>
          <w:tcPr>
            <w:tcW w:w="5070" w:type="dxa"/>
          </w:tcPr>
          <w:p w:rsidR="00301C9C" w:rsidRPr="00104973" w:rsidRDefault="00301C9C" w:rsidP="00EA6F3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301C9C" w:rsidRPr="00104973" w:rsidRDefault="00301C9C" w:rsidP="00EA6F3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301C9C" w:rsidRPr="00104973" w:rsidRDefault="00301C9C" w:rsidP="00EA6F3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301C9C" w:rsidRPr="00104973" w:rsidTr="00EA6F3F">
        <w:tc>
          <w:tcPr>
            <w:tcW w:w="5070" w:type="dxa"/>
          </w:tcPr>
          <w:p w:rsidR="00301C9C" w:rsidRPr="00104973" w:rsidRDefault="00301C9C" w:rsidP="00EA6F3F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301C9C" w:rsidRPr="00104973" w:rsidRDefault="00301C9C" w:rsidP="00EA6F3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301C9C" w:rsidRPr="00104973" w:rsidRDefault="00301C9C" w:rsidP="00EA6F3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07D6B" w:rsidRPr="00301C9C" w:rsidRDefault="00107D6B" w:rsidP="00301C9C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br w:type="page"/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Вид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практики, способы и формы ее проведения</w:t>
      </w:r>
    </w:p>
    <w:p w:rsidR="00107D6B" w:rsidRPr="00107D6B" w:rsidRDefault="00107D6B" w:rsidP="00107D6B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Программа составлена в соответствии с ФГОС ВО, утвержденным «</w:t>
      </w:r>
      <w:r w:rsidR="007A0DDE">
        <w:rPr>
          <w:rFonts w:eastAsia="Times New Roman" w:cs="Times New Roman"/>
          <w:sz w:val="28"/>
          <w:szCs w:val="28"/>
          <w:lang w:eastAsia="ru-RU"/>
        </w:rPr>
        <w:t>17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7A0DDE">
        <w:rPr>
          <w:rFonts w:eastAsia="Times New Roman" w:cs="Times New Roman"/>
          <w:sz w:val="28"/>
          <w:szCs w:val="28"/>
          <w:lang w:eastAsia="ru-RU"/>
        </w:rPr>
        <w:t xml:space="preserve">октября 2016 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г., приказ № </w:t>
      </w:r>
      <w:r w:rsidR="007A0DDE">
        <w:rPr>
          <w:rFonts w:eastAsia="Times New Roman" w:cs="Times New Roman"/>
          <w:sz w:val="28"/>
          <w:szCs w:val="28"/>
          <w:lang w:eastAsia="ru-RU"/>
        </w:rPr>
        <w:t xml:space="preserve">1295 </w:t>
      </w:r>
      <w:r w:rsidRPr="00107D6B">
        <w:rPr>
          <w:rFonts w:eastAsia="Times New Roman" w:cs="Times New Roman"/>
          <w:sz w:val="28"/>
          <w:szCs w:val="28"/>
          <w:lang w:eastAsia="ru-RU"/>
        </w:rPr>
        <w:t>по с</w:t>
      </w:r>
      <w:r w:rsidRPr="00181EE0">
        <w:rPr>
          <w:rFonts w:eastAsia="Times New Roman" w:cs="Times New Roman"/>
          <w:sz w:val="28"/>
          <w:szCs w:val="28"/>
          <w:lang w:eastAsia="ru-RU"/>
        </w:rPr>
        <w:t xml:space="preserve">пециальности </w:t>
      </w:r>
      <w:r w:rsidR="007A0DDE" w:rsidRPr="00181EE0">
        <w:rPr>
          <w:rFonts w:eastAsia="Times New Roman" w:cs="Times New Roman"/>
          <w:sz w:val="28"/>
          <w:szCs w:val="28"/>
          <w:lang w:eastAsia="ru-RU"/>
        </w:rPr>
        <w:t>23.05.03</w:t>
      </w:r>
      <w:r w:rsidRPr="00181EE0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7A0DDE" w:rsidRPr="00181EE0">
        <w:rPr>
          <w:rFonts w:eastAsia="Times New Roman" w:cs="Times New Roman"/>
          <w:sz w:val="28"/>
          <w:szCs w:val="28"/>
          <w:lang w:eastAsia="ru-RU"/>
        </w:rPr>
        <w:t>Подвижной состав железных</w:t>
      </w:r>
      <w:r w:rsidRPr="00181EE0">
        <w:rPr>
          <w:rFonts w:eastAsia="Times New Roman" w:cs="Times New Roman"/>
          <w:sz w:val="28"/>
          <w:szCs w:val="28"/>
          <w:lang w:eastAsia="ru-RU"/>
        </w:rPr>
        <w:t xml:space="preserve">», по </w:t>
      </w:r>
      <w:r w:rsidR="009F0DF6">
        <w:rPr>
          <w:rFonts w:eastAsia="Times New Roman" w:cs="Times New Roman"/>
          <w:sz w:val="28"/>
          <w:szCs w:val="28"/>
          <w:lang w:eastAsia="ru-RU"/>
        </w:rPr>
        <w:t>производственной практике</w:t>
      </w:r>
      <w:r w:rsidRPr="00181EE0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7A0DDE" w:rsidRPr="00181EE0">
        <w:rPr>
          <w:rFonts w:eastAsia="Times New Roman" w:cs="Times New Roman"/>
          <w:sz w:val="28"/>
          <w:szCs w:val="28"/>
          <w:lang w:eastAsia="ru-RU"/>
        </w:rPr>
        <w:t>П</w:t>
      </w:r>
      <w:r w:rsidR="009F0DF6">
        <w:rPr>
          <w:rFonts w:eastAsia="Times New Roman" w:cs="Times New Roman"/>
          <w:sz w:val="28"/>
          <w:szCs w:val="28"/>
          <w:lang w:eastAsia="ru-RU"/>
        </w:rPr>
        <w:t xml:space="preserve">реддипломная </w:t>
      </w:r>
      <w:r w:rsidR="007A0DDE" w:rsidRPr="00181EE0">
        <w:rPr>
          <w:rFonts w:eastAsia="Times New Roman" w:cs="Times New Roman"/>
          <w:sz w:val="28"/>
          <w:szCs w:val="28"/>
          <w:lang w:eastAsia="ru-RU"/>
        </w:rPr>
        <w:t>практика</w:t>
      </w:r>
      <w:r w:rsidRPr="00181EE0">
        <w:rPr>
          <w:rFonts w:eastAsia="Times New Roman" w:cs="Times New Roman"/>
          <w:sz w:val="28"/>
          <w:szCs w:val="28"/>
          <w:lang w:eastAsia="ru-RU"/>
        </w:rPr>
        <w:t>».</w:t>
      </w:r>
    </w:p>
    <w:p w:rsidR="00107D6B" w:rsidRPr="00107D6B" w:rsidRDefault="00E97159" w:rsidP="00107D6B">
      <w:pPr>
        <w:spacing w:after="0" w:line="240" w:lineRule="auto"/>
        <w:ind w:firstLine="851"/>
        <w:jc w:val="both"/>
        <w:rPr>
          <w:rFonts w:eastAsia="Times New Roman" w:cs="Times New Roman"/>
          <w:color w:val="FF0000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Вид</w:t>
      </w:r>
      <w:r w:rsidR="00107D6B" w:rsidRPr="00107D6B">
        <w:rPr>
          <w:rFonts w:eastAsia="Times New Roman" w:cs="Times New Roman"/>
          <w:sz w:val="28"/>
          <w:szCs w:val="28"/>
          <w:lang w:eastAsia="ru-RU"/>
        </w:rPr>
        <w:t xml:space="preserve"> практики </w:t>
      </w:r>
      <w:r w:rsidR="00107D6B" w:rsidRPr="000E04D8">
        <w:rPr>
          <w:rFonts w:eastAsia="Times New Roman" w:cs="Times New Roman"/>
          <w:sz w:val="28"/>
          <w:szCs w:val="28"/>
          <w:lang w:eastAsia="ru-RU"/>
        </w:rPr>
        <w:t>–</w:t>
      </w:r>
      <w:r w:rsidR="00D10683">
        <w:rPr>
          <w:rFonts w:eastAsia="Times New Roman" w:cs="Times New Roman"/>
          <w:sz w:val="28"/>
          <w:szCs w:val="28"/>
          <w:lang w:eastAsia="ru-RU"/>
        </w:rPr>
        <w:t>производственная</w:t>
      </w:r>
      <w:r w:rsidR="00107D6B" w:rsidRPr="000E04D8">
        <w:rPr>
          <w:rFonts w:eastAsia="Times New Roman" w:cs="Times New Roman"/>
          <w:sz w:val="28"/>
          <w:szCs w:val="28"/>
          <w:lang w:eastAsia="ru-RU"/>
        </w:rPr>
        <w:t>.</w:t>
      </w:r>
    </w:p>
    <w:p w:rsidR="009F0DF6" w:rsidRPr="00107D6B" w:rsidRDefault="00107D6B" w:rsidP="00D1068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Тип практики</w:t>
      </w:r>
      <w:r w:rsidR="00D10683">
        <w:rPr>
          <w:rFonts w:eastAsia="Times New Roman" w:cs="Times New Roman"/>
          <w:sz w:val="28"/>
          <w:szCs w:val="28"/>
          <w:lang w:eastAsia="ru-RU"/>
        </w:rPr>
        <w:t xml:space="preserve"> - </w:t>
      </w:r>
      <w:r w:rsidR="00D10683" w:rsidRPr="00D10683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D10683" w:rsidRPr="00D10683">
        <w:rPr>
          <w:snapToGrid w:val="0"/>
          <w:sz w:val="28"/>
          <w:szCs w:val="28"/>
        </w:rPr>
        <w:t>практика по получению профессиональных умений и опыта профессиональной деятельности</w:t>
      </w:r>
      <w:r w:rsidR="009F0DF6" w:rsidRPr="00D10683">
        <w:rPr>
          <w:rFonts w:eastAsia="Times New Roman" w:cs="Times New Roman"/>
          <w:sz w:val="28"/>
          <w:szCs w:val="28"/>
          <w:lang w:eastAsia="ru-RU"/>
        </w:rPr>
        <w:t>.</w:t>
      </w:r>
    </w:p>
    <w:p w:rsidR="00107D6B" w:rsidRPr="000E04D8" w:rsidRDefault="00107D6B" w:rsidP="000E04D8">
      <w:pPr>
        <w:spacing w:after="0" w:line="240" w:lineRule="auto"/>
        <w:ind w:firstLine="851"/>
        <w:jc w:val="both"/>
        <w:rPr>
          <w:rFonts w:eastAsia="Calibri" w:cs="Times New Roman"/>
          <w:bCs/>
          <w:i/>
          <w:sz w:val="20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Способ проведения практики – </w:t>
      </w:r>
      <w:r w:rsidRPr="000E04D8">
        <w:rPr>
          <w:rFonts w:eastAsia="Times New Roman" w:cs="Times New Roman"/>
          <w:sz w:val="28"/>
          <w:szCs w:val="28"/>
          <w:lang w:eastAsia="ru-RU"/>
        </w:rPr>
        <w:t>стационарна</w:t>
      </w:r>
      <w:r w:rsidR="00D10683">
        <w:rPr>
          <w:rFonts w:eastAsia="Times New Roman" w:cs="Times New Roman"/>
          <w:sz w:val="28"/>
          <w:szCs w:val="28"/>
          <w:lang w:eastAsia="ru-RU"/>
        </w:rPr>
        <w:t>я, выездная.</w:t>
      </w:r>
    </w:p>
    <w:p w:rsidR="00660010" w:rsidRPr="004919DC" w:rsidRDefault="00660010" w:rsidP="00660010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4919DC">
        <w:rPr>
          <w:rFonts w:eastAsia="Calibri" w:cs="Times New Roman"/>
          <w:bCs/>
          <w:sz w:val="28"/>
          <w:szCs w:val="28"/>
          <w:lang w:eastAsia="ru-RU"/>
        </w:rPr>
        <w:t>Форма проведения: практика проводится дискретно по периодам проведения практик – путем чередования в календарном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9F0DF6" w:rsidRDefault="00107D6B" w:rsidP="009F0DF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Практика проводится </w:t>
      </w:r>
      <w:r w:rsidR="009F0DF6">
        <w:rPr>
          <w:rFonts w:eastAsia="Times New Roman" w:cs="Times New Roman"/>
          <w:sz w:val="28"/>
          <w:szCs w:val="28"/>
          <w:lang w:eastAsia="ru-RU"/>
        </w:rPr>
        <w:t xml:space="preserve">на выпускающей кафедре университетского комплекса, а также </w:t>
      </w:r>
      <w:r w:rsidR="000E04D8" w:rsidRPr="000E04D8">
        <w:rPr>
          <w:rFonts w:eastAsia="Calibri" w:cs="Times New Roman"/>
          <w:bCs/>
          <w:sz w:val="28"/>
          <w:szCs w:val="28"/>
          <w:lang w:eastAsia="ru-RU"/>
        </w:rPr>
        <w:t>на предприятиях (в организациях) и научно-исследовательских подразделениях железнодорожного транспорта, транспортного строительства и других отраслей экономики,</w:t>
      </w:r>
      <w:r w:rsidR="009F0DF6">
        <w:rPr>
          <w:rFonts w:eastAsia="Calibri" w:cs="Times New Roman"/>
          <w:bCs/>
          <w:sz w:val="28"/>
          <w:szCs w:val="28"/>
          <w:lang w:eastAsia="ru-RU"/>
        </w:rPr>
        <w:t xml:space="preserve"> по заявкам которых выполняется дипломный проект</w:t>
      </w:r>
      <w:r w:rsidR="000E04D8" w:rsidRPr="000E04D8">
        <w:rPr>
          <w:rFonts w:eastAsia="Calibri" w:cs="Times New Roman"/>
          <w:bCs/>
          <w:sz w:val="28"/>
          <w:szCs w:val="28"/>
          <w:lang w:eastAsia="ru-RU"/>
        </w:rPr>
        <w:t>.</w:t>
      </w:r>
      <w:r w:rsidRPr="000E04D8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0E04D8" w:rsidRPr="009F0DF6" w:rsidRDefault="009F0DF6" w:rsidP="009F0DF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9F0DF6">
        <w:rPr>
          <w:rFonts w:eastAsia="Calibri" w:cs="Times New Roman"/>
          <w:bCs/>
          <w:sz w:val="28"/>
          <w:szCs w:val="28"/>
          <w:lang w:eastAsia="ru-RU"/>
        </w:rPr>
        <w:t>Задачей преддипломной практики и реального дипломного проектирования по заявкам предприятий является обобщение, систематизация и совершенствование знаний и умений обучающихся по будущей профессии, подготовка материалов к выпускной квалификационной работе</w:t>
      </w:r>
      <w:r w:rsidR="000E04D8" w:rsidRPr="009F0DF6">
        <w:rPr>
          <w:rFonts w:eastAsia="Calibri" w:cs="Times New Roman"/>
          <w:bCs/>
          <w:sz w:val="28"/>
          <w:szCs w:val="28"/>
          <w:lang w:eastAsia="ru-RU"/>
        </w:rPr>
        <w:t>.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107D6B" w:rsidRPr="00107D6B" w:rsidRDefault="00107D6B" w:rsidP="00301C9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301C9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Планируемыми результатами прохождения практики является приобретение знаний, умений, навыков и/или опыта деятельности.</w:t>
      </w:r>
    </w:p>
    <w:p w:rsidR="009F0DF6" w:rsidRPr="00107D6B" w:rsidRDefault="009F0DF6" w:rsidP="00301C9C">
      <w:pPr>
        <w:spacing w:after="0" w:line="240" w:lineRule="auto"/>
        <w:ind w:firstLine="851"/>
        <w:jc w:val="both"/>
        <w:rPr>
          <w:sz w:val="28"/>
          <w:szCs w:val="28"/>
        </w:rPr>
      </w:pPr>
      <w:r w:rsidRPr="00107D6B">
        <w:rPr>
          <w:sz w:val="28"/>
          <w:szCs w:val="28"/>
        </w:rPr>
        <w:t>В результате прохождения практики обучающийся должен:</w:t>
      </w:r>
    </w:p>
    <w:p w:rsidR="009F0DF6" w:rsidRDefault="009F0DF6" w:rsidP="00301C9C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sz w:val="28"/>
          <w:szCs w:val="28"/>
        </w:rPr>
        <w:t>:</w:t>
      </w:r>
    </w:p>
    <w:p w:rsidR="009F0DF6" w:rsidRDefault="009F0DF6" w:rsidP="00301C9C">
      <w:p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организацию работы локомотивного хозяйства;</w:t>
      </w:r>
    </w:p>
    <w:p w:rsidR="009F0DF6" w:rsidRDefault="009F0DF6" w:rsidP="00301C9C">
      <w:p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организацию технического обслуживания и текущего ремонта;</w:t>
      </w:r>
    </w:p>
    <w:p w:rsidR="009F0DF6" w:rsidRDefault="009F0DF6" w:rsidP="00301C9C">
      <w:p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1F58">
        <w:rPr>
          <w:sz w:val="28"/>
          <w:szCs w:val="28"/>
        </w:rPr>
        <w:t xml:space="preserve"> электрическо</w:t>
      </w:r>
      <w:r>
        <w:rPr>
          <w:sz w:val="28"/>
          <w:szCs w:val="28"/>
        </w:rPr>
        <w:t>е</w:t>
      </w:r>
      <w:r w:rsidRPr="002D1F58">
        <w:rPr>
          <w:sz w:val="28"/>
          <w:szCs w:val="28"/>
        </w:rPr>
        <w:t xml:space="preserve"> оборудовани</w:t>
      </w:r>
      <w:r>
        <w:rPr>
          <w:sz w:val="28"/>
          <w:szCs w:val="28"/>
        </w:rPr>
        <w:t>е</w:t>
      </w:r>
      <w:r w:rsidRPr="002D1F58">
        <w:rPr>
          <w:sz w:val="28"/>
          <w:szCs w:val="28"/>
        </w:rPr>
        <w:t xml:space="preserve"> автономных локомотивов и особенност</w:t>
      </w:r>
      <w:r>
        <w:rPr>
          <w:sz w:val="28"/>
          <w:szCs w:val="28"/>
        </w:rPr>
        <w:t>и его эксплуатации.</w:t>
      </w:r>
    </w:p>
    <w:p w:rsidR="009F0DF6" w:rsidRDefault="009F0DF6" w:rsidP="00301C9C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sz w:val="28"/>
          <w:szCs w:val="28"/>
        </w:rPr>
        <w:t>:</w:t>
      </w:r>
      <w:r w:rsidRPr="00311E20">
        <w:rPr>
          <w:sz w:val="28"/>
          <w:szCs w:val="28"/>
        </w:rPr>
        <w:t xml:space="preserve"> </w:t>
      </w:r>
    </w:p>
    <w:p w:rsidR="009F0DF6" w:rsidRDefault="009F0DF6" w:rsidP="00301C9C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9A1B46">
        <w:rPr>
          <w:sz w:val="28"/>
          <w:szCs w:val="28"/>
        </w:rPr>
        <w:t xml:space="preserve"> </w:t>
      </w:r>
      <w:r w:rsidRPr="00A616BB">
        <w:rPr>
          <w:sz w:val="28"/>
          <w:szCs w:val="28"/>
        </w:rPr>
        <w:t>предусматривать меры по сохранению и защите экосистемы в ходе своей общественной и профессио</w:t>
      </w:r>
      <w:r>
        <w:rPr>
          <w:sz w:val="28"/>
          <w:szCs w:val="28"/>
        </w:rPr>
        <w:t>нальной деятельности;</w:t>
      </w:r>
    </w:p>
    <w:p w:rsidR="009F0DF6" w:rsidRDefault="009F0DF6" w:rsidP="00301C9C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9A1B46">
        <w:rPr>
          <w:sz w:val="28"/>
          <w:szCs w:val="28"/>
        </w:rPr>
        <w:t xml:space="preserve"> </w:t>
      </w:r>
      <w:r w:rsidRPr="00A616BB">
        <w:rPr>
          <w:sz w:val="28"/>
          <w:szCs w:val="28"/>
        </w:rPr>
        <w:t>обосновывать правильность выбора необходимого оборудования и средств технического оснащения, изучать и распространять передовой опыт;</w:t>
      </w:r>
    </w:p>
    <w:p w:rsidR="009F0DF6" w:rsidRDefault="009F0DF6" w:rsidP="00301C9C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616BB">
        <w:rPr>
          <w:sz w:val="28"/>
          <w:szCs w:val="28"/>
        </w:rPr>
        <w:t xml:space="preserve">составлять планы размещения оборудования, технического </w:t>
      </w:r>
      <w:r>
        <w:rPr>
          <w:sz w:val="28"/>
          <w:szCs w:val="28"/>
        </w:rPr>
        <w:t xml:space="preserve"> </w:t>
      </w:r>
      <w:r w:rsidRPr="00A616BB">
        <w:rPr>
          <w:sz w:val="28"/>
          <w:szCs w:val="28"/>
        </w:rPr>
        <w:t>оснащения</w:t>
      </w:r>
      <w:r>
        <w:rPr>
          <w:sz w:val="28"/>
          <w:szCs w:val="28"/>
        </w:rPr>
        <w:t xml:space="preserve"> </w:t>
      </w:r>
      <w:r w:rsidRPr="00A616BB">
        <w:rPr>
          <w:sz w:val="28"/>
          <w:szCs w:val="28"/>
        </w:rPr>
        <w:t xml:space="preserve"> и организации рабочих мест, рас</w:t>
      </w:r>
      <w:r w:rsidR="00D10683">
        <w:rPr>
          <w:sz w:val="28"/>
          <w:szCs w:val="28"/>
        </w:rPr>
        <w:t>считывать загрузку оборудования.</w:t>
      </w:r>
    </w:p>
    <w:p w:rsidR="00D10683" w:rsidRDefault="00D10683" w:rsidP="00301C9C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</w:rPr>
      </w:pPr>
    </w:p>
    <w:p w:rsidR="00D10683" w:rsidRDefault="00D10683" w:rsidP="00301C9C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</w:rPr>
      </w:pPr>
    </w:p>
    <w:p w:rsidR="009F0DF6" w:rsidRDefault="009F0DF6" w:rsidP="00301C9C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sz w:val="28"/>
          <w:szCs w:val="28"/>
        </w:rPr>
        <w:t>:</w:t>
      </w:r>
      <w:r w:rsidRPr="00311E20">
        <w:rPr>
          <w:sz w:val="28"/>
          <w:szCs w:val="28"/>
        </w:rPr>
        <w:t xml:space="preserve"> </w:t>
      </w:r>
    </w:p>
    <w:p w:rsidR="009F0DF6" w:rsidRDefault="009F0DF6" w:rsidP="00301C9C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9A1B46">
        <w:rPr>
          <w:sz w:val="28"/>
          <w:szCs w:val="28"/>
        </w:rPr>
        <w:t xml:space="preserve"> </w:t>
      </w:r>
      <w:r w:rsidRPr="00A616BB">
        <w:rPr>
          <w:sz w:val="28"/>
          <w:szCs w:val="28"/>
        </w:rPr>
        <w:t>правилами технической эксплуатации железных дорог, основными методами организации работы железнодорожного транспорта, его структурных подразделений, основами правового регулирования деятельности железных дорог;</w:t>
      </w:r>
    </w:p>
    <w:p w:rsidR="00107D6B" w:rsidRDefault="009F0DF6" w:rsidP="00301C9C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9A1B46">
        <w:rPr>
          <w:sz w:val="28"/>
          <w:szCs w:val="28"/>
        </w:rPr>
        <w:t xml:space="preserve"> </w:t>
      </w:r>
      <w:r w:rsidRPr="00A616BB">
        <w:rPr>
          <w:sz w:val="28"/>
          <w:szCs w:val="28"/>
        </w:rPr>
        <w:t>методами повышения эффективности организации производства, обеспечения безопасности и экологичности производственных процессов, применяемы</w:t>
      </w:r>
      <w:r>
        <w:rPr>
          <w:sz w:val="28"/>
          <w:szCs w:val="28"/>
        </w:rPr>
        <w:t>х на железнодорожном транспорте</w:t>
      </w:r>
      <w:r w:rsidR="000E04D8">
        <w:rPr>
          <w:sz w:val="28"/>
          <w:szCs w:val="28"/>
        </w:rPr>
        <w:t>.</w:t>
      </w:r>
    </w:p>
    <w:p w:rsidR="00660010" w:rsidRPr="004919DC" w:rsidRDefault="00660010" w:rsidP="00660010">
      <w:pPr>
        <w:spacing w:after="0" w:line="240" w:lineRule="auto"/>
        <w:ind w:firstLine="851"/>
        <w:jc w:val="both"/>
        <w:rPr>
          <w:sz w:val="28"/>
          <w:szCs w:val="28"/>
        </w:rPr>
      </w:pPr>
      <w:r w:rsidRPr="004919DC">
        <w:rPr>
          <w:b/>
          <w:sz w:val="28"/>
          <w:szCs w:val="28"/>
        </w:rPr>
        <w:t>ОПЫТ ДЕЯТЕЛЬНОСТИ</w:t>
      </w:r>
      <w:r>
        <w:rPr>
          <w:sz w:val="28"/>
          <w:szCs w:val="28"/>
        </w:rPr>
        <w:t>:</w:t>
      </w:r>
    </w:p>
    <w:p w:rsidR="00660010" w:rsidRDefault="00660010" w:rsidP="00660010">
      <w:pPr>
        <w:pStyle w:val="a3"/>
        <w:spacing w:after="0" w:line="240" w:lineRule="auto"/>
        <w:ind w:left="1211"/>
        <w:jc w:val="both"/>
        <w:rPr>
          <w:sz w:val="28"/>
          <w:szCs w:val="28"/>
        </w:rPr>
      </w:pPr>
      <w:r>
        <w:rPr>
          <w:sz w:val="28"/>
          <w:szCs w:val="28"/>
        </w:rPr>
        <w:t>- производственно-технологическая деятельность;</w:t>
      </w:r>
    </w:p>
    <w:p w:rsidR="00660010" w:rsidRDefault="00660010" w:rsidP="00660010">
      <w:pPr>
        <w:pStyle w:val="a3"/>
        <w:spacing w:after="0" w:line="240" w:lineRule="auto"/>
        <w:ind w:left="1211"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организационно-управленческая деятельность;</w:t>
      </w:r>
    </w:p>
    <w:p w:rsidR="00660010" w:rsidRPr="004919DC" w:rsidRDefault="00660010" w:rsidP="00660010">
      <w:pPr>
        <w:pStyle w:val="a3"/>
        <w:spacing w:after="0" w:line="240" w:lineRule="auto"/>
        <w:ind w:left="12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проектно-конструкторская деятельность. </w:t>
      </w:r>
    </w:p>
    <w:p w:rsidR="00107D6B" w:rsidRPr="00107D6B" w:rsidRDefault="00107D6B" w:rsidP="00301C9C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bookmarkStart w:id="0" w:name="_GoBack"/>
      <w:bookmarkEnd w:id="0"/>
      <w:r w:rsidRPr="00107D6B">
        <w:rPr>
          <w:rFonts w:eastAsia="Times New Roman" w:cs="Times New Roman"/>
          <w:sz w:val="28"/>
          <w:szCs w:val="28"/>
          <w:lang w:eastAsia="ru-RU"/>
        </w:rPr>
        <w:t>Приобретенные знания, умения, навыки и/или опыт деятельности,</w:t>
      </w:r>
      <w:r w:rsidR="007676F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>характеризующие формирование компетенций,</w:t>
      </w:r>
      <w:r w:rsidR="007676F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107D6B" w:rsidRPr="00107D6B" w:rsidRDefault="00107D6B" w:rsidP="00301C9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7D6B" w:rsidRPr="009F0DF6" w:rsidRDefault="00107D6B" w:rsidP="00301C9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Прохождение практики</w:t>
      </w:r>
      <w:r w:rsidR="007676F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направлено на формирование следующих 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</w:t>
      </w:r>
      <w:r w:rsidRPr="0025113D">
        <w:rPr>
          <w:rFonts w:eastAsia="Times New Roman" w:cs="Times New Roman"/>
          <w:b/>
          <w:sz w:val="28"/>
          <w:szCs w:val="28"/>
          <w:lang w:eastAsia="ru-RU"/>
        </w:rPr>
        <w:t>нций (ПК)</w:t>
      </w:r>
      <w:r w:rsidRPr="0025113D">
        <w:rPr>
          <w:rFonts w:eastAsia="Times New Roman" w:cs="Times New Roman"/>
          <w:sz w:val="28"/>
          <w:szCs w:val="28"/>
          <w:lang w:eastAsia="ru-RU"/>
        </w:rPr>
        <w:t>,</w:t>
      </w:r>
      <w:r w:rsidR="009F0DF6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25113D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видам профессиональной деятельности, на которые ориентирована программа </w:t>
      </w:r>
      <w:r w:rsidRPr="009F0DF6">
        <w:rPr>
          <w:rFonts w:eastAsia="Times New Roman" w:cs="Times New Roman"/>
          <w:bCs/>
          <w:sz w:val="28"/>
          <w:szCs w:val="28"/>
          <w:lang w:eastAsia="ru-RU"/>
        </w:rPr>
        <w:t>специалитета:</w:t>
      </w:r>
    </w:p>
    <w:p w:rsidR="009F0DF6" w:rsidRPr="009F0DF6" w:rsidRDefault="009F0DF6" w:rsidP="009F0DF6">
      <w:pPr>
        <w:spacing w:after="0" w:line="240" w:lineRule="auto"/>
        <w:ind w:left="720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9F0DF6">
        <w:rPr>
          <w:rFonts w:eastAsia="Times New Roman" w:cs="Times New Roman"/>
          <w:b/>
          <w:sz w:val="28"/>
          <w:szCs w:val="28"/>
          <w:lang w:eastAsia="ru-RU"/>
        </w:rPr>
        <w:t>производственно-технологическая деятельность:</w:t>
      </w:r>
    </w:p>
    <w:p w:rsidR="009F0DF6" w:rsidRPr="009F0DF6" w:rsidRDefault="009F0DF6" w:rsidP="009F0DF6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F0DF6">
        <w:rPr>
          <w:rFonts w:eastAsia="Times New Roman" w:cs="Times New Roman"/>
          <w:sz w:val="28"/>
          <w:szCs w:val="28"/>
          <w:lang w:eastAsia="ru-RU"/>
        </w:rPr>
        <w:t>владением основами устройства железных дорог, организации движения и перевозок, умением различать типы подвижного состава и его узлы, определять требования к конструкции подвижного состава, владением правилами технической эксплуатации железных дорог, основными методами организации работы железнодорожного транспорта, его структурных подразделений, основами правового регулирования деятельности железных дорог, владением методами расчета организационно-технологической надежности производства, расчета продолжительности производственного цикла, методами оптимизации структуры управления производством, методами повышения эффективности организации производства, обеспечения безопасности и экологичности производственных процессов, применяемых на железнодорожном транспорте, способностью ориентироваться в технических характеристиках, конструктивных особенностях и правилах ремонта подвижного состава, способностью оценивать его технический уровень (ПК-1);</w:t>
      </w:r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sz w:val="28"/>
          <w:szCs w:val="28"/>
        </w:rPr>
      </w:pPr>
      <w:r w:rsidRPr="009F0DF6">
        <w:rPr>
          <w:rFonts w:eastAsia="Times New Roman" w:cs="Times New Roman"/>
          <w:sz w:val="28"/>
          <w:szCs w:val="28"/>
          <w:lang w:eastAsia="ru-RU"/>
        </w:rPr>
        <w:t xml:space="preserve">способностью понимать устройства и взаимодействия узлов и деталей подвижного состава, владением техническими условиями и требованиями, предъявляемыми к подвижному составу при выпуске после ремонта, теорией движения поезда, методами реализации сил тяги и торможения, методами </w:t>
      </w:r>
      <w:r w:rsidRPr="009F0DF6">
        <w:rPr>
          <w:rFonts w:eastAsia="Times New Roman" w:cs="Times New Roman"/>
          <w:sz w:val="28"/>
          <w:szCs w:val="28"/>
          <w:lang w:eastAsia="ru-RU"/>
        </w:rPr>
        <w:lastRenderedPageBreak/>
        <w:t>нормирования расхода энергоресурсов на тягу поездов, технологиями тяговых расчетов, методами обеспечения безопасности движения поездов при отказе тормозного и другого оборудования подвижного состава, методами расчета потребного количества тормозов, расчетной силы нажатия, длины тормозного пути, готовностью проводить испытания подвижного состава и его узлов, осуществлять разбор и анализ состояния безопасности движения (ПК-2);</w:t>
      </w:r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sz w:val="28"/>
          <w:szCs w:val="28"/>
        </w:rPr>
      </w:pPr>
      <w:r w:rsidRPr="009F0DF6">
        <w:rPr>
          <w:rFonts w:eastAsia="Times New Roman" w:cs="Times New Roman"/>
          <w:sz w:val="28"/>
          <w:szCs w:val="28"/>
          <w:lang w:eastAsia="ru-RU"/>
        </w:rPr>
        <w:t>владением нормативными документами открытого акционерного общества «Российские железные дороги» по ремонту и техническому обслуживанию подвижного состава, современными методами и способами обнаружения неисправностей подвижного состава в эксплуатации, определения качества проведения технического обслуживания подвижного состава, владением методами расчета показателей качества (ПК-3);</w:t>
      </w:r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9F0DF6">
        <w:rPr>
          <w:rFonts w:eastAsia="Times New Roman" w:cs="Times New Roman"/>
          <w:sz w:val="28"/>
          <w:szCs w:val="28"/>
          <w:lang w:eastAsia="ru-RU"/>
        </w:rPr>
        <w:t>способностью использовать математические и статистические методы для оценки и анализа показателей безопасности и надежности подвижного состава (ПК-4);</w:t>
      </w:r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9F0DF6">
        <w:rPr>
          <w:rFonts w:eastAsia="Times New Roman" w:cs="Times New Roman"/>
          <w:sz w:val="28"/>
          <w:szCs w:val="28"/>
          <w:lang w:eastAsia="ru-RU"/>
        </w:rPr>
        <w:t>способностью применять методы и средства технических измерений, технические регламенты, стандарты и другие нормативные документы при технической диагностике подвижного состава, разрабатывать методы технического контроля и испытания продукции (ПК-5);</w:t>
      </w:r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9F0DF6">
        <w:rPr>
          <w:rFonts w:eastAsia="Times New Roman" w:cs="Times New Roman"/>
          <w:sz w:val="28"/>
          <w:szCs w:val="28"/>
          <w:lang w:eastAsia="ru-RU"/>
        </w:rPr>
        <w:t>способностью осуществлять диагностику и освидетельствование технического состояния подвижного состава и его частей, надзор за их безопасной эксплуатацией, разрабатывать и оформлять ремонтную документацию (ПК-6);</w:t>
      </w:r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9F0DF6">
        <w:rPr>
          <w:rFonts w:eastAsia="Times New Roman" w:cs="Times New Roman"/>
          <w:sz w:val="28"/>
          <w:szCs w:val="28"/>
          <w:lang w:eastAsia="ru-RU"/>
        </w:rPr>
        <w:t>способностью эффективно использовать материалы при техническом обслуживании, ремонте и проектировании подвижного состава, составлять технические задания на проектирование приспособлений и оснастки, владением методами производства деталей подвижного состава и навыками технолога по его контролю (ПК-7);</w:t>
      </w:r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9F0DF6">
        <w:rPr>
          <w:rFonts w:eastAsia="Times New Roman" w:cs="Times New Roman"/>
          <w:sz w:val="28"/>
          <w:szCs w:val="28"/>
          <w:lang w:eastAsia="ru-RU"/>
        </w:rPr>
        <w:t>способностью разрабатывать и внедрять технологические процессы производства и ремонта подвижного состава, маршрутные карты, карты технического уровня, инструкции, выявлять причины отказов и брака, некачественного производства и ремонта подвижного состава и его узлов, способностью обосновывать правильность выбора необходимого оборудования и средств технического оснащения, изучать и распространять передовой опыт, способностью осуществлять приемку объектов после производства ремонта (ПК-8);</w:t>
      </w:r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9F0DF6">
        <w:rPr>
          <w:rFonts w:eastAsia="Times New Roman" w:cs="Times New Roman"/>
          <w:sz w:val="28"/>
          <w:szCs w:val="28"/>
          <w:lang w:eastAsia="ru-RU"/>
        </w:rPr>
        <w:t>способностью организовывать эксплуатацию подвижного состава, обосновывать структуру управления эксплуатацией подвижного состава и системы его технического обслуживания и ремонта (ПК-9);</w:t>
      </w:r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9F0DF6">
        <w:rPr>
          <w:rFonts w:eastAsia="Times New Roman" w:cs="Times New Roman"/>
          <w:b/>
          <w:sz w:val="28"/>
          <w:szCs w:val="28"/>
          <w:lang w:eastAsia="ru-RU"/>
        </w:rPr>
        <w:t>организационно-управленческая деятельность:</w:t>
      </w:r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9F0DF6">
        <w:rPr>
          <w:rFonts w:eastAsia="Times New Roman" w:cs="Times New Roman"/>
          <w:sz w:val="28"/>
          <w:szCs w:val="28"/>
          <w:lang w:eastAsia="ru-RU"/>
        </w:rPr>
        <w:t xml:space="preserve">способностью организовывать работу малых коллективов исполнителей (бригад, участков, пунктов), руководить участком производства, обеспечивать выпуск высококачественной продукции, формировать бригады, координировать их работу, устанавливать </w:t>
      </w:r>
      <w:r w:rsidRPr="009F0DF6">
        <w:rPr>
          <w:rFonts w:eastAsia="Times New Roman" w:cs="Times New Roman"/>
          <w:sz w:val="28"/>
          <w:szCs w:val="28"/>
          <w:lang w:eastAsia="ru-RU"/>
        </w:rPr>
        <w:lastRenderedPageBreak/>
        <w:t>производственные задания и контролировать их выполнение, осуществлять подготовку производства, его метрологическое обеспечение, находить и принимать управленческие решения в области организации производства и труда, умением применять требования корпоративных стандартов в области управления персоналом (ПК-10);</w:t>
      </w:r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9F0DF6">
        <w:rPr>
          <w:rFonts w:eastAsia="Times New Roman" w:cs="Times New Roman"/>
          <w:sz w:val="28"/>
          <w:szCs w:val="28"/>
          <w:lang w:eastAsia="ru-RU"/>
        </w:rPr>
        <w:t>владением основами организации управления человеком и группой, работами по эксплуатации, техническому обслуживанию и ремонту подвижного состава, методами разработки бизнес-планов хозяйственной деятельности предприятий железнодорожного транспорта, методами экономического анализа деятельности предприятий, методами оценки эффективности инновационных проектов, способностью использовать методы оценки основных производственных ресурсов и технико-экономических показателей производства, организовывать работы по рационализации, подготовке кадров и повышению их квалификации, владением методами деловой оценки персонала (ПК-11);</w:t>
      </w:r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9F0DF6">
        <w:rPr>
          <w:rFonts w:eastAsia="Times New Roman" w:cs="Times New Roman"/>
          <w:sz w:val="28"/>
          <w:szCs w:val="28"/>
          <w:lang w:eastAsia="ru-RU"/>
        </w:rPr>
        <w:t>способностью анализировать технологические процессы производства и ремонта подвижного состава как объекта управления, применять экспертные оценки для выработки управленческих решений по дальнейшему функционированию эксплуатационных и ремонтных предприятий и оценке качества их продукции (ПК-12);</w:t>
      </w:r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9F0DF6">
        <w:rPr>
          <w:rFonts w:eastAsia="Times New Roman" w:cs="Times New Roman"/>
          <w:sz w:val="28"/>
          <w:szCs w:val="28"/>
          <w:lang w:eastAsia="ru-RU"/>
        </w:rPr>
        <w:t>способностью проводить экспертизу и анализ прочностных и динамических характеристик подвижного состава, их технико-экономических параметров, оценивать технико-экономические параметры и удельные показатели подвижного состава (ПК-13);</w:t>
      </w:r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9F0DF6">
        <w:rPr>
          <w:rFonts w:eastAsia="Times New Roman" w:cs="Times New Roman"/>
          <w:sz w:val="28"/>
          <w:szCs w:val="28"/>
          <w:lang w:eastAsia="ru-RU"/>
        </w:rPr>
        <w:t>способностью использовать методы экономического и системного анализа для определения производственной мощности и показателей финансово-хозяйственной деятельности предприятий железнодорожного транспорта, в том числе предприятий по техническому обслуживанию и ремонту подвижного состава (ПК-14);</w:t>
      </w:r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9F0DF6">
        <w:rPr>
          <w:rFonts w:eastAsia="Times New Roman" w:cs="Times New Roman"/>
          <w:sz w:val="28"/>
          <w:szCs w:val="28"/>
          <w:lang w:eastAsia="ru-RU"/>
        </w:rPr>
        <w:t>способностью планировать размещение технологического оборудования, техническое оснащение и организацию рабочих мест, выполнять расчеты производственных мощностей и загрузки оборудования по действующим методикам и нормативам, руководить работами по осмотру и ремонту подвижного состава (ПК-15);</w:t>
      </w:r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9F0DF6">
        <w:rPr>
          <w:rFonts w:eastAsia="Times New Roman" w:cs="Times New Roman"/>
          <w:sz w:val="28"/>
          <w:szCs w:val="28"/>
          <w:lang w:eastAsia="ru-RU"/>
        </w:rPr>
        <w:t>способностью контролировать соответствие технической документации разрабатываемых проектов стандартам, техническим условиям и другим нормативным документам, разрабатывать нормативно-технические документы (ПК-16);</w:t>
      </w:r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9F0DF6">
        <w:rPr>
          <w:rFonts w:eastAsia="Times New Roman" w:cs="Times New Roman"/>
          <w:sz w:val="28"/>
          <w:szCs w:val="28"/>
          <w:lang w:eastAsia="ru-RU"/>
        </w:rPr>
        <w:t>способностью готовить исходные данные для выбора и обоснования научно-технических и организационно-управленческих решений на основе экономического анализа, готовностью принимать участие в организации совещаний, семинаров, деловых и официальных встреч (ПК-17);</w:t>
      </w:r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9F0DF6">
        <w:rPr>
          <w:rFonts w:eastAsia="Times New Roman" w:cs="Times New Roman"/>
          <w:b/>
          <w:sz w:val="28"/>
          <w:szCs w:val="28"/>
          <w:lang w:eastAsia="ru-RU"/>
        </w:rPr>
        <w:t>проектно-конструкторская деятельность:</w:t>
      </w:r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9F0DF6">
        <w:rPr>
          <w:rFonts w:eastAsia="Times New Roman" w:cs="Times New Roman"/>
          <w:sz w:val="28"/>
          <w:szCs w:val="28"/>
          <w:lang w:eastAsia="ru-RU"/>
        </w:rPr>
        <w:t xml:space="preserve">способностью разрабатывать с учетом эстетических, прочностных и экономических параметров технические задания и технические условия на </w:t>
      </w:r>
      <w:r w:rsidRPr="009F0DF6">
        <w:rPr>
          <w:rFonts w:eastAsia="Times New Roman" w:cs="Times New Roman"/>
          <w:sz w:val="28"/>
          <w:szCs w:val="28"/>
          <w:lang w:eastAsia="ru-RU"/>
        </w:rPr>
        <w:lastRenderedPageBreak/>
        <w:t>проекты подвижного состава и его отдельных элементов, составлять планы размещения оборудования, технического оснащения и организации рабочих мест, рассчитывать загрузку оборудования и показатели качества продукции (ПК-20);</w:t>
      </w:r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9F0DF6">
        <w:rPr>
          <w:rFonts w:eastAsia="Times New Roman" w:cs="Times New Roman"/>
          <w:b/>
          <w:sz w:val="28"/>
          <w:szCs w:val="28"/>
          <w:lang w:eastAsia="ru-RU"/>
        </w:rPr>
        <w:t>профессионально-специализированными компетенциями специализации «Локомотивы»:</w:t>
      </w:r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9F0DF6">
        <w:rPr>
          <w:rFonts w:eastAsia="Times New Roman" w:cs="Times New Roman"/>
          <w:sz w:val="28"/>
          <w:szCs w:val="28"/>
          <w:lang w:eastAsia="ru-RU"/>
        </w:rPr>
        <w:t>способностью организовывать эксплуатацию, техническое обслуживание и ремонт автономных локомотивов, их энергетических установок, электрических передач, электрического и другого оборудования, производственную деятельность подразделений локомотивного хозяйства, способностью проектировать автономные локомотивы и их оборудование, оценивать показатели безопасности движения поездов и качества продукции (услуг) с использованием современных информационных технологий, диагностических комплексов и систем менеджмента качества (ПСК-1.1);</w:t>
      </w:r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9F0DF6">
        <w:rPr>
          <w:rFonts w:eastAsia="Times New Roman" w:cs="Times New Roman"/>
          <w:sz w:val="28"/>
          <w:szCs w:val="28"/>
          <w:lang w:eastAsia="ru-RU"/>
        </w:rPr>
        <w:t>способностью демонстрировать знания локомотивных энергетических установок и условия их эксплуатации, владением методами выбора параметров, методами проектирования, моделирования и ЛЭУ, принципами проведения испытаний и настройки ЛЭУ при изготовлении и эксплуатации, основами расчета технико-экономических параметров основных и вспомогательных систем ЛЭУ (ПСК-1.2);</w:t>
      </w:r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9F0DF6">
        <w:rPr>
          <w:rFonts w:eastAsia="Times New Roman" w:cs="Times New Roman"/>
          <w:sz w:val="28"/>
          <w:szCs w:val="28"/>
          <w:lang w:eastAsia="ru-RU"/>
        </w:rPr>
        <w:t>способностью демонстрировать знания устройства автономных локомотивов, их основное и вспомогательное оборудование и условия их эксплуатации, владением методами выбора основных параметров и технико-экономических показателей работы автономного локомотива, способностью выбирать основное и вспомогательное оборудование и конструктивные параметры экипажной части, владением методами проектирования и математического моделирования рабочих процессов узлов и агрегатов автономных локомотивов с использованием информационных технологий (ПСК-1.3);</w:t>
      </w:r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9F0DF6">
        <w:rPr>
          <w:rFonts w:eastAsia="Times New Roman" w:cs="Times New Roman"/>
          <w:sz w:val="28"/>
          <w:szCs w:val="28"/>
          <w:lang w:eastAsia="ru-RU"/>
        </w:rPr>
        <w:t>способностью демонстрировать знания электрических передач автономных локомотивов, рассчитывать и анализировать характеристики и параметры электрических передач автономных локомотивов, применять основные методы расчета конструкции тяговых электрических машин и статических преобразователей автономных локомотивов, владением методами выбора элементов электрических передач автономных локомотивов и анализа технико-экономических показателей работы электрических передач, навыками эксплуатации, испытаний и настройки электрических передач автономных локомотивов (ПСК-1.4);</w:t>
      </w:r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9F0DF6">
        <w:rPr>
          <w:rFonts w:eastAsia="Times New Roman" w:cs="Times New Roman"/>
          <w:sz w:val="28"/>
          <w:szCs w:val="28"/>
          <w:lang w:eastAsia="ru-RU"/>
        </w:rPr>
        <w:t xml:space="preserve">способностью демонстрировать знания электрического оборудования автономных локомотивов и особенности его эксплуатации, рассчитывать элементы и узлы электрического оборудования автономных локомотивов, применять методы моделирования и расчета электрических схем силовых цепей и цепей регулирования энергетической передачи, цепей управления и защиты электрического оборудования, владением навыками чтения и разработки электрических схем автономных локомотивов, навыками </w:t>
      </w:r>
      <w:r w:rsidRPr="009F0DF6">
        <w:rPr>
          <w:rFonts w:eastAsia="Times New Roman" w:cs="Times New Roman"/>
          <w:sz w:val="28"/>
          <w:szCs w:val="28"/>
          <w:lang w:eastAsia="ru-RU"/>
        </w:rPr>
        <w:lastRenderedPageBreak/>
        <w:t>определения неисправностей в электрических схемах и настройки элементов электрического оборудования автономных локомотивов (ПСК-1.5);</w:t>
      </w:r>
    </w:p>
    <w:p w:rsidR="0025113D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9F0DF6">
        <w:rPr>
          <w:rFonts w:eastAsia="Times New Roman" w:cs="Times New Roman"/>
          <w:sz w:val="28"/>
          <w:szCs w:val="28"/>
          <w:lang w:eastAsia="ru-RU"/>
        </w:rPr>
        <w:t>способностью демонстрировать знания инфраструктуры локомотивного хозяйства и особенности эксплуатации, технического обслуживания и ремонта автономных локомотивов и его оборудования, организовывать техническую эксплуатацию локомотивов и производственную деятельность подразделений локомотивного хозяйства, организовывать и планировать работу локомотивных бригад, владением способами определения показателей работы подразделений локомотивного хозяйства и систем эксплуатации локомотивов с использованием компьютерных технологий (ПСК-1.6).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прошедших данную практику, приведена в п. 2.1 ОПОП.</w:t>
      </w:r>
    </w:p>
    <w:p w:rsidR="00107D6B" w:rsidRPr="004863CA" w:rsidRDefault="00107D6B" w:rsidP="004863C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прошедших данную практику, приведены в п. 2.2 ОПОП.</w:t>
      </w:r>
    </w:p>
    <w:p w:rsidR="00107D6B" w:rsidRPr="00107D6B" w:rsidRDefault="00107D6B" w:rsidP="004863C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3. Место практики в структуре основной профессиональной образовательной программы</w:t>
      </w:r>
    </w:p>
    <w:p w:rsidR="00107D6B" w:rsidRPr="00107D6B" w:rsidRDefault="00107D6B" w:rsidP="004863C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Практика «</w:t>
      </w:r>
      <w:r w:rsidR="009F0DF6">
        <w:rPr>
          <w:rFonts w:eastAsia="Times New Roman" w:cs="Times New Roman"/>
          <w:sz w:val="28"/>
          <w:szCs w:val="28"/>
          <w:lang w:eastAsia="ru-RU"/>
        </w:rPr>
        <w:t>Преддипломная практика</w:t>
      </w:r>
      <w:r w:rsidRPr="0025113D">
        <w:rPr>
          <w:rFonts w:eastAsia="Times New Roman" w:cs="Times New Roman"/>
          <w:sz w:val="28"/>
          <w:szCs w:val="28"/>
          <w:lang w:eastAsia="ru-RU"/>
        </w:rPr>
        <w:t>» (</w:t>
      </w:r>
      <w:r w:rsidR="009F0DF6">
        <w:rPr>
          <w:rFonts w:eastAsia="Times New Roman" w:cs="Times New Roman"/>
          <w:sz w:val="28"/>
          <w:szCs w:val="28"/>
          <w:lang w:eastAsia="ru-RU"/>
        </w:rPr>
        <w:t>Б2.П.</w:t>
      </w:r>
      <w:r w:rsidR="00D10683">
        <w:rPr>
          <w:rFonts w:eastAsia="Times New Roman" w:cs="Times New Roman"/>
          <w:sz w:val="28"/>
          <w:szCs w:val="28"/>
          <w:lang w:eastAsia="ru-RU"/>
        </w:rPr>
        <w:t>2</w:t>
      </w:r>
      <w:r w:rsidRPr="0025113D">
        <w:rPr>
          <w:rFonts w:eastAsia="Times New Roman" w:cs="Times New Roman"/>
          <w:sz w:val="28"/>
          <w:szCs w:val="28"/>
          <w:lang w:eastAsia="ru-RU"/>
        </w:rPr>
        <w:t>) относится к Блоку 2 «</w:t>
      </w:r>
      <w:r w:rsidR="0025113D" w:rsidRPr="0025113D">
        <w:rPr>
          <w:rFonts w:eastAsia="Times New Roman" w:cs="Times New Roman"/>
          <w:sz w:val="28"/>
          <w:szCs w:val="28"/>
          <w:lang w:eastAsia="ru-RU"/>
        </w:rPr>
        <w:t>Практики, в том числе научно-исследовательская работа (НИР)</w:t>
      </w:r>
      <w:r w:rsidRPr="0025113D">
        <w:rPr>
          <w:rFonts w:eastAsia="Times New Roman" w:cs="Times New Roman"/>
          <w:sz w:val="28"/>
          <w:szCs w:val="28"/>
          <w:lang w:eastAsia="ru-RU"/>
        </w:rPr>
        <w:t>»  и является обязательной.</w:t>
      </w:r>
    </w:p>
    <w:p w:rsidR="00107D6B" w:rsidRPr="004863CA" w:rsidRDefault="00107D6B" w:rsidP="004863C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4. Объем практики и ее продолжительность</w:t>
      </w:r>
    </w:p>
    <w:p w:rsidR="00107D6B" w:rsidRPr="00107D6B" w:rsidRDefault="00107D6B" w:rsidP="004863C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8614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017"/>
        <w:gridCol w:w="1276"/>
        <w:gridCol w:w="2321"/>
      </w:tblGrid>
      <w:tr w:rsidR="0025113D" w:rsidRPr="00107D6B" w:rsidTr="004E4268">
        <w:trPr>
          <w:jc w:val="center"/>
        </w:trPr>
        <w:tc>
          <w:tcPr>
            <w:tcW w:w="5017" w:type="dxa"/>
            <w:vMerge w:val="restart"/>
            <w:vAlign w:val="center"/>
          </w:tcPr>
          <w:p w:rsidR="0025113D" w:rsidRPr="00107D6B" w:rsidRDefault="0025113D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276" w:type="dxa"/>
            <w:vMerge w:val="restart"/>
            <w:vAlign w:val="center"/>
          </w:tcPr>
          <w:p w:rsidR="0025113D" w:rsidRPr="00107D6B" w:rsidRDefault="0025113D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321" w:type="dxa"/>
            <w:vAlign w:val="center"/>
          </w:tcPr>
          <w:p w:rsidR="0025113D" w:rsidRPr="00107D6B" w:rsidRDefault="0025113D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666A68" w:rsidRPr="00107D6B" w:rsidTr="0095355E">
        <w:trPr>
          <w:jc w:val="center"/>
        </w:trPr>
        <w:tc>
          <w:tcPr>
            <w:tcW w:w="5017" w:type="dxa"/>
            <w:vMerge/>
            <w:vAlign w:val="center"/>
          </w:tcPr>
          <w:p w:rsidR="00666A68" w:rsidRPr="00107D6B" w:rsidRDefault="00666A68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666A68" w:rsidRPr="00107D6B" w:rsidRDefault="00666A68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21" w:type="dxa"/>
            <w:vAlign w:val="center"/>
          </w:tcPr>
          <w:p w:rsidR="00666A68" w:rsidRPr="00107D6B" w:rsidRDefault="00666A68" w:rsidP="00666A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</w:tr>
      <w:tr w:rsidR="00666A68" w:rsidRPr="00107D6B" w:rsidTr="000A6755">
        <w:trPr>
          <w:jc w:val="center"/>
        </w:trPr>
        <w:tc>
          <w:tcPr>
            <w:tcW w:w="5017" w:type="dxa"/>
            <w:vAlign w:val="center"/>
          </w:tcPr>
          <w:p w:rsidR="00666A68" w:rsidRPr="00107D6B" w:rsidRDefault="00666A68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276" w:type="dxa"/>
            <w:vAlign w:val="center"/>
          </w:tcPr>
          <w:p w:rsidR="00666A68" w:rsidRPr="004E4268" w:rsidRDefault="00666A68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321" w:type="dxa"/>
            <w:vAlign w:val="center"/>
          </w:tcPr>
          <w:p w:rsidR="00666A68" w:rsidRPr="004E4268" w:rsidRDefault="00666A68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666A68" w:rsidRPr="00107D6B" w:rsidTr="00F52388">
        <w:trPr>
          <w:jc w:val="center"/>
        </w:trPr>
        <w:tc>
          <w:tcPr>
            <w:tcW w:w="5017" w:type="dxa"/>
            <w:vAlign w:val="center"/>
          </w:tcPr>
          <w:p w:rsidR="00666A68" w:rsidRPr="00107D6B" w:rsidRDefault="00666A68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1276" w:type="dxa"/>
            <w:vAlign w:val="center"/>
          </w:tcPr>
          <w:p w:rsidR="00666A68" w:rsidRPr="00107D6B" w:rsidRDefault="00666A68" w:rsidP="00666A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648/18</w:t>
            </w:r>
          </w:p>
        </w:tc>
        <w:tc>
          <w:tcPr>
            <w:tcW w:w="2321" w:type="dxa"/>
            <w:vAlign w:val="center"/>
          </w:tcPr>
          <w:p w:rsidR="00666A68" w:rsidRPr="00107D6B" w:rsidRDefault="00666A68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648/18</w:t>
            </w:r>
          </w:p>
        </w:tc>
      </w:tr>
      <w:tr w:rsidR="00666A68" w:rsidRPr="00107D6B" w:rsidTr="000603A7">
        <w:trPr>
          <w:jc w:val="center"/>
        </w:trPr>
        <w:tc>
          <w:tcPr>
            <w:tcW w:w="5017" w:type="dxa"/>
            <w:vAlign w:val="center"/>
          </w:tcPr>
          <w:p w:rsidR="00666A68" w:rsidRPr="00107D6B" w:rsidRDefault="00666A68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276" w:type="dxa"/>
            <w:vAlign w:val="center"/>
          </w:tcPr>
          <w:p w:rsidR="00666A68" w:rsidRPr="00107D6B" w:rsidRDefault="00666A68" w:rsidP="00666A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321" w:type="dxa"/>
            <w:vAlign w:val="center"/>
          </w:tcPr>
          <w:p w:rsidR="00666A68" w:rsidRPr="00107D6B" w:rsidRDefault="00666A68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</w:tbl>
    <w:p w:rsidR="00107D6B" w:rsidRPr="00107D6B" w:rsidRDefault="00107D6B" w:rsidP="004E4268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Для заочной формы обучения:</w:t>
      </w:r>
    </w:p>
    <w:tbl>
      <w:tblPr>
        <w:tblW w:w="8614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017"/>
        <w:gridCol w:w="1276"/>
        <w:gridCol w:w="2321"/>
      </w:tblGrid>
      <w:tr w:rsidR="00666A68" w:rsidRPr="00107D6B" w:rsidTr="003F38D0">
        <w:trPr>
          <w:jc w:val="center"/>
        </w:trPr>
        <w:tc>
          <w:tcPr>
            <w:tcW w:w="5017" w:type="dxa"/>
            <w:vMerge w:val="restart"/>
            <w:vAlign w:val="center"/>
          </w:tcPr>
          <w:p w:rsidR="00666A68" w:rsidRPr="00107D6B" w:rsidRDefault="00666A68" w:rsidP="003F38D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276" w:type="dxa"/>
            <w:vMerge w:val="restart"/>
            <w:vAlign w:val="center"/>
          </w:tcPr>
          <w:p w:rsidR="00666A68" w:rsidRPr="00107D6B" w:rsidRDefault="00666A68" w:rsidP="003F38D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321" w:type="dxa"/>
            <w:vAlign w:val="center"/>
          </w:tcPr>
          <w:p w:rsidR="00666A68" w:rsidRPr="00107D6B" w:rsidRDefault="00666A68" w:rsidP="003F38D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666A68" w:rsidRPr="00107D6B" w:rsidTr="003F38D0">
        <w:trPr>
          <w:jc w:val="center"/>
        </w:trPr>
        <w:tc>
          <w:tcPr>
            <w:tcW w:w="5017" w:type="dxa"/>
            <w:vMerge/>
            <w:vAlign w:val="center"/>
          </w:tcPr>
          <w:p w:rsidR="00666A68" w:rsidRPr="00107D6B" w:rsidRDefault="00666A68" w:rsidP="003F38D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666A68" w:rsidRPr="00107D6B" w:rsidRDefault="00666A68" w:rsidP="003F38D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21" w:type="dxa"/>
            <w:vAlign w:val="center"/>
          </w:tcPr>
          <w:p w:rsidR="00666A68" w:rsidRPr="00107D6B" w:rsidRDefault="00666A68" w:rsidP="003F38D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666A68" w:rsidRPr="00107D6B" w:rsidTr="003F38D0">
        <w:trPr>
          <w:jc w:val="center"/>
        </w:trPr>
        <w:tc>
          <w:tcPr>
            <w:tcW w:w="5017" w:type="dxa"/>
            <w:vAlign w:val="center"/>
          </w:tcPr>
          <w:p w:rsidR="00666A68" w:rsidRPr="00107D6B" w:rsidRDefault="00666A68" w:rsidP="003F38D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276" w:type="dxa"/>
            <w:vAlign w:val="center"/>
          </w:tcPr>
          <w:p w:rsidR="00666A68" w:rsidRPr="004E4268" w:rsidRDefault="00666A68" w:rsidP="003F38D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321" w:type="dxa"/>
            <w:vAlign w:val="center"/>
          </w:tcPr>
          <w:p w:rsidR="00666A68" w:rsidRPr="004E4268" w:rsidRDefault="00666A68" w:rsidP="003F38D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666A68" w:rsidRPr="00107D6B" w:rsidTr="003F38D0">
        <w:trPr>
          <w:jc w:val="center"/>
        </w:trPr>
        <w:tc>
          <w:tcPr>
            <w:tcW w:w="5017" w:type="dxa"/>
            <w:vAlign w:val="center"/>
          </w:tcPr>
          <w:p w:rsidR="00666A68" w:rsidRPr="00107D6B" w:rsidRDefault="00666A68" w:rsidP="003F38D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1276" w:type="dxa"/>
            <w:vAlign w:val="center"/>
          </w:tcPr>
          <w:p w:rsidR="00666A68" w:rsidRPr="00107D6B" w:rsidRDefault="00666A68" w:rsidP="003F38D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648/18</w:t>
            </w:r>
          </w:p>
        </w:tc>
        <w:tc>
          <w:tcPr>
            <w:tcW w:w="2321" w:type="dxa"/>
            <w:vAlign w:val="center"/>
          </w:tcPr>
          <w:p w:rsidR="00666A68" w:rsidRPr="00107D6B" w:rsidRDefault="00666A68" w:rsidP="003F38D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648/18</w:t>
            </w:r>
          </w:p>
        </w:tc>
      </w:tr>
      <w:tr w:rsidR="00666A68" w:rsidRPr="00107D6B" w:rsidTr="003F38D0">
        <w:trPr>
          <w:jc w:val="center"/>
        </w:trPr>
        <w:tc>
          <w:tcPr>
            <w:tcW w:w="5017" w:type="dxa"/>
            <w:vAlign w:val="center"/>
          </w:tcPr>
          <w:p w:rsidR="00666A68" w:rsidRPr="00107D6B" w:rsidRDefault="00666A68" w:rsidP="003F38D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276" w:type="dxa"/>
            <w:vAlign w:val="center"/>
          </w:tcPr>
          <w:p w:rsidR="00666A68" w:rsidRPr="00107D6B" w:rsidRDefault="00666A68" w:rsidP="003F38D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321" w:type="dxa"/>
            <w:vAlign w:val="center"/>
          </w:tcPr>
          <w:p w:rsidR="00666A68" w:rsidRPr="00107D6B" w:rsidRDefault="00666A68" w:rsidP="003F38D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</w:tbl>
    <w:p w:rsidR="00107D6B" w:rsidRPr="00107D6B" w:rsidRDefault="00107D6B" w:rsidP="00107D6B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7D6B">
        <w:rPr>
          <w:rFonts w:eastAsia="Times New Roman" w:cs="Times New Roman"/>
          <w:i/>
          <w:sz w:val="28"/>
          <w:szCs w:val="28"/>
          <w:lang w:eastAsia="ru-RU"/>
        </w:rPr>
        <w:t>Примечания: «Форма контроля знаний» – экзамен (Э), зачет (З), зачет с оценкой (З*).</w:t>
      </w:r>
    </w:p>
    <w:p w:rsidR="007676FF" w:rsidRDefault="007676FF" w:rsidP="00666A68">
      <w:pPr>
        <w:spacing w:after="0" w:line="240" w:lineRule="auto"/>
        <w:rPr>
          <w:rFonts w:eastAsia="Times New Roman" w:cs="Times New Roman"/>
          <w:b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sz w:val="28"/>
          <w:szCs w:val="28"/>
          <w:lang w:eastAsia="ru-RU"/>
        </w:rPr>
        <w:t xml:space="preserve">5. Содержание практики </w:t>
      </w:r>
    </w:p>
    <w:tbl>
      <w:tblPr>
        <w:tblW w:w="96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3"/>
        <w:gridCol w:w="3235"/>
        <w:gridCol w:w="2089"/>
        <w:gridCol w:w="3621"/>
      </w:tblGrid>
      <w:tr w:rsidR="00666A68" w:rsidRPr="009F761D" w:rsidTr="003F38D0">
        <w:trPr>
          <w:jc w:val="center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A68" w:rsidRPr="009F761D" w:rsidRDefault="00666A68" w:rsidP="00666A68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9F761D">
              <w:rPr>
                <w:b/>
                <w:bCs/>
                <w:szCs w:val="24"/>
              </w:rPr>
              <w:t>№ п/п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A68" w:rsidRPr="009F761D" w:rsidRDefault="00666A68" w:rsidP="00666A68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Содержание практики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A68" w:rsidRPr="009F761D" w:rsidRDefault="00666A68" w:rsidP="00666A68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Форма и место проведения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A68" w:rsidRPr="009F761D" w:rsidRDefault="00666A68" w:rsidP="00666A68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Результат (форма отчета)</w:t>
            </w:r>
          </w:p>
        </w:tc>
      </w:tr>
      <w:tr w:rsidR="00666A68" w:rsidRPr="009F761D" w:rsidTr="003F38D0">
        <w:trPr>
          <w:jc w:val="center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A68" w:rsidRPr="00021307" w:rsidRDefault="00666A68" w:rsidP="00666A68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A68" w:rsidRPr="007A4E8F" w:rsidRDefault="00666A68" w:rsidP="00666A68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С</w:t>
            </w:r>
            <w:r w:rsidRPr="007A4E8F">
              <w:rPr>
                <w:szCs w:val="24"/>
              </w:rPr>
              <w:t>бор, обобщение и подготовка материалов к выпускной квалификационной работе</w:t>
            </w:r>
            <w:r>
              <w:rPr>
                <w:szCs w:val="24"/>
              </w:rPr>
              <w:t xml:space="preserve"> и написание выпускной </w:t>
            </w:r>
            <w:r>
              <w:rPr>
                <w:szCs w:val="24"/>
              </w:rPr>
              <w:lastRenderedPageBreak/>
              <w:t>квалификационной работы</w:t>
            </w:r>
          </w:p>
          <w:p w:rsidR="00666A68" w:rsidRPr="007A4E8F" w:rsidRDefault="00666A68" w:rsidP="00666A68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A68" w:rsidRDefault="00666A68" w:rsidP="00666A68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lastRenderedPageBreak/>
              <w:t>Локомотивное эксплуатационное депо.</w:t>
            </w:r>
          </w:p>
          <w:p w:rsidR="00666A68" w:rsidRDefault="00666A68" w:rsidP="00666A68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Сервисные локомотивные </w:t>
            </w:r>
            <w:r>
              <w:rPr>
                <w:szCs w:val="24"/>
              </w:rPr>
              <w:lastRenderedPageBreak/>
              <w:t>депо.</w:t>
            </w:r>
          </w:p>
          <w:p w:rsidR="00666A68" w:rsidRPr="00021307" w:rsidRDefault="00666A68" w:rsidP="00666A68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Университетский комплекс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A68" w:rsidRPr="00021307" w:rsidRDefault="00666A68" w:rsidP="00666A68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lastRenderedPageBreak/>
              <w:t>Зачет (Письменный отчет)</w:t>
            </w:r>
          </w:p>
        </w:tc>
      </w:tr>
    </w:tbl>
    <w:p w:rsidR="00107D6B" w:rsidRPr="00107D6B" w:rsidRDefault="00107D6B" w:rsidP="00666A68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6. Ф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>ормы отчетности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Структу</w:t>
      </w:r>
      <w:r w:rsidR="00956E74">
        <w:rPr>
          <w:rFonts w:eastAsia="Times New Roman" w:cs="Times New Roman"/>
          <w:sz w:val="28"/>
          <w:szCs w:val="28"/>
          <w:lang w:eastAsia="ru-RU"/>
        </w:rPr>
        <w:t xml:space="preserve">ра отчета по практике </w:t>
      </w:r>
      <w:r w:rsidRPr="00107D6B">
        <w:rPr>
          <w:rFonts w:eastAsia="Times New Roman" w:cs="Times New Roman"/>
          <w:sz w:val="28"/>
          <w:szCs w:val="28"/>
          <w:lang w:eastAsia="ru-RU"/>
        </w:rPr>
        <w:t>представлена в фонде оценочных средств</w:t>
      </w:r>
      <w:r w:rsidR="00177F6A">
        <w:rPr>
          <w:rFonts w:eastAsia="Times New Roman" w:cs="Times New Roman"/>
          <w:sz w:val="28"/>
          <w:szCs w:val="28"/>
          <w:lang w:eastAsia="ru-RU"/>
        </w:rPr>
        <w:t>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 xml:space="preserve">После прибытия на предприятие и </w:t>
      </w:r>
      <w:r w:rsidRPr="00107D6B">
        <w:rPr>
          <w:rFonts w:eastAsia="Times New Roman" w:cs="Times New Roman"/>
          <w:sz w:val="28"/>
          <w:szCs w:val="28"/>
          <w:lang w:eastAsia="ru-RU"/>
        </w:rPr>
        <w:t>оформления направления на практику в отделе кадров (отделе управления персоналом),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t xml:space="preserve"> обучающийся направляет в электронном виде отсканированное направление на практику с отметкой о прибытии</w:t>
      </w:r>
      <w:r w:rsidR="00956E74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t>в адрес руководителя по практике кафедры, ответственной за организацию практики. После завершения практики, предприятие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ставит отметку об убытии с практики в направлении на практику</w:t>
      </w:r>
      <w:r w:rsidRPr="00107D6B">
        <w:rPr>
          <w:rFonts w:eastAsia="Times New Roman" w:cs="Times New Roman"/>
          <w:strike/>
          <w:sz w:val="28"/>
          <w:szCs w:val="28"/>
          <w:lang w:eastAsia="ru-RU"/>
        </w:rPr>
        <w:t>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Направление на практику</w:t>
      </w:r>
      <w:r w:rsidRPr="00107D6B">
        <w:rPr>
          <w:rFonts w:eastAsia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t>с отметками предприятия о прибытии и убытии обучающегося на практику, сдается на кафедру, ответственную за организацию практики.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промежуточной аттестации обучающихся по практике</w:t>
      </w:r>
    </w:p>
    <w:p w:rsidR="00107D6B" w:rsidRPr="00107D6B" w:rsidRDefault="00107D6B" w:rsidP="00107D6B">
      <w:pPr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</w:t>
      </w:r>
      <w:r w:rsidR="007676FF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других изданий, необходимых для проведения практики</w:t>
      </w:r>
    </w:p>
    <w:p w:rsidR="00107D6B" w:rsidRPr="00107D6B" w:rsidRDefault="00107D6B" w:rsidP="00177F6A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4863C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прохождения практики</w:t>
      </w:r>
    </w:p>
    <w:p w:rsidR="00177F6A" w:rsidRDefault="00177F6A" w:rsidP="004863CA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 Собенин Л.А. Устройство и ремонт тепловозов</w:t>
      </w:r>
      <w:r w:rsidRPr="008921BB">
        <w:rPr>
          <w:sz w:val="28"/>
          <w:szCs w:val="28"/>
        </w:rPr>
        <w:t>. Учебник для студ. учре</w:t>
      </w:r>
      <w:r>
        <w:rPr>
          <w:sz w:val="28"/>
          <w:szCs w:val="28"/>
        </w:rPr>
        <w:t xml:space="preserve">ждений сред.проф. образования </w:t>
      </w:r>
      <w:r w:rsidRPr="008670D8">
        <w:rPr>
          <w:i/>
          <w:iCs/>
          <w:sz w:val="28"/>
          <w:szCs w:val="28"/>
        </w:rPr>
        <w:t xml:space="preserve">- </w:t>
      </w:r>
      <w:r w:rsidRPr="008921BB">
        <w:rPr>
          <w:sz w:val="28"/>
          <w:szCs w:val="28"/>
        </w:rPr>
        <w:t>М.: Издательский центр Академия, 20</w:t>
      </w:r>
      <w:r>
        <w:rPr>
          <w:sz w:val="28"/>
          <w:szCs w:val="28"/>
        </w:rPr>
        <w:t>13–416с</w:t>
      </w:r>
      <w:r w:rsidRPr="008921BB">
        <w:rPr>
          <w:sz w:val="28"/>
          <w:szCs w:val="28"/>
        </w:rPr>
        <w:t xml:space="preserve">.  </w:t>
      </w:r>
    </w:p>
    <w:p w:rsidR="00177F6A" w:rsidRPr="000F30F2" w:rsidRDefault="00177F6A" w:rsidP="004863CA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Собенин Л.А., Зайцев А.А., Чмыхов Б.А.  Организация, планирование и управление локомотиворемонтным производством: </w:t>
      </w:r>
      <w:r w:rsidRPr="001938C6">
        <w:rPr>
          <w:sz w:val="28"/>
          <w:szCs w:val="28"/>
        </w:rPr>
        <w:t>Учебник для ВУЗов ж.д. транспорта/Под редакцией Л.А. Собенина – М.: Маршрут, 2006 – 439с.</w:t>
      </w:r>
    </w:p>
    <w:p w:rsidR="00177F6A" w:rsidRDefault="00177F6A" w:rsidP="004863CA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 Данковцев В.Т. Техническое обслуживание и ремонт локомотивов.</w:t>
      </w:r>
      <w:r w:rsidRPr="008670D8">
        <w:rPr>
          <w:i/>
          <w:iCs/>
          <w:sz w:val="28"/>
          <w:szCs w:val="28"/>
        </w:rPr>
        <w:t xml:space="preserve">: </w:t>
      </w:r>
      <w:r>
        <w:rPr>
          <w:sz w:val="28"/>
          <w:szCs w:val="28"/>
        </w:rPr>
        <w:t>Учебник</w:t>
      </w:r>
      <w:r w:rsidRPr="002939DE">
        <w:rPr>
          <w:sz w:val="28"/>
          <w:szCs w:val="28"/>
        </w:rPr>
        <w:t xml:space="preserve"> для ВУЗов ж.д. транспорта. – М. ГОУ «Учебно-методический центр по образованию на ж</w:t>
      </w:r>
      <w:r>
        <w:rPr>
          <w:sz w:val="28"/>
          <w:szCs w:val="28"/>
        </w:rPr>
        <w:t>елезнодорожном транспорте», 2007</w:t>
      </w:r>
      <w:r w:rsidRPr="002939DE">
        <w:rPr>
          <w:sz w:val="28"/>
          <w:szCs w:val="28"/>
        </w:rPr>
        <w:t xml:space="preserve"> – </w:t>
      </w:r>
      <w:r>
        <w:rPr>
          <w:sz w:val="28"/>
          <w:szCs w:val="28"/>
        </w:rPr>
        <w:t>558</w:t>
      </w:r>
      <w:r w:rsidRPr="002939DE">
        <w:rPr>
          <w:sz w:val="28"/>
          <w:szCs w:val="28"/>
        </w:rPr>
        <w:t>с.</w:t>
      </w:r>
    </w:p>
    <w:p w:rsidR="00107D6B" w:rsidRPr="00107D6B" w:rsidRDefault="00107D6B" w:rsidP="004863C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4863C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lastRenderedPageBreak/>
        <w:t>8.2 Перечень дополнительной учебной литературы, необходимой для прохождения практики</w:t>
      </w:r>
    </w:p>
    <w:p w:rsidR="00177F6A" w:rsidRDefault="00107D6B" w:rsidP="00177F6A">
      <w:pPr>
        <w:spacing w:after="0" w:line="240" w:lineRule="auto"/>
        <w:ind w:firstLine="851"/>
        <w:rPr>
          <w:sz w:val="28"/>
          <w:szCs w:val="28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1</w:t>
      </w:r>
      <w:r w:rsidR="00177F6A">
        <w:rPr>
          <w:sz w:val="28"/>
          <w:szCs w:val="28"/>
        </w:rPr>
        <w:t xml:space="preserve">. Малаземов Н.А., Иунихин А.И., Каплунов М. Тепловозоремонтные предприятия: Организация, планирование и управление. </w:t>
      </w:r>
      <w:r w:rsidR="00177F6A" w:rsidRPr="001938C6">
        <w:rPr>
          <w:sz w:val="28"/>
          <w:szCs w:val="28"/>
        </w:rPr>
        <w:t>Учебник для ВУЗов ж.д. транспорта</w:t>
      </w:r>
      <w:r w:rsidR="00177F6A">
        <w:rPr>
          <w:sz w:val="28"/>
          <w:szCs w:val="28"/>
        </w:rPr>
        <w:t xml:space="preserve"> – М.: Транспорт,1988-295с.</w:t>
      </w:r>
    </w:p>
    <w:p w:rsidR="00177F6A" w:rsidRDefault="00177F6A" w:rsidP="00177F6A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 Петров Ю.Д., Купоров А.Н., Шкурнин Л.В. Планирование на предприятиях железнодорожного транспорта. Учебник</w:t>
      </w:r>
      <w:r w:rsidRPr="002939DE">
        <w:rPr>
          <w:sz w:val="28"/>
          <w:szCs w:val="28"/>
        </w:rPr>
        <w:t xml:space="preserve"> для ВУЗов ж.д. транспорта. – М. ГОУ «Учебно-методический центр по образованию на ж</w:t>
      </w:r>
      <w:r>
        <w:rPr>
          <w:sz w:val="28"/>
          <w:szCs w:val="28"/>
        </w:rPr>
        <w:t>елезнодорожном транспорте», 2008</w:t>
      </w:r>
      <w:r w:rsidRPr="002939DE">
        <w:rPr>
          <w:sz w:val="28"/>
          <w:szCs w:val="28"/>
        </w:rPr>
        <w:t xml:space="preserve"> –</w:t>
      </w:r>
      <w:r>
        <w:rPr>
          <w:sz w:val="28"/>
          <w:szCs w:val="28"/>
        </w:rPr>
        <w:t>230</w:t>
      </w:r>
      <w:r w:rsidRPr="002939DE">
        <w:rPr>
          <w:sz w:val="28"/>
          <w:szCs w:val="28"/>
        </w:rPr>
        <w:t>с.</w:t>
      </w:r>
    </w:p>
    <w:p w:rsidR="00177F6A" w:rsidRDefault="00177F6A" w:rsidP="00177F6A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 Фильков Н.И., Дубинский Е.Л., Майзель М.М., Стерлин И.Б. Поточные линии ремонта локомотивов в депо. М.: Транспорт, 1983-302с.</w:t>
      </w:r>
    </w:p>
    <w:p w:rsidR="00177F6A" w:rsidRDefault="00177F6A" w:rsidP="00177F6A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4. Петров Ю.Д., Купоров А.Н., Шкурнин Л.В. Планирование на предприятиях железнодорожного транспорта. Учебник</w:t>
      </w:r>
      <w:r w:rsidRPr="002939DE">
        <w:rPr>
          <w:sz w:val="28"/>
          <w:szCs w:val="28"/>
        </w:rPr>
        <w:t xml:space="preserve"> для ВУЗов ж.д. транспорта. – М. ГОУ «Учебно-методический центр по образованию на ж</w:t>
      </w:r>
      <w:r>
        <w:rPr>
          <w:sz w:val="28"/>
          <w:szCs w:val="28"/>
        </w:rPr>
        <w:t>елезнодорожном транспорте», 2008</w:t>
      </w:r>
      <w:r w:rsidRPr="002939DE">
        <w:rPr>
          <w:sz w:val="28"/>
          <w:szCs w:val="28"/>
        </w:rPr>
        <w:t xml:space="preserve"> –</w:t>
      </w:r>
      <w:r>
        <w:rPr>
          <w:sz w:val="28"/>
          <w:szCs w:val="28"/>
        </w:rPr>
        <w:t>230</w:t>
      </w:r>
      <w:r w:rsidRPr="002939DE">
        <w:rPr>
          <w:sz w:val="28"/>
          <w:szCs w:val="28"/>
        </w:rPr>
        <w:t>с.</w:t>
      </w:r>
    </w:p>
    <w:p w:rsidR="00177F6A" w:rsidRDefault="00177F6A" w:rsidP="00177F6A">
      <w:pPr>
        <w:spacing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5. Айзинбуд С.Я., Кельперис П.И. Эксплуатация локомотивов. М.: Транспорт, 1990 – 264с. </w:t>
      </w:r>
    </w:p>
    <w:p w:rsidR="00177F6A" w:rsidRPr="00A4231D" w:rsidRDefault="00177F6A" w:rsidP="00DF167E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6. Хасин Л.Ф., Матвеев В.Н. Экономика, организация и управление локомотивным хозяйством. Учебник . М.: Желдориздат, 2002 – 452с</w:t>
      </w:r>
    </w:p>
    <w:p w:rsidR="00107D6B" w:rsidRPr="00107D6B" w:rsidRDefault="00107D6B" w:rsidP="00DF167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DF167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прохождения практики</w:t>
      </w:r>
    </w:p>
    <w:p w:rsidR="00107D6B" w:rsidRPr="00107D6B" w:rsidRDefault="00177F6A" w:rsidP="00DF167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При прохождении практики нормативно-правовая документация не используется.</w:t>
      </w:r>
    </w:p>
    <w:p w:rsidR="00107D6B" w:rsidRPr="00107D6B" w:rsidRDefault="00107D6B" w:rsidP="00DF167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DF167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прохождения практики</w:t>
      </w:r>
    </w:p>
    <w:p w:rsidR="00177F6A" w:rsidRDefault="00107D6B" w:rsidP="00DF167E">
      <w:pPr>
        <w:spacing w:after="0" w:line="240" w:lineRule="auto"/>
        <w:ind w:firstLine="851"/>
        <w:jc w:val="both"/>
        <w:rPr>
          <w:sz w:val="28"/>
          <w:szCs w:val="28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="00177F6A">
        <w:rPr>
          <w:sz w:val="28"/>
          <w:szCs w:val="28"/>
        </w:rPr>
        <w:t xml:space="preserve"> Ролле И.А. , Громов Д.И., Фролов А.В. Метрологическое обеспечение технологических процессов ремонта локомотивов. Часть </w:t>
      </w:r>
      <w:r w:rsidR="00177F6A">
        <w:rPr>
          <w:sz w:val="28"/>
          <w:szCs w:val="28"/>
          <w:lang w:val="en-US"/>
        </w:rPr>
        <w:t>I</w:t>
      </w:r>
      <w:r w:rsidR="00177F6A">
        <w:rPr>
          <w:sz w:val="28"/>
          <w:szCs w:val="28"/>
        </w:rPr>
        <w:t>. Измерение износа и деформации. Учебное пособие. СПб.: ПГУПС, 2009 – 44с.</w:t>
      </w:r>
    </w:p>
    <w:p w:rsidR="00177F6A" w:rsidRDefault="00177F6A" w:rsidP="00DF167E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Ролле И.А., Громов Д.И., Дворкин П.В. Метрологическое обеспечение технологических процессов ремонта локомотивов. 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. Статистический контроль точности обработки деталей локомотивов. Учебное пособие. СПб.: ПГУПС, 2012 – 53с.</w:t>
      </w:r>
    </w:p>
    <w:p w:rsidR="00177F6A" w:rsidRDefault="00177F6A" w:rsidP="00DF167E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Панченко М.Н., Фролов А.В., Ролле И.А.  Метрологическое обеспечение технологических процессов ремонта локомотивов. Часть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.Электрические измерения. Учебное пособие. СПб.: ПГУПС, 2013 – 48с.</w:t>
      </w:r>
    </w:p>
    <w:p w:rsidR="00177F6A" w:rsidRDefault="00177F6A" w:rsidP="00DF167E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4. Собенин Л.А., Воробьёв А.А., Крилкин Д.Н. Организация ремонта в основных цехах и отделениях локомотивного депо. Методические указания. СПБ.: ПГУПС, 2006 – 30с.</w:t>
      </w:r>
    </w:p>
    <w:p w:rsidR="00177F6A" w:rsidRDefault="00177F6A" w:rsidP="00DF167E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 Иванов В.Н. Локомотивное хозяйство. Экипировка тепловозов. СПб.: ПГУПС, 2014 – 24с.</w:t>
      </w:r>
    </w:p>
    <w:p w:rsidR="00107D6B" w:rsidRPr="00DF167E" w:rsidRDefault="00177F6A" w:rsidP="00DF167E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6. Иванов В.Н., Фролов А.В. Составление декадного графика локомотивов и именного графика работы локомотивных бригад. СПб.: ПГУПС, 2012 – 16с.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9. Перечень ресурсов информационно-телекоммуникационной сети «Интернет», необходимых для прохождения практики</w:t>
      </w:r>
    </w:p>
    <w:p w:rsidR="00E151B0" w:rsidRPr="00867C3A" w:rsidRDefault="00E151B0" w:rsidP="00E151B0">
      <w:pPr>
        <w:spacing w:after="0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ab/>
      </w:r>
      <w:r w:rsidRPr="00867C3A">
        <w:rPr>
          <w:rFonts w:ascii="Times New Roman CYR" w:hAnsi="Times New Roman CYR" w:cs="Times New Roman CYR"/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hyperlink r:id="rId8" w:history="1">
        <w:r w:rsidRPr="00867C3A"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http://sdo.pgups.ru</w:t>
        </w:r>
      </w:hyperlink>
      <w:r w:rsidRPr="00867C3A">
        <w:rPr>
          <w:rFonts w:ascii="Times New Roman CYR" w:hAnsi="Times New Roman CYR" w:cs="Times New Roman CYR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E151B0" w:rsidRPr="00D46480" w:rsidRDefault="00E151B0" w:rsidP="00E151B0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Pr="00D46480">
        <w:rPr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ab/>
        <w:t>Электронно-библиотечная система ibooks.ru [Электронный ресурс]. Режим доступа:  http://ibooks.ru/ — Загл. с экрана.</w:t>
      </w:r>
    </w:p>
    <w:p w:rsidR="00E151B0" w:rsidRDefault="00E151B0" w:rsidP="00E151B0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D46480">
        <w:rPr>
          <w:bCs/>
          <w:sz w:val="28"/>
          <w:szCs w:val="28"/>
        </w:rPr>
        <w:t>.</w:t>
      </w:r>
      <w:r w:rsidRPr="00D46480">
        <w:rPr>
          <w:bCs/>
          <w:sz w:val="28"/>
          <w:szCs w:val="28"/>
        </w:rPr>
        <w:tab/>
        <w:t>Электронно-библиотечная система ЛАНЬ [Электронный ресурс]. Режим доступа:  https://e.lanbook.com/books — Загл. с экрана</w:t>
      </w:r>
      <w:r>
        <w:rPr>
          <w:bCs/>
          <w:sz w:val="28"/>
          <w:szCs w:val="28"/>
        </w:rPr>
        <w:t>.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DF167E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E151B0" w:rsidRPr="00107D6B" w:rsidRDefault="00E151B0" w:rsidP="00E151B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по пятый курсы.</w:t>
      </w:r>
    </w:p>
    <w:p w:rsidR="00E151B0" w:rsidRPr="00107D6B" w:rsidRDefault="00E151B0" w:rsidP="00E151B0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107D6B">
        <w:rPr>
          <w:rFonts w:eastAsia="Times New Roman"/>
          <w:bCs/>
          <w:sz w:val="28"/>
          <w:szCs w:val="28"/>
        </w:rPr>
        <w:t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</w:t>
      </w:r>
      <w:r w:rsidR="00D10683">
        <w:rPr>
          <w:rFonts w:eastAsia="Times New Roman"/>
          <w:bCs/>
          <w:sz w:val="28"/>
          <w:szCs w:val="28"/>
        </w:rPr>
        <w:t>д</w:t>
      </w:r>
      <w:r w:rsidRPr="00107D6B">
        <w:rPr>
          <w:rFonts w:eastAsia="Times New Roman"/>
          <w:bCs/>
          <w:sz w:val="28"/>
          <w:szCs w:val="28"/>
        </w:rPr>
        <w:t>ения практики обучающимися с первого по пятый курсы.</w:t>
      </w:r>
    </w:p>
    <w:p w:rsidR="00E151B0" w:rsidRDefault="00E151B0" w:rsidP="00E151B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E151B0" w:rsidRPr="00D46480" w:rsidRDefault="00E151B0" w:rsidP="00E151B0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(персональные компьютеры, проектор);</w:t>
      </w:r>
    </w:p>
    <w:p w:rsidR="00E151B0" w:rsidRPr="00D46480" w:rsidRDefault="00E151B0" w:rsidP="00E151B0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(демонстрация мультимедийных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материалов);</w:t>
      </w:r>
    </w:p>
    <w:p w:rsidR="00E151B0" w:rsidRDefault="00E151B0" w:rsidP="00E151B0">
      <w:pPr>
        <w:pStyle w:val="a3"/>
        <w:numPr>
          <w:ilvl w:val="0"/>
          <w:numId w:val="19"/>
        </w:numPr>
        <w:ind w:left="0" w:firstLine="851"/>
        <w:jc w:val="both"/>
        <w:rPr>
          <w:bCs/>
          <w:sz w:val="28"/>
          <w:szCs w:val="28"/>
        </w:rPr>
      </w:pPr>
      <w:r w:rsidRPr="00867C3A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</w:t>
      </w:r>
      <w:hyperlink r:id="rId9" w:history="1">
        <w:r w:rsidRPr="00847918">
          <w:rPr>
            <w:rStyle w:val="a4"/>
            <w:bCs/>
            <w:sz w:val="28"/>
            <w:szCs w:val="28"/>
          </w:rPr>
          <w:t>http://sdo.pgups.ru</w:t>
        </w:r>
      </w:hyperlink>
      <w:r w:rsidRPr="00867C3A">
        <w:rPr>
          <w:bCs/>
          <w:sz w:val="28"/>
          <w:szCs w:val="28"/>
        </w:rPr>
        <w:t>.</w:t>
      </w:r>
    </w:p>
    <w:p w:rsidR="00E151B0" w:rsidRPr="00E44502" w:rsidRDefault="00E151B0" w:rsidP="00E151B0">
      <w:pPr>
        <w:tabs>
          <w:tab w:val="left" w:pos="1418"/>
        </w:tabs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867C3A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E151B0" w:rsidRPr="00D10683" w:rsidRDefault="00E151B0" w:rsidP="00E151B0">
      <w:pPr>
        <w:widowControl w:val="0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67C3A">
        <w:rPr>
          <w:bCs/>
          <w:sz w:val="28"/>
          <w:szCs w:val="28"/>
        </w:rPr>
        <w:t>операцио</w:t>
      </w:r>
      <w:r>
        <w:rPr>
          <w:bCs/>
          <w:sz w:val="28"/>
          <w:szCs w:val="28"/>
        </w:rPr>
        <w:t>нная система Windows.</w:t>
      </w:r>
    </w:p>
    <w:p w:rsidR="00D10683" w:rsidRDefault="00D10683" w:rsidP="00D10683">
      <w:pPr>
        <w:widowControl w:val="0"/>
        <w:tabs>
          <w:tab w:val="left" w:pos="1418"/>
        </w:tabs>
        <w:spacing w:after="0" w:line="240" w:lineRule="auto"/>
        <w:ind w:left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11.  Описание материально-технической базы, необходимой для проведения практики</w:t>
      </w:r>
    </w:p>
    <w:p w:rsidR="004863CA" w:rsidRDefault="004863CA" w:rsidP="00177F6A">
      <w:pPr>
        <w:spacing w:after="0" w:line="240" w:lineRule="auto"/>
        <w:ind w:firstLine="851"/>
        <w:contextualSpacing/>
        <w:jc w:val="both"/>
        <w:rPr>
          <w:bCs/>
          <w:sz w:val="28"/>
        </w:rPr>
      </w:pPr>
    </w:p>
    <w:p w:rsidR="00E151B0" w:rsidRPr="00404C74" w:rsidRDefault="00E151B0" w:rsidP="00E151B0">
      <w:pPr>
        <w:ind w:firstLine="709"/>
        <w:jc w:val="both"/>
        <w:rPr>
          <w:sz w:val="28"/>
          <w:szCs w:val="28"/>
        </w:rPr>
      </w:pPr>
      <w:r w:rsidRPr="00404C74">
        <w:rPr>
          <w:sz w:val="28"/>
          <w:szCs w:val="28"/>
        </w:rPr>
        <w:lastRenderedPageBreak/>
        <w:t>Материально-техническая база, используемая при изучении данной дисциплины, соответствует действующим санитарным и противопожарным правилам и нормам и обеспечивает проведение всех видов занятий, предусмотренных учебным планом для данной дисциплины.</w:t>
      </w:r>
      <w:r>
        <w:rPr>
          <w:sz w:val="28"/>
          <w:szCs w:val="28"/>
        </w:rPr>
        <w:t xml:space="preserve"> Как правило, практика проводится на предприятиях, с которыми заключены договора на ее проведение.</w:t>
      </w:r>
      <w:r w:rsidR="00660010" w:rsidRPr="00660010">
        <w:rPr>
          <w:sz w:val="28"/>
          <w:szCs w:val="28"/>
        </w:rPr>
        <w:t xml:space="preserve"> </w:t>
      </w:r>
      <w:r w:rsidR="00660010" w:rsidRPr="00261E37">
        <w:rPr>
          <w:sz w:val="28"/>
          <w:szCs w:val="28"/>
        </w:rPr>
        <w:t>Материально-техническая база, необходимая для проведения практики, определяется в соответствии с индивидуальным заданием, с рабочим местом и видами работ, выполняемыми обучающимися в организации.</w:t>
      </w:r>
      <w:r w:rsidR="006600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 том случае, если практика проходит в Университете, то для ее проведения используется материально-техническая база кафедры локомотивы и локомотивное хозяйство».</w:t>
      </w:r>
    </w:p>
    <w:p w:rsidR="00E151B0" w:rsidRPr="00404C74" w:rsidRDefault="00E151B0" w:rsidP="00E151B0">
      <w:pPr>
        <w:jc w:val="both"/>
        <w:rPr>
          <w:sz w:val="28"/>
          <w:szCs w:val="28"/>
        </w:rPr>
      </w:pPr>
      <w:r w:rsidRPr="00404C74">
        <w:rPr>
          <w:sz w:val="28"/>
          <w:szCs w:val="28"/>
        </w:rPr>
        <w:t>Она содержит:</w:t>
      </w:r>
    </w:p>
    <w:p w:rsidR="00E151B0" w:rsidRPr="00404C74" w:rsidRDefault="00E151B0" w:rsidP="00E151B0">
      <w:pPr>
        <w:jc w:val="both"/>
        <w:rPr>
          <w:sz w:val="28"/>
          <w:szCs w:val="28"/>
        </w:rPr>
      </w:pPr>
      <w:r w:rsidRPr="00404C74">
        <w:rPr>
          <w:sz w:val="28"/>
          <w:szCs w:val="28"/>
        </w:rPr>
        <w:t xml:space="preserve">- для проведения </w:t>
      </w:r>
      <w:r>
        <w:rPr>
          <w:sz w:val="28"/>
          <w:szCs w:val="28"/>
        </w:rPr>
        <w:t>практической подготовки используются лаборатории, оснащенные</w:t>
      </w:r>
      <w:r w:rsidRPr="00404C74">
        <w:rPr>
          <w:sz w:val="28"/>
          <w:szCs w:val="28"/>
        </w:rPr>
        <w:t xml:space="preserve"> необходимым лабораторным оборудованием (ауд. </w:t>
      </w:r>
      <w:r>
        <w:rPr>
          <w:sz w:val="28"/>
          <w:szCs w:val="28"/>
        </w:rPr>
        <w:t>12-100 и 4-109, 4-104</w:t>
      </w:r>
      <w:r w:rsidRPr="00404C74">
        <w:rPr>
          <w:sz w:val="28"/>
          <w:szCs w:val="28"/>
        </w:rPr>
        <w:t>)</w:t>
      </w:r>
      <w:r>
        <w:rPr>
          <w:sz w:val="28"/>
          <w:szCs w:val="28"/>
        </w:rPr>
        <w:t>, а для проведения виртуальных лабораторных работ используется компьютерный класс в аудитории 4-102</w:t>
      </w:r>
      <w:r w:rsidRPr="00404C74">
        <w:rPr>
          <w:sz w:val="28"/>
          <w:szCs w:val="28"/>
        </w:rPr>
        <w:t>;</w:t>
      </w:r>
    </w:p>
    <w:p w:rsidR="00E151B0" w:rsidRPr="00404C74" w:rsidRDefault="00E151B0" w:rsidP="00E151B0">
      <w:pPr>
        <w:jc w:val="both"/>
        <w:rPr>
          <w:sz w:val="28"/>
          <w:szCs w:val="28"/>
        </w:rPr>
      </w:pPr>
      <w:r w:rsidRPr="00404C74">
        <w:rPr>
          <w:sz w:val="28"/>
          <w:szCs w:val="28"/>
        </w:rPr>
        <w:t>- групповые и индивидуальные консультации, текущий контроль и промежуточная аттестация могут проводиться в аудиториях 4-101, 4-102, 4-104, 4-107 и 4-109, укомплектованных специализированной мебелью;</w:t>
      </w:r>
    </w:p>
    <w:p w:rsidR="005C0AA4" w:rsidRDefault="00E151B0" w:rsidP="00F00651">
      <w:pPr>
        <w:spacing w:after="0" w:line="240" w:lineRule="auto"/>
        <w:ind w:firstLine="851"/>
        <w:jc w:val="both"/>
        <w:rPr>
          <w:sz w:val="28"/>
          <w:szCs w:val="28"/>
        </w:rPr>
      </w:pPr>
      <w:r w:rsidRPr="00404C74">
        <w:rPr>
          <w:sz w:val="28"/>
          <w:szCs w:val="28"/>
        </w:rPr>
        <w:t>- для самостоятельной работы обучающихся используются помещения,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 Как правило, для самостоятельной работы студентов используется аудитория 4-102.</w:t>
      </w:r>
      <w:r>
        <w:rPr>
          <w:sz w:val="28"/>
          <w:szCs w:val="28"/>
        </w:rPr>
        <w:t xml:space="preserve"> Для </w:t>
      </w:r>
    </w:p>
    <w:p w:rsidR="005C0AA4" w:rsidRDefault="005C0AA4" w:rsidP="005C0AA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самостоятельной работы студентов могут использоваться помещения</w:t>
      </w:r>
      <w:r w:rsidR="00D10683">
        <w:rPr>
          <w:sz w:val="28"/>
          <w:szCs w:val="28"/>
        </w:rPr>
        <w:t xml:space="preserve"> библиотеки университета, в том числе компьютерный класс в аудитории 6-314.</w:t>
      </w:r>
    </w:p>
    <w:p w:rsidR="00D10683" w:rsidRDefault="00D10683" w:rsidP="005C0AA4">
      <w:pPr>
        <w:spacing w:after="0" w:line="240" w:lineRule="auto"/>
        <w:jc w:val="both"/>
        <w:rPr>
          <w:sz w:val="28"/>
          <w:szCs w:val="28"/>
        </w:rPr>
      </w:pPr>
    </w:p>
    <w:p w:rsidR="00D10683" w:rsidRDefault="00D10683" w:rsidP="005C0AA4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149225</wp:posOffset>
            </wp:positionV>
            <wp:extent cx="1447800" cy="752475"/>
            <wp:effectExtent l="19050" t="0" r="0" b="0"/>
            <wp:wrapNone/>
            <wp:docPr id="7" name="Рисунок 1" descr="C:\Users\123\Desktop\ОПОПЫ\ОПОП Локомотивы 2014\Актуализации май 2017\Исходники\моя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ОПОПЫ\ОПОП Локомотивы 2014\Актуализации май 2017\Исходники\моя 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Разработчик программы:</w:t>
      </w:r>
    </w:p>
    <w:p w:rsidR="00D10683" w:rsidRDefault="00D10683" w:rsidP="005C0AA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Заведующий кафедрой «Локомотивы</w:t>
      </w:r>
    </w:p>
    <w:p w:rsidR="00D10683" w:rsidRDefault="00D10683" w:rsidP="005C0AA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локомотивное хозяйство»                   </w:t>
      </w:r>
      <w:r w:rsidRPr="00D10683">
        <w:rPr>
          <w:sz w:val="28"/>
          <w:szCs w:val="28"/>
          <w:u w:val="single"/>
        </w:rPr>
        <w:t xml:space="preserve">                        </w:t>
      </w:r>
      <w:r>
        <w:rPr>
          <w:sz w:val="28"/>
          <w:szCs w:val="28"/>
        </w:rPr>
        <w:t xml:space="preserve">    Д.Н. Курилкин</w:t>
      </w:r>
    </w:p>
    <w:p w:rsidR="00D10683" w:rsidRDefault="00D10683" w:rsidP="005C0AA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27.11.2016.</w:t>
      </w:r>
    </w:p>
    <w:p w:rsidR="00301C9C" w:rsidRPr="00AE3AF8" w:rsidRDefault="00301C9C" w:rsidP="005C0AA4">
      <w:pPr>
        <w:spacing w:after="0" w:line="240" w:lineRule="auto"/>
        <w:ind w:firstLine="142"/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:rsidR="00832940" w:rsidRDefault="00832940" w:rsidP="00301C9C">
      <w:pPr>
        <w:spacing w:after="0" w:line="240" w:lineRule="auto"/>
        <w:ind w:firstLine="851"/>
        <w:jc w:val="both"/>
        <w:rPr>
          <w:rFonts w:eastAsia="Times New Roman" w:cs="Times New Roman"/>
          <w:b/>
          <w:szCs w:val="24"/>
        </w:rPr>
      </w:pPr>
    </w:p>
    <w:sectPr w:rsidR="00832940" w:rsidSect="000D27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DF65735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18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8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0"/>
  </w:num>
  <w:num w:numId="3">
    <w:abstractNumId w:val="24"/>
  </w:num>
  <w:num w:numId="4">
    <w:abstractNumId w:val="9"/>
  </w:num>
  <w:num w:numId="5">
    <w:abstractNumId w:val="28"/>
  </w:num>
  <w:num w:numId="6">
    <w:abstractNumId w:val="26"/>
  </w:num>
  <w:num w:numId="7">
    <w:abstractNumId w:val="18"/>
  </w:num>
  <w:num w:numId="8">
    <w:abstractNumId w:val="23"/>
  </w:num>
  <w:num w:numId="9">
    <w:abstractNumId w:val="0"/>
  </w:num>
  <w:num w:numId="10">
    <w:abstractNumId w:val="16"/>
  </w:num>
  <w:num w:numId="11">
    <w:abstractNumId w:val="22"/>
  </w:num>
  <w:num w:numId="12">
    <w:abstractNumId w:val="29"/>
  </w:num>
  <w:num w:numId="13">
    <w:abstractNumId w:val="2"/>
  </w:num>
  <w:num w:numId="14">
    <w:abstractNumId w:val="11"/>
  </w:num>
  <w:num w:numId="15">
    <w:abstractNumId w:val="25"/>
  </w:num>
  <w:num w:numId="16">
    <w:abstractNumId w:val="14"/>
  </w:num>
  <w:num w:numId="17">
    <w:abstractNumId w:val="3"/>
  </w:num>
  <w:num w:numId="18">
    <w:abstractNumId w:val="15"/>
  </w:num>
  <w:num w:numId="19">
    <w:abstractNumId w:val="4"/>
  </w:num>
  <w:num w:numId="20">
    <w:abstractNumId w:val="13"/>
  </w:num>
  <w:num w:numId="21">
    <w:abstractNumId w:val="19"/>
  </w:num>
  <w:num w:numId="22">
    <w:abstractNumId w:val="12"/>
  </w:num>
  <w:num w:numId="23">
    <w:abstractNumId w:val="10"/>
  </w:num>
  <w:num w:numId="24">
    <w:abstractNumId w:val="27"/>
  </w:num>
  <w:num w:numId="25">
    <w:abstractNumId w:val="7"/>
  </w:num>
  <w:num w:numId="26">
    <w:abstractNumId w:val="21"/>
  </w:num>
  <w:num w:numId="27">
    <w:abstractNumId w:val="5"/>
  </w:num>
  <w:num w:numId="28">
    <w:abstractNumId w:val="8"/>
  </w:num>
  <w:num w:numId="29">
    <w:abstractNumId w:val="6"/>
  </w:num>
  <w:num w:numId="3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45133"/>
    <w:rsid w:val="00013F9A"/>
    <w:rsid w:val="00092BFD"/>
    <w:rsid w:val="000D2703"/>
    <w:rsid w:val="000E04D8"/>
    <w:rsid w:val="0010389F"/>
    <w:rsid w:val="00104973"/>
    <w:rsid w:val="00107D6B"/>
    <w:rsid w:val="00145133"/>
    <w:rsid w:val="0017515B"/>
    <w:rsid w:val="00177F6A"/>
    <w:rsid w:val="00181EE0"/>
    <w:rsid w:val="001A7CF3"/>
    <w:rsid w:val="001D3E02"/>
    <w:rsid w:val="0025113D"/>
    <w:rsid w:val="00301C9C"/>
    <w:rsid w:val="00395D6C"/>
    <w:rsid w:val="003E626D"/>
    <w:rsid w:val="004863CA"/>
    <w:rsid w:val="004E4268"/>
    <w:rsid w:val="0053006B"/>
    <w:rsid w:val="005C0AA4"/>
    <w:rsid w:val="00626ED3"/>
    <w:rsid w:val="00660010"/>
    <w:rsid w:val="00666A68"/>
    <w:rsid w:val="006E61DC"/>
    <w:rsid w:val="00701068"/>
    <w:rsid w:val="00744617"/>
    <w:rsid w:val="007676FF"/>
    <w:rsid w:val="00780815"/>
    <w:rsid w:val="00791989"/>
    <w:rsid w:val="007A0DDE"/>
    <w:rsid w:val="007B19F4"/>
    <w:rsid w:val="007B3D96"/>
    <w:rsid w:val="00832940"/>
    <w:rsid w:val="00861025"/>
    <w:rsid w:val="00956E74"/>
    <w:rsid w:val="0096724F"/>
    <w:rsid w:val="009C28DC"/>
    <w:rsid w:val="009E50B8"/>
    <w:rsid w:val="009F0DF6"/>
    <w:rsid w:val="00A47D27"/>
    <w:rsid w:val="00A60120"/>
    <w:rsid w:val="00A82853"/>
    <w:rsid w:val="00BF48B5"/>
    <w:rsid w:val="00BF6FCD"/>
    <w:rsid w:val="00CE7E58"/>
    <w:rsid w:val="00D10683"/>
    <w:rsid w:val="00D96E0F"/>
    <w:rsid w:val="00DF167E"/>
    <w:rsid w:val="00E151B0"/>
    <w:rsid w:val="00E420CC"/>
    <w:rsid w:val="00E540B0"/>
    <w:rsid w:val="00E55E7C"/>
    <w:rsid w:val="00E97159"/>
    <w:rsid w:val="00F00651"/>
    <w:rsid w:val="00FD02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7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F6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6F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F6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6F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do.pgups.ru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7F5600-14F6-4D9A-A531-CF4A9616B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13</Pages>
  <Words>3459</Words>
  <Characters>19721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23134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123</cp:lastModifiedBy>
  <cp:revision>10</cp:revision>
  <cp:lastPrinted>2017-01-13T09:24:00Z</cp:lastPrinted>
  <dcterms:created xsi:type="dcterms:W3CDTF">2017-10-12T09:41:00Z</dcterms:created>
  <dcterms:modified xsi:type="dcterms:W3CDTF">2018-01-28T19:05:00Z</dcterms:modified>
</cp:coreProperties>
</file>