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632136" w:rsidRPr="00416BC7" w:rsidRDefault="00632136" w:rsidP="005A2389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075F5" w:rsidRPr="003075F5">
        <w:rPr>
          <w:rFonts w:ascii="Times New Roman" w:eastAsia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075F5" w:rsidRPr="003075F5">
        <w:rPr>
          <w:rFonts w:ascii="Times New Roman" w:eastAsia="Times New Roman" w:hAnsi="Times New Roman" w:cs="Times New Roman"/>
          <w:sz w:val="24"/>
          <w:szCs w:val="24"/>
        </w:rPr>
        <w:t>Теория систем автоматического управления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58634F">
        <w:rPr>
          <w:rFonts w:ascii="Times New Roman" w:hAnsi="Times New Roman" w:cs="Times New Roman"/>
          <w:sz w:val="24"/>
          <w:szCs w:val="24"/>
        </w:rPr>
        <w:t>3</w:t>
      </w:r>
      <w:r w:rsidR="003075F5">
        <w:rPr>
          <w:rFonts w:ascii="Times New Roman" w:hAnsi="Times New Roman" w:cs="Times New Roman"/>
          <w:sz w:val="24"/>
          <w:szCs w:val="24"/>
        </w:rPr>
        <w:t>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075F5" w:rsidRPr="003075F5" w:rsidRDefault="00927991" w:rsidP="003075F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F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3075F5" w:rsidRPr="003075F5">
        <w:rPr>
          <w:rFonts w:ascii="Times New Roman" w:eastAsia="Times New Roman" w:hAnsi="Times New Roman" w:cs="Times New Roman"/>
          <w:sz w:val="24"/>
          <w:szCs w:val="24"/>
        </w:rPr>
        <w:t>«Теория систем автоматического управления» является приобретение знаний, умений и навыков в области освоения теоретических основ автоматического управления, проектирования, расчета и исследования характеристик систем автоматического управления с помощью ЭВМ, изучение систем автоматического управления подвижного состава и машин.</w:t>
      </w:r>
    </w:p>
    <w:p w:rsidR="003075F5" w:rsidRPr="003075F5" w:rsidRDefault="003075F5" w:rsidP="0030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F5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075F5" w:rsidRPr="003075F5" w:rsidRDefault="003075F5" w:rsidP="0030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F5">
        <w:rPr>
          <w:rFonts w:ascii="Times New Roman" w:eastAsia="Times New Roman" w:hAnsi="Times New Roman" w:cs="Times New Roman"/>
          <w:sz w:val="24"/>
          <w:szCs w:val="24"/>
        </w:rPr>
        <w:t>- ознакомление студентов с системами автоматического управления подвижного состава, вагоностроительного и вагоноремонтного производства;</w:t>
      </w:r>
    </w:p>
    <w:p w:rsidR="003075F5" w:rsidRPr="003075F5" w:rsidRDefault="003075F5" w:rsidP="0030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F5">
        <w:rPr>
          <w:rFonts w:ascii="Times New Roman" w:eastAsia="Times New Roman" w:hAnsi="Times New Roman" w:cs="Times New Roman"/>
          <w:sz w:val="24"/>
          <w:szCs w:val="24"/>
        </w:rPr>
        <w:t>- изучение студентами классификации элементов систем автоматики;</w:t>
      </w:r>
    </w:p>
    <w:p w:rsidR="003075F5" w:rsidRPr="003075F5" w:rsidRDefault="003075F5" w:rsidP="0030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F5">
        <w:rPr>
          <w:rFonts w:ascii="Times New Roman" w:eastAsia="Times New Roman" w:hAnsi="Times New Roman" w:cs="Times New Roman"/>
          <w:sz w:val="24"/>
          <w:szCs w:val="24"/>
        </w:rPr>
        <w:t>- наглядное ознакомление с работой автоматизированного оборудования.</w:t>
      </w:r>
    </w:p>
    <w:p w:rsidR="00D06585" w:rsidRPr="00927991" w:rsidRDefault="007E3C95" w:rsidP="00307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927991">
        <w:rPr>
          <w:rFonts w:ascii="Times New Roman" w:hAnsi="Times New Roman" w:cs="Times New Roman"/>
          <w:sz w:val="24"/>
          <w:szCs w:val="24"/>
        </w:rPr>
        <w:t>ПК-</w:t>
      </w:r>
      <w:r w:rsidR="005916D9">
        <w:rPr>
          <w:rFonts w:ascii="Times New Roman" w:hAnsi="Times New Roman" w:cs="Times New Roman"/>
          <w:sz w:val="24"/>
          <w:szCs w:val="24"/>
        </w:rPr>
        <w:t>1</w:t>
      </w:r>
      <w:r w:rsidR="00927991">
        <w:rPr>
          <w:rFonts w:ascii="Times New Roman" w:hAnsi="Times New Roman" w:cs="Times New Roman"/>
          <w:sz w:val="24"/>
          <w:szCs w:val="24"/>
        </w:rPr>
        <w:t xml:space="preserve">;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927991">
        <w:rPr>
          <w:rFonts w:ascii="Times New Roman" w:hAnsi="Times New Roman" w:cs="Times New Roman"/>
          <w:sz w:val="24"/>
          <w:szCs w:val="24"/>
        </w:rPr>
        <w:t>ПК-</w:t>
      </w:r>
      <w:r w:rsidR="00086B0C">
        <w:rPr>
          <w:rFonts w:ascii="Times New Roman" w:hAnsi="Times New Roman" w:cs="Times New Roman"/>
          <w:sz w:val="24"/>
          <w:szCs w:val="24"/>
        </w:rPr>
        <w:t>11</w:t>
      </w:r>
      <w:r w:rsidR="007867BE">
        <w:rPr>
          <w:rFonts w:ascii="Times New Roman" w:hAnsi="Times New Roman" w:cs="Times New Roman"/>
          <w:sz w:val="24"/>
          <w:szCs w:val="24"/>
        </w:rPr>
        <w:t xml:space="preserve">; </w:t>
      </w:r>
      <w:r w:rsidR="00086B0C">
        <w:rPr>
          <w:rFonts w:ascii="Times New Roman" w:hAnsi="Times New Roman" w:cs="Times New Roman"/>
          <w:sz w:val="24"/>
          <w:szCs w:val="24"/>
        </w:rPr>
        <w:t>О</w:t>
      </w:r>
      <w:r w:rsidR="007867BE">
        <w:rPr>
          <w:rFonts w:ascii="Times New Roman" w:hAnsi="Times New Roman" w:cs="Times New Roman"/>
          <w:sz w:val="24"/>
          <w:szCs w:val="24"/>
        </w:rPr>
        <w:t>ПК-1</w:t>
      </w:r>
      <w:r w:rsidR="00086B0C">
        <w:rPr>
          <w:rFonts w:ascii="Times New Roman" w:hAnsi="Times New Roman" w:cs="Times New Roman"/>
          <w:sz w:val="24"/>
          <w:szCs w:val="24"/>
        </w:rPr>
        <w:t>3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A804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A804F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нать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257BF">
        <w:rPr>
          <w:rFonts w:ascii="Times New Roman" w:eastAsia="Times New Roman" w:hAnsi="Times New Roman" w:cs="Times New Roman"/>
          <w:sz w:val="24"/>
          <w:szCs w:val="24"/>
        </w:rPr>
        <w:t xml:space="preserve"> системы автоматического управления (САУ) подвижным составом и машинами;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sz w:val="24"/>
          <w:szCs w:val="24"/>
        </w:rPr>
        <w:t>- технологии математического описания САУ;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sz w:val="24"/>
          <w:szCs w:val="24"/>
        </w:rPr>
        <w:t xml:space="preserve">- методы линеаризации, передаточные функции и структурные схемы САУ; 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sz w:val="24"/>
          <w:szCs w:val="24"/>
        </w:rPr>
        <w:t>- методы оценки устойчивости и качества САУ.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меть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257BF">
        <w:rPr>
          <w:rFonts w:ascii="Times New Roman" w:eastAsia="Times New Roman" w:hAnsi="Times New Roman" w:cs="Times New Roman"/>
          <w:sz w:val="24"/>
          <w:szCs w:val="24"/>
        </w:rPr>
        <w:t>использовать методы и критерии исследования динамики и оценки устойчивости линейных автоматических систем с использованием компьютерных технологий.</w:t>
      </w:r>
    </w:p>
    <w:p w:rsidR="003257BF" w:rsidRPr="003257BF" w:rsidRDefault="003257BF" w:rsidP="003257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ладеть</w:t>
      </w: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57BF" w:rsidRPr="003257BF" w:rsidRDefault="003257BF" w:rsidP="003257BF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257BF">
        <w:rPr>
          <w:rFonts w:ascii="Times New Roman" w:eastAsia="Times New Roman" w:hAnsi="Times New Roman" w:cs="Times New Roman"/>
          <w:sz w:val="24"/>
          <w:szCs w:val="24"/>
        </w:rPr>
        <w:t xml:space="preserve"> методами построения, исследования динамики линейных автоматических систем управления машинами и критериями оценки их устойчивости.</w:t>
      </w:r>
    </w:p>
    <w:p w:rsidR="00DC7971" w:rsidRDefault="00DC7971">
      <w:pPr>
        <w:rPr>
          <w:rFonts w:ascii="Times New Roman" w:hAnsi="Times New Roman" w:cs="Times New Roman"/>
          <w:b/>
          <w:sz w:val="24"/>
          <w:szCs w:val="24"/>
        </w:rPr>
      </w:pPr>
    </w:p>
    <w:p w:rsidR="003257BF" w:rsidRDefault="003257BF">
      <w:pPr>
        <w:rPr>
          <w:rFonts w:ascii="Times New Roman" w:hAnsi="Times New Roman" w:cs="Times New Roman"/>
          <w:b/>
          <w:sz w:val="24"/>
          <w:szCs w:val="24"/>
        </w:rPr>
      </w:pPr>
    </w:p>
    <w:p w:rsidR="003257BF" w:rsidRDefault="003257BF">
      <w:pPr>
        <w:rPr>
          <w:rFonts w:ascii="Times New Roman" w:hAnsi="Times New Roman" w:cs="Times New Roman"/>
          <w:b/>
          <w:sz w:val="24"/>
          <w:szCs w:val="24"/>
        </w:rPr>
      </w:pPr>
    </w:p>
    <w:p w:rsidR="003257BF" w:rsidRDefault="003257BF">
      <w:pPr>
        <w:rPr>
          <w:rFonts w:ascii="Times New Roman" w:hAnsi="Times New Roman" w:cs="Times New Roman"/>
          <w:b/>
          <w:sz w:val="24"/>
          <w:szCs w:val="24"/>
        </w:rPr>
      </w:pPr>
    </w:p>
    <w:p w:rsidR="003257BF" w:rsidRDefault="003257BF">
      <w:pPr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95"/>
        <w:gridCol w:w="6119"/>
      </w:tblGrid>
      <w:tr w:rsidR="003257BF" w:rsidRPr="003257BF" w:rsidTr="003257BF">
        <w:trPr>
          <w:cantSplit/>
          <w:trHeight w:val="840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принципы и цели управления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и определения управления, автоматического управления, переход от ручного управления к </w:t>
            </w:r>
            <w:proofErr w:type="gramStart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автоматическому</w:t>
            </w:r>
            <w:proofErr w:type="gramEnd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Понятия и определения управляемого объекта (УО), автоматического управляющего устройства (АУУ), алгоритма функционирования, алгоритма управления. Внешние и внутренние воздействия САУ.  Функциональные блоки и функциональная схема САУ. Классификация САУ по алгоритму управления, по алгоритму функционирования, по характеру их действия, по математическим признакам, по типу ошибки и прочее.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общие характеристики элементов автоматики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элементов автоматики по функциональному назначению, по виду выходного сигнала по виду используемой энергии, по виду структурной схемы, по виду статической характеристики и прочие. Рассматриваются конструкции, схемы и принцип действия элементов автоматики. Приводится методика составления дифференциального уравнения элементов САУ.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Статические характеристики элементов и автоматических систем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установившегося режима, Понятие и определение статической характеристики. Методы построения статической характеристики. Линеаризация статической характеристики. Построение статической характеристики САУ. Законы управления. Определение и виды законов управления.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управляемые объекты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определение УО. Понятие нагрузки. Характеристика нагрузки как случайного процесса. Методы описания УО. Типы УО. Составление уравнений поведени</w:t>
            </w:r>
            <w:proofErr w:type="gramStart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состояния) УО различных типов.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характеристики САУ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динамической характеристики.  Понятие передаточной функции, основанной на преобразования Лапласа. Частотные характеристики элементов и САУ. Частотная передаточная функция, амплитудная частотная характеристика, фазовая частотная характеристика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динамические звенья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определение динамического звена, типового динамического звена. Уравнения и динамические характеристики безынерционного, инерционного, инерционного 2-го порядка, колебательного, интегрирующего, дифференцирующего идеального, дифференцирующего реального, запаздывающего звеньев.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САУ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структур автоматических систем. Алгоритмическая структура. Правила составления структурных схем. Типовые соединения звеньев: последовательное, параллельно – согласованное, параллельно – встречное. Сложные соединения звеньев. Понятие обратной связи. Передаточные функции сложных звеньев. Передаточные функции автоматических систем. Структурная схема САУ.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модель САУ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дифференциального уравнения системы общим методом, используя дифференциальные уравнения элементов системы. Составление дифференциального уравнения системы, используя передаточные функции системы.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устойчивости САУ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устойчивости САУ. Условие устойчивости САУ. Прямой способ устойчивости по корням характеристического полинома. Алгебраические и частотные критерии устойчивости САУ. </w:t>
            </w:r>
          </w:p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отличие от непосредственного решения характеристического уравнения критерии устойчивости позволяют осуществлять анализ причин неустойчивости и намечать пути ее устранения.</w:t>
            </w:r>
          </w:p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алгебраические и частотные критерии устойчивости. Первые (Гаусса, Гурвица) нетрудно проверить при ручном счете для системы невысокого порядка. Частотные критерии устойчивости (Михайлова, Найквиста) могут оказаться более предпочтительными для системы высоких порядков.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САУ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точности – используют величину ошибки в различных режимах. Критерии величины запаса устойчивости – оценивают удаленность САУ от границы устойчивости. Критерии быстродействия – оценивают быстроту реагирования САУ на появление задающего и возмущающего воздействий. </w:t>
            </w:r>
          </w:p>
        </w:tc>
      </w:tr>
      <w:tr w:rsidR="003257BF" w:rsidRPr="003257BF" w:rsidTr="003257BF">
        <w:trPr>
          <w:cantSplit/>
          <w:trHeight w:val="7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автоматического управления подвижного состава и машин</w:t>
            </w:r>
          </w:p>
          <w:p w:rsidR="003257BF" w:rsidRPr="003257BF" w:rsidRDefault="003257BF" w:rsidP="003257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BF" w:rsidRPr="003257BF" w:rsidRDefault="003257BF" w:rsidP="003257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B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автоматического управления пассажирских и рефрижераторных вагонов, систем автоматизации производства и ремонта вагонов, систем диагностики, обслуживающих систем на вагоноремонтных предприятиях.</w:t>
            </w:r>
          </w:p>
        </w:tc>
      </w:tr>
    </w:tbl>
    <w:p w:rsidR="003257BF" w:rsidRDefault="003257B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7BF" w:rsidRDefault="003257B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6B0C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A64964">
        <w:rPr>
          <w:rFonts w:ascii="Times New Roman" w:hAnsi="Times New Roman" w:cs="Times New Roman"/>
          <w:sz w:val="24"/>
          <w:szCs w:val="24"/>
        </w:rPr>
        <w:t>288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7F9"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A64964">
        <w:rPr>
          <w:rFonts w:ascii="Times New Roman" w:hAnsi="Times New Roman" w:cs="Times New Roman"/>
          <w:sz w:val="24"/>
          <w:szCs w:val="24"/>
        </w:rPr>
        <w:t>152</w:t>
      </w:r>
      <w:r w:rsidR="001C27F9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5916D9">
        <w:rPr>
          <w:rFonts w:ascii="Times New Roman" w:hAnsi="Times New Roman" w:cs="Times New Roman"/>
          <w:sz w:val="24"/>
          <w:szCs w:val="24"/>
        </w:rPr>
        <w:t>а</w:t>
      </w:r>
      <w:r w:rsidR="001C27F9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 xml:space="preserve">- </w:t>
      </w:r>
      <w:r w:rsidR="001C27F9" w:rsidRPr="0080706D">
        <w:rPr>
          <w:rFonts w:ascii="Times New Roman" w:hAnsi="Times New Roman" w:cs="Times New Roman"/>
          <w:sz w:val="24"/>
          <w:szCs w:val="24"/>
        </w:rPr>
        <w:t xml:space="preserve">по заочной форме обучения </w:t>
      </w:r>
      <w:r w:rsidR="002850E5">
        <w:rPr>
          <w:rFonts w:ascii="Times New Roman" w:hAnsi="Times New Roman" w:cs="Times New Roman"/>
          <w:sz w:val="24"/>
          <w:szCs w:val="24"/>
        </w:rPr>
        <w:t>4</w:t>
      </w:r>
      <w:r w:rsidR="00A64964">
        <w:rPr>
          <w:rFonts w:ascii="Times New Roman" w:hAnsi="Times New Roman" w:cs="Times New Roman"/>
          <w:sz w:val="24"/>
          <w:szCs w:val="24"/>
        </w:rPr>
        <w:t>1</w:t>
      </w:r>
      <w:r w:rsidR="001C27F9" w:rsidRPr="0080706D"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DB2C52" w:rsidRPr="0080706D">
        <w:rPr>
          <w:rFonts w:ascii="Times New Roman" w:hAnsi="Times New Roman" w:cs="Times New Roman"/>
          <w:sz w:val="24"/>
          <w:szCs w:val="24"/>
        </w:rPr>
        <w:t>а</w:t>
      </w:r>
      <w:r w:rsidR="001C27F9" w:rsidRPr="0080706D">
        <w:rPr>
          <w:rFonts w:ascii="Times New Roman" w:hAnsi="Times New Roman" w:cs="Times New Roman"/>
          <w:sz w:val="24"/>
          <w:szCs w:val="24"/>
        </w:rPr>
        <w:t>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A64964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A64964">
        <w:rPr>
          <w:rFonts w:ascii="Times New Roman" w:hAnsi="Times New Roman" w:cs="Times New Roman"/>
          <w:sz w:val="24"/>
          <w:szCs w:val="24"/>
        </w:rPr>
        <w:t>7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4537BC">
        <w:rPr>
          <w:rFonts w:ascii="Times New Roman" w:hAnsi="Times New Roman" w:cs="Times New Roman"/>
          <w:sz w:val="24"/>
          <w:szCs w:val="24"/>
        </w:rPr>
        <w:t xml:space="preserve"> - </w:t>
      </w:r>
      <w:r w:rsidR="002850E5">
        <w:rPr>
          <w:rFonts w:ascii="Times New Roman" w:hAnsi="Times New Roman" w:cs="Times New Roman"/>
          <w:sz w:val="24"/>
          <w:szCs w:val="24"/>
        </w:rPr>
        <w:t>экзамен</w:t>
      </w:r>
      <w:r w:rsidR="007D37CF">
        <w:rPr>
          <w:rFonts w:ascii="Times New Roman" w:hAnsi="Times New Roman" w:cs="Times New Roman"/>
          <w:sz w:val="24"/>
          <w:szCs w:val="24"/>
        </w:rPr>
        <w:t>;</w:t>
      </w:r>
      <w:r w:rsidR="004537BC">
        <w:rPr>
          <w:rFonts w:ascii="Times New Roman" w:hAnsi="Times New Roman" w:cs="Times New Roman"/>
          <w:sz w:val="24"/>
          <w:szCs w:val="24"/>
        </w:rPr>
        <w:t xml:space="preserve"> </w:t>
      </w:r>
      <w:r w:rsidR="00A64964">
        <w:rPr>
          <w:rFonts w:ascii="Times New Roman" w:hAnsi="Times New Roman" w:cs="Times New Roman"/>
          <w:sz w:val="24"/>
          <w:szCs w:val="24"/>
        </w:rPr>
        <w:t>8</w:t>
      </w:r>
      <w:r w:rsidR="004537BC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2850E5">
        <w:rPr>
          <w:rFonts w:ascii="Times New Roman" w:hAnsi="Times New Roman" w:cs="Times New Roman"/>
          <w:sz w:val="24"/>
          <w:szCs w:val="24"/>
        </w:rPr>
        <w:t>зачет</w:t>
      </w:r>
      <w:r w:rsidR="00A64964">
        <w:rPr>
          <w:rFonts w:ascii="Times New Roman" w:hAnsi="Times New Roman" w:cs="Times New Roman"/>
          <w:sz w:val="24"/>
          <w:szCs w:val="24"/>
        </w:rPr>
        <w:t>.</w:t>
      </w:r>
    </w:p>
    <w:p w:rsidR="001C27F9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6D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: </w:t>
      </w:r>
      <w:r w:rsidR="002850E5">
        <w:rPr>
          <w:rFonts w:ascii="Times New Roman" w:hAnsi="Times New Roman" w:cs="Times New Roman"/>
          <w:sz w:val="24"/>
          <w:szCs w:val="24"/>
        </w:rPr>
        <w:t>5</w:t>
      </w:r>
      <w:r w:rsidR="007D37CF" w:rsidRPr="0080706D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927991" w:rsidRPr="0080706D">
        <w:rPr>
          <w:rFonts w:ascii="Times New Roman" w:hAnsi="Times New Roman" w:cs="Times New Roman"/>
          <w:sz w:val="24"/>
          <w:szCs w:val="24"/>
        </w:rPr>
        <w:t xml:space="preserve"> </w:t>
      </w:r>
      <w:r w:rsidR="002850E5">
        <w:rPr>
          <w:rFonts w:ascii="Times New Roman" w:hAnsi="Times New Roman" w:cs="Times New Roman"/>
          <w:sz w:val="24"/>
          <w:szCs w:val="24"/>
        </w:rPr>
        <w:t>экзамен</w:t>
      </w:r>
      <w:r w:rsidR="0080706D">
        <w:rPr>
          <w:rFonts w:ascii="Times New Roman" w:hAnsi="Times New Roman" w:cs="Times New Roman"/>
          <w:sz w:val="24"/>
          <w:szCs w:val="24"/>
        </w:rPr>
        <w:t xml:space="preserve">, </w:t>
      </w:r>
      <w:r w:rsidR="00A64964">
        <w:rPr>
          <w:rFonts w:ascii="Times New Roman" w:hAnsi="Times New Roman" w:cs="Times New Roman"/>
          <w:sz w:val="24"/>
          <w:szCs w:val="24"/>
        </w:rPr>
        <w:t>5</w:t>
      </w:r>
      <w:r w:rsidR="0080706D">
        <w:rPr>
          <w:rFonts w:ascii="Times New Roman" w:hAnsi="Times New Roman" w:cs="Times New Roman"/>
          <w:sz w:val="24"/>
          <w:szCs w:val="24"/>
        </w:rPr>
        <w:t xml:space="preserve"> курс – </w:t>
      </w:r>
      <w:r w:rsidR="00A64964">
        <w:rPr>
          <w:rFonts w:ascii="Times New Roman" w:hAnsi="Times New Roman" w:cs="Times New Roman"/>
          <w:sz w:val="24"/>
          <w:szCs w:val="24"/>
        </w:rPr>
        <w:t>контрольные</w:t>
      </w:r>
      <w:bookmarkStart w:id="0" w:name="_GoBack"/>
      <w:bookmarkEnd w:id="0"/>
      <w:r w:rsidRPr="0080706D">
        <w:rPr>
          <w:rFonts w:ascii="Times New Roman" w:hAnsi="Times New Roman" w:cs="Times New Roman"/>
          <w:sz w:val="24"/>
          <w:szCs w:val="24"/>
        </w:rPr>
        <w:t>.</w:t>
      </w:r>
    </w:p>
    <w:p w:rsidR="00FA1D80" w:rsidRDefault="00FA1D8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D8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6B0C"/>
    <w:rsid w:val="000B66D8"/>
    <w:rsid w:val="000C23B7"/>
    <w:rsid w:val="00115990"/>
    <w:rsid w:val="0016412E"/>
    <w:rsid w:val="00176C0D"/>
    <w:rsid w:val="0018685C"/>
    <w:rsid w:val="00192D06"/>
    <w:rsid w:val="001C27F9"/>
    <w:rsid w:val="001D352A"/>
    <w:rsid w:val="001F7A9B"/>
    <w:rsid w:val="002850E5"/>
    <w:rsid w:val="003075F5"/>
    <w:rsid w:val="003257BF"/>
    <w:rsid w:val="003879B4"/>
    <w:rsid w:val="003C3D31"/>
    <w:rsid w:val="003E4DF4"/>
    <w:rsid w:val="00403D4E"/>
    <w:rsid w:val="004537BC"/>
    <w:rsid w:val="00554D26"/>
    <w:rsid w:val="0058634F"/>
    <w:rsid w:val="005916D9"/>
    <w:rsid w:val="005A2389"/>
    <w:rsid w:val="005B3624"/>
    <w:rsid w:val="005C4085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867BE"/>
    <w:rsid w:val="007D37CF"/>
    <w:rsid w:val="007E3C95"/>
    <w:rsid w:val="0080706D"/>
    <w:rsid w:val="00813ADF"/>
    <w:rsid w:val="008F1B4A"/>
    <w:rsid w:val="008F739E"/>
    <w:rsid w:val="00925AF8"/>
    <w:rsid w:val="00927991"/>
    <w:rsid w:val="00960B5F"/>
    <w:rsid w:val="00983C43"/>
    <w:rsid w:val="00986C3D"/>
    <w:rsid w:val="009D52E7"/>
    <w:rsid w:val="009F2C18"/>
    <w:rsid w:val="00A3637B"/>
    <w:rsid w:val="00A64964"/>
    <w:rsid w:val="00A76C17"/>
    <w:rsid w:val="00A804FA"/>
    <w:rsid w:val="00AE13A5"/>
    <w:rsid w:val="00BE1581"/>
    <w:rsid w:val="00BE66C6"/>
    <w:rsid w:val="00BF0E1C"/>
    <w:rsid w:val="00C14B71"/>
    <w:rsid w:val="00C226CC"/>
    <w:rsid w:val="00C24BF2"/>
    <w:rsid w:val="00CA35C1"/>
    <w:rsid w:val="00CB2EEB"/>
    <w:rsid w:val="00CB3E9E"/>
    <w:rsid w:val="00CE5D44"/>
    <w:rsid w:val="00D00295"/>
    <w:rsid w:val="00D06585"/>
    <w:rsid w:val="00D5166C"/>
    <w:rsid w:val="00DB2C52"/>
    <w:rsid w:val="00DC7971"/>
    <w:rsid w:val="00E00D05"/>
    <w:rsid w:val="00EF7E63"/>
    <w:rsid w:val="00F539C5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6D67-DC45-4535-A125-839CD6E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5</cp:revision>
  <cp:lastPrinted>2016-02-19T06:41:00Z</cp:lastPrinted>
  <dcterms:created xsi:type="dcterms:W3CDTF">2017-01-16T13:03:00Z</dcterms:created>
  <dcterms:modified xsi:type="dcterms:W3CDTF">2017-01-16T13:15:00Z</dcterms:modified>
</cp:coreProperties>
</file>