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CB" w:rsidRDefault="002705CB" w:rsidP="005A2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5CB" w:rsidRDefault="002705CB" w:rsidP="005A2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27EF9" w:rsidRPr="00427EF9">
        <w:rPr>
          <w:rFonts w:ascii="Times New Roman" w:hAnsi="Times New Roman" w:cs="Times New Roman"/>
          <w:caps/>
          <w:sz w:val="24"/>
          <w:szCs w:val="24"/>
        </w:rPr>
        <w:t>Вычислительные методы в инженерных расчетах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14FBE" w:rsidRPr="00214FBE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214FBE" w:rsidRDefault="00214FB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27EF9" w:rsidRPr="00427EF9">
        <w:rPr>
          <w:rFonts w:ascii="Times New Roman" w:hAnsi="Times New Roman" w:cs="Times New Roman"/>
          <w:sz w:val="24"/>
          <w:szCs w:val="24"/>
        </w:rPr>
        <w:t>Вычислительные методы в инженерных расчетах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</w:t>
      </w:r>
      <w:r w:rsidR="00427EF9">
        <w:rPr>
          <w:rFonts w:ascii="Times New Roman" w:hAnsi="Times New Roman" w:cs="Times New Roman"/>
          <w:sz w:val="24"/>
          <w:szCs w:val="24"/>
        </w:rPr>
        <w:t>1</w:t>
      </w:r>
      <w:r w:rsidR="006963D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14FBE" w:rsidRDefault="00214FB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Целью изучения дисциплины «Вычислительные методы в инженерных расчетах» является приобретение студентами теоретических знаний и практических навыков в области вычислительных методов и их применения в инженерных расчетах, приобретение студентами практических навыков работы с современными специализированными программными средствами.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изучение основ теории численных методов решения инженерных задач (решение уравнений и систем, аппроксимация функций, восстановление зависимостей, методы решения дифференциальных уравнений и систем);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студентов при решении практических инженерных задач с применением математики;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расчетов.</w:t>
      </w:r>
    </w:p>
    <w:p w:rsidR="00214FBE" w:rsidRDefault="00214FBE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590DDC" w:rsidRPr="00590DDC">
        <w:rPr>
          <w:rFonts w:ascii="Times New Roman" w:hAnsi="Times New Roman" w:cs="Times New Roman"/>
          <w:sz w:val="24"/>
          <w:szCs w:val="24"/>
        </w:rPr>
        <w:t>ОК-5, 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88591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88591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88591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1</w:t>
      </w:r>
      <w:r w:rsidRPr="0088591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2</w:t>
      </w:r>
      <w:r w:rsidRPr="00885917">
        <w:rPr>
          <w:rFonts w:ascii="Times New Roman" w:hAnsi="Times New Roman" w:cs="Times New Roman"/>
          <w:sz w:val="24"/>
          <w:szCs w:val="24"/>
        </w:rPr>
        <w:tab/>
        <w:t>Численные методы решения нелинейных  и трансцендентных уравнений и систем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3</w:t>
      </w:r>
      <w:r w:rsidRPr="0088591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4</w:t>
      </w:r>
      <w:r w:rsidRPr="00885917">
        <w:rPr>
          <w:rFonts w:ascii="Times New Roman" w:hAnsi="Times New Roman" w:cs="Times New Roman"/>
          <w:sz w:val="24"/>
          <w:szCs w:val="24"/>
        </w:rPr>
        <w:tab/>
        <w:t>Интерполяция и приближение функций, восстановление зависимостей</w:t>
      </w:r>
    </w:p>
    <w:p w:rsid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5</w:t>
      </w:r>
      <w:r w:rsidRPr="0088591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214FBE" w:rsidRDefault="00214FB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E60"/>
    <w:rsid w:val="0018685C"/>
    <w:rsid w:val="001C3A8C"/>
    <w:rsid w:val="00214FBE"/>
    <w:rsid w:val="00237275"/>
    <w:rsid w:val="002557A7"/>
    <w:rsid w:val="002705CB"/>
    <w:rsid w:val="00355F50"/>
    <w:rsid w:val="0037741A"/>
    <w:rsid w:val="003879B4"/>
    <w:rsid w:val="003D77AF"/>
    <w:rsid w:val="00403D4E"/>
    <w:rsid w:val="00427EF9"/>
    <w:rsid w:val="004453CB"/>
    <w:rsid w:val="004C4785"/>
    <w:rsid w:val="004C6156"/>
    <w:rsid w:val="004C6D0C"/>
    <w:rsid w:val="00554D26"/>
    <w:rsid w:val="00590DDC"/>
    <w:rsid w:val="005A2389"/>
    <w:rsid w:val="005B1CA0"/>
    <w:rsid w:val="005D6FC7"/>
    <w:rsid w:val="00632136"/>
    <w:rsid w:val="00677863"/>
    <w:rsid w:val="006963D1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85917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A35C1"/>
    <w:rsid w:val="00D06585"/>
    <w:rsid w:val="00D5166C"/>
    <w:rsid w:val="00D6217F"/>
    <w:rsid w:val="00D94117"/>
    <w:rsid w:val="00DD463A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2018-01-12T10:00:00Z</dcterms:created>
  <dcterms:modified xsi:type="dcterms:W3CDTF">2018-01-12T10:00:00Z</dcterms:modified>
</cp:coreProperties>
</file>