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F76C1D">
        <w:rPr>
          <w:rFonts w:ascii="Times New Roman" w:hAnsi="Times New Roman" w:cs="Times New Roman"/>
          <w:caps/>
          <w:sz w:val="24"/>
          <w:szCs w:val="24"/>
        </w:rPr>
        <w:t>эксплуатация и техническое обслуживание подвижного состава</w:t>
      </w:r>
      <w:proofErr w:type="gramStart"/>
      <w:r w:rsidR="001245AC">
        <w:rPr>
          <w:rFonts w:ascii="Times New Roman" w:hAnsi="Times New Roman" w:cs="Times New Roman"/>
          <w:caps/>
          <w:sz w:val="24"/>
          <w:szCs w:val="24"/>
        </w:rPr>
        <w:t>2</w:t>
      </w:r>
      <w:proofErr w:type="gramEnd"/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76C1D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1245AC">
        <w:rPr>
          <w:rFonts w:ascii="Times New Roman" w:hAnsi="Times New Roman" w:cs="Times New Roman"/>
          <w:sz w:val="24"/>
          <w:szCs w:val="24"/>
        </w:rPr>
        <w:t xml:space="preserve">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76C1D">
        <w:rPr>
          <w:rFonts w:ascii="Times New Roman" w:hAnsi="Times New Roman" w:cs="Times New Roman"/>
          <w:sz w:val="24"/>
          <w:szCs w:val="24"/>
        </w:rPr>
        <w:t>44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187B2A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 2»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 xml:space="preserve">-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технического обслуживания подвижного состава;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7E3C95" w:rsidRDefault="007E3C95" w:rsidP="00187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87B2A">
        <w:rPr>
          <w:rFonts w:ascii="Times New Roman" w:hAnsi="Times New Roman" w:cs="Times New Roman"/>
          <w:sz w:val="24"/>
          <w:szCs w:val="24"/>
        </w:rPr>
        <w:t>ПК-1,  ПК-9, ПК-12, ПК-13, ПК-14.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     </w:t>
      </w:r>
      <w:r w:rsidRPr="001357A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A3">
        <w:rPr>
          <w:rFonts w:ascii="Times New Roman" w:hAnsi="Times New Roman" w:cs="Times New Roman"/>
          <w:b/>
          <w:sz w:val="24"/>
          <w:szCs w:val="24"/>
        </w:rPr>
        <w:t xml:space="preserve">     УМЕТЬ</w:t>
      </w:r>
      <w:r w:rsidRPr="00135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7A3">
        <w:rPr>
          <w:rFonts w:ascii="Times New Roman" w:hAnsi="Times New Roman" w:cs="Times New Roman"/>
          <w:sz w:val="24"/>
          <w:szCs w:val="24"/>
        </w:rPr>
        <w:t xml:space="preserve"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</w:t>
      </w:r>
      <w:r w:rsidRPr="001357A3">
        <w:rPr>
          <w:rFonts w:ascii="Times New Roman" w:hAnsi="Times New Roman" w:cs="Times New Roman"/>
          <w:sz w:val="24"/>
          <w:szCs w:val="24"/>
        </w:rPr>
        <w:lastRenderedPageBreak/>
        <w:t>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 цикла, производственную мощность предприятия и показатели ее использования;</w:t>
      </w:r>
      <w:proofErr w:type="gramEnd"/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     </w:t>
      </w:r>
      <w:r w:rsidRPr="001357A3">
        <w:rPr>
          <w:rFonts w:ascii="Times New Roman" w:hAnsi="Times New Roman" w:cs="Times New Roman"/>
          <w:b/>
          <w:sz w:val="24"/>
          <w:szCs w:val="24"/>
        </w:rPr>
        <w:t xml:space="preserve">     ВЛАДЕТЬ</w:t>
      </w:r>
      <w:r w:rsidRPr="00135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00B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06585" w:rsidRPr="007E3C95" w:rsidRDefault="007E3C95" w:rsidP="001357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6646" w:rsidRPr="001357A3" w:rsidRDefault="001245AC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1357A3" w:rsidRPr="001357A3">
        <w:rPr>
          <w:rFonts w:ascii="Times New Roman" w:hAnsi="Times New Roman" w:cs="Times New Roman"/>
          <w:sz w:val="24"/>
          <w:szCs w:val="24"/>
        </w:rPr>
        <w:t>Структура управления эксплуатацией подвижного состава. Диспетчерское управление движением поездов.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2. Эксплуатационные параметры подвижного состава железных дорог России.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3.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Локомотивный парк, его классификация и распределение.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4. </w:t>
      </w:r>
      <w:r w:rsidRPr="001357A3">
        <w:rPr>
          <w:rFonts w:ascii="Times New Roman" w:hAnsi="Times New Roman" w:cs="Times New Roman"/>
          <w:sz w:val="24"/>
          <w:szCs w:val="24"/>
        </w:rPr>
        <w:t>Основные понятия об организации перевозочной работы и движения поездов.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5. Организация эксплуатации подвижного состава</w:t>
      </w:r>
      <w:r w:rsidRPr="001357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1357A3">
        <w:rPr>
          <w:rFonts w:ascii="Times New Roman" w:hAnsi="Times New Roman" w:cs="Times New Roman"/>
          <w:sz w:val="24"/>
          <w:szCs w:val="24"/>
        </w:rPr>
        <w:t>Методы определения основных эксплуатационных показателей работы и использования подвижного состава.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7. Методы построения математических моделей для их расчета и выбора оптимальных режимов работы по заданным параметрам графика движения.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8.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Методы расчета потребного парка подвижного состава.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9. </w:t>
      </w:r>
      <w:r w:rsidRPr="001357A3">
        <w:rPr>
          <w:rFonts w:ascii="Times New Roman" w:hAnsi="Times New Roman" w:cs="Times New Roman"/>
          <w:sz w:val="24"/>
          <w:szCs w:val="24"/>
        </w:rPr>
        <w:t>Управление эксплуатацией подвижного состава.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10.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Специфические условия работы локомотивных бригад. Состав локомотивных бригад их подготовка и обязанности. Методы их профессионального отбора.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11. Организация труда и отдыха локомотивных бригад.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12. </w:t>
      </w:r>
      <w:r w:rsidRPr="001357A3">
        <w:rPr>
          <w:rFonts w:ascii="Times New Roman" w:hAnsi="Times New Roman" w:cs="Times New Roman"/>
          <w:sz w:val="24"/>
          <w:szCs w:val="24"/>
        </w:rPr>
        <w:t>Обслуживание локомотивов бригадами.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13.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Определение штата локомотивных бригад.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14. </w:t>
      </w:r>
      <w:r w:rsidRPr="001357A3">
        <w:rPr>
          <w:rFonts w:ascii="Times New Roman" w:hAnsi="Times New Roman" w:cs="Times New Roman"/>
          <w:sz w:val="24"/>
          <w:szCs w:val="24"/>
        </w:rPr>
        <w:t>Оперативное планирование и организация работы локомотивных бригад.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15. Существующие системы технического обслуживания и ремонта подвижного состава. Планирование технического обслуживания и текущего ремонта подвижного состава.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16. Основы организации технического обслуживания подвижного состава в процессе эксплуатации.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17. Основные технологические процессы на линейных предприятиях.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6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393646">
        <w:rPr>
          <w:rFonts w:ascii="Times New Roman" w:hAnsi="Times New Roman"/>
          <w:sz w:val="24"/>
          <w:szCs w:val="24"/>
        </w:rPr>
        <w:t>108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93646">
        <w:rPr>
          <w:rFonts w:ascii="Times New Roman" w:hAnsi="Times New Roman"/>
          <w:sz w:val="24"/>
          <w:szCs w:val="24"/>
        </w:rPr>
        <w:t>3</w:t>
      </w:r>
      <w:r w:rsidR="0012185E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393646">
        <w:rPr>
          <w:rFonts w:ascii="Times New Roman" w:hAnsi="Times New Roman"/>
          <w:sz w:val="24"/>
          <w:szCs w:val="24"/>
        </w:rPr>
        <w:t>1</w:t>
      </w:r>
      <w:r w:rsidR="001245AC">
        <w:rPr>
          <w:rFonts w:ascii="Times New Roman" w:hAnsi="Times New Roman"/>
          <w:sz w:val="24"/>
          <w:szCs w:val="24"/>
        </w:rPr>
        <w:t>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45A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1245A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93646">
        <w:rPr>
          <w:rFonts w:ascii="Times New Roman" w:hAnsi="Times New Roman"/>
          <w:sz w:val="24"/>
          <w:szCs w:val="24"/>
        </w:rPr>
        <w:t>5</w:t>
      </w:r>
      <w:r w:rsidR="0012185E">
        <w:rPr>
          <w:rFonts w:ascii="Times New Roman" w:hAnsi="Times New Roman"/>
          <w:sz w:val="24"/>
          <w:szCs w:val="24"/>
        </w:rPr>
        <w:t>1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218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</w:t>
      </w:r>
      <w:r w:rsidR="00393646">
        <w:rPr>
          <w:rFonts w:ascii="Times New Roman" w:hAnsi="Times New Roman"/>
          <w:sz w:val="24"/>
          <w:szCs w:val="24"/>
        </w:rPr>
        <w:t>ая работа</w:t>
      </w:r>
      <w:r w:rsidR="00D278BC">
        <w:rPr>
          <w:rFonts w:ascii="Times New Roman" w:hAnsi="Times New Roman"/>
          <w:sz w:val="24"/>
          <w:szCs w:val="24"/>
        </w:rPr>
        <w:t xml:space="preserve">, </w:t>
      </w:r>
      <w:r w:rsidR="00393646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185E"/>
    <w:rsid w:val="001245AC"/>
    <w:rsid w:val="00126646"/>
    <w:rsid w:val="001357A3"/>
    <w:rsid w:val="0016412E"/>
    <w:rsid w:val="0018467D"/>
    <w:rsid w:val="0018685C"/>
    <w:rsid w:val="00187B2A"/>
    <w:rsid w:val="00192D06"/>
    <w:rsid w:val="001C27F9"/>
    <w:rsid w:val="001D000B"/>
    <w:rsid w:val="001D352A"/>
    <w:rsid w:val="0023476A"/>
    <w:rsid w:val="002A2519"/>
    <w:rsid w:val="003033B5"/>
    <w:rsid w:val="003879B4"/>
    <w:rsid w:val="00393646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75E02"/>
    <w:rsid w:val="00B76A75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76C1D"/>
    <w:rsid w:val="00F9071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semiHidden/>
    <w:rsid w:val="00187B2A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977B-D423-4804-87EB-C242B40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2017-11-06T10:17:00Z</dcterms:created>
  <dcterms:modified xsi:type="dcterms:W3CDTF">2017-11-06T10:17:00Z</dcterms:modified>
</cp:coreProperties>
</file>