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5142B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632136" w:rsidRPr="005142B7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5142B7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42B7">
        <w:rPr>
          <w:rFonts w:ascii="Times New Roman" w:hAnsi="Times New Roman" w:cs="Times New Roman"/>
          <w:sz w:val="24"/>
          <w:szCs w:val="24"/>
        </w:rPr>
        <w:t>АННОТАЦИЯ</w:t>
      </w:r>
    </w:p>
    <w:p w:rsidR="005014AE" w:rsidRPr="005142B7" w:rsidRDefault="00CA35C1" w:rsidP="005014AE">
      <w:pPr>
        <w:pStyle w:val="zagsait"/>
        <w:contextualSpacing/>
        <w:rPr>
          <w:b w:val="0"/>
          <w:sz w:val="24"/>
          <w:szCs w:val="24"/>
        </w:rPr>
      </w:pPr>
      <w:r w:rsidRPr="005142B7">
        <w:rPr>
          <w:b w:val="0"/>
          <w:sz w:val="24"/>
          <w:szCs w:val="24"/>
        </w:rPr>
        <w:t>д</w:t>
      </w:r>
      <w:r w:rsidR="00D06585" w:rsidRPr="005142B7">
        <w:rPr>
          <w:b w:val="0"/>
          <w:sz w:val="24"/>
          <w:szCs w:val="24"/>
        </w:rPr>
        <w:t>исциплины</w:t>
      </w:r>
      <w:r w:rsidR="005014AE" w:rsidRPr="005142B7">
        <w:rPr>
          <w:b w:val="0"/>
          <w:sz w:val="24"/>
          <w:szCs w:val="24"/>
        </w:rPr>
        <w:t xml:space="preserve"> </w:t>
      </w:r>
    </w:p>
    <w:p w:rsidR="005014AE" w:rsidRPr="005142B7" w:rsidRDefault="00FB7E25" w:rsidP="005014AE">
      <w:pPr>
        <w:pStyle w:val="zagsait"/>
        <w:contextualSpacing/>
        <w:rPr>
          <w:b w:val="0"/>
          <w:sz w:val="24"/>
          <w:szCs w:val="24"/>
        </w:rPr>
      </w:pPr>
      <w:r w:rsidRPr="005142B7">
        <w:rPr>
          <w:b w:val="0"/>
          <w:sz w:val="24"/>
          <w:szCs w:val="24"/>
        </w:rPr>
        <w:t>«ТЕОРИЯ НЕЛИНЕЙНЫХ ЦЕПЕЙ»</w:t>
      </w:r>
    </w:p>
    <w:p w:rsidR="00D06585" w:rsidRPr="005142B7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06585" w:rsidRPr="005142B7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5142B7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B7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5142B7">
        <w:rPr>
          <w:rFonts w:ascii="Times New Roman" w:hAnsi="Times New Roman" w:cs="Times New Roman"/>
          <w:sz w:val="24"/>
          <w:szCs w:val="24"/>
        </w:rPr>
        <w:t xml:space="preserve"> – </w:t>
      </w:r>
      <w:r w:rsidR="005014AE" w:rsidRPr="005142B7">
        <w:rPr>
          <w:rFonts w:ascii="Times New Roman" w:eastAsia="Times New Roman" w:hAnsi="Times New Roman" w:cs="Times New Roman"/>
          <w:sz w:val="24"/>
          <w:szCs w:val="24"/>
        </w:rPr>
        <w:t>23.05.03</w:t>
      </w:r>
      <w:r w:rsidR="00D06585" w:rsidRPr="005142B7">
        <w:rPr>
          <w:rFonts w:ascii="Times New Roman" w:hAnsi="Times New Roman" w:cs="Times New Roman"/>
          <w:sz w:val="24"/>
          <w:szCs w:val="24"/>
        </w:rPr>
        <w:t xml:space="preserve"> </w:t>
      </w:r>
      <w:r w:rsidR="005014AE" w:rsidRPr="005142B7">
        <w:rPr>
          <w:rFonts w:ascii="Times New Roman" w:eastAsia="Times New Roman" w:hAnsi="Times New Roman" w:cs="Times New Roman"/>
          <w:sz w:val="24"/>
          <w:szCs w:val="24"/>
        </w:rPr>
        <w:t>«Подвижной состав железных дорог»</w:t>
      </w:r>
      <w:r w:rsidR="005014AE" w:rsidRPr="00514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585" w:rsidRPr="005142B7" w:rsidRDefault="00D06585" w:rsidP="004C3F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42B7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5142B7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5142B7">
        <w:rPr>
          <w:rFonts w:ascii="Times New Roman" w:hAnsi="Times New Roman" w:cs="Times New Roman"/>
          <w:sz w:val="24"/>
          <w:szCs w:val="24"/>
        </w:rPr>
        <w:t>выпускника –</w:t>
      </w:r>
      <w:r w:rsidR="000865D1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5142B7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8F5414" w:rsidRPr="005142B7" w:rsidRDefault="005A2389" w:rsidP="005D690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hAnsi="Times New Roman" w:cs="Times New Roman"/>
          <w:sz w:val="24"/>
          <w:szCs w:val="24"/>
        </w:rPr>
        <w:t>Специализаци</w:t>
      </w:r>
      <w:r w:rsidR="004C3FAA" w:rsidRPr="005142B7">
        <w:rPr>
          <w:rFonts w:ascii="Times New Roman" w:hAnsi="Times New Roman" w:cs="Times New Roman"/>
          <w:sz w:val="24"/>
          <w:szCs w:val="24"/>
        </w:rPr>
        <w:t xml:space="preserve">и - </w:t>
      </w:r>
      <w:r w:rsidR="008F5414" w:rsidRPr="005142B7">
        <w:rPr>
          <w:rFonts w:ascii="Times New Roman" w:eastAsia="Times New Roman" w:hAnsi="Times New Roman" w:cs="Times New Roman"/>
          <w:sz w:val="24"/>
          <w:szCs w:val="24"/>
        </w:rPr>
        <w:t>«Высокоскоростной наземный транспорт»</w:t>
      </w:r>
    </w:p>
    <w:p w:rsidR="0009030F" w:rsidRPr="005142B7" w:rsidRDefault="00FB7E25" w:rsidP="00FB7E25">
      <w:pPr>
        <w:pStyle w:val="a3"/>
        <w:numPr>
          <w:ilvl w:val="0"/>
          <w:numId w:val="14"/>
        </w:numPr>
        <w:spacing w:line="240" w:lineRule="auto"/>
        <w:ind w:left="142" w:firstLine="0"/>
        <w:jc w:val="both"/>
        <w:rPr>
          <w:sz w:val="24"/>
          <w:szCs w:val="24"/>
        </w:rPr>
      </w:pPr>
      <w:r w:rsidRPr="005142B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06585" w:rsidRPr="005142B7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  <w:r w:rsidR="0009030F" w:rsidRPr="005142B7">
        <w:rPr>
          <w:sz w:val="24"/>
          <w:szCs w:val="24"/>
        </w:rPr>
        <w:t xml:space="preserve"> </w:t>
      </w:r>
    </w:p>
    <w:p w:rsidR="00FB7E25" w:rsidRPr="005142B7" w:rsidRDefault="0009030F" w:rsidP="00FB7E25">
      <w:pPr>
        <w:pStyle w:val="a3"/>
        <w:spacing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>Дисциплина «Теория нелинейных цепей» относится к циклу вариативных дисциплин</w:t>
      </w:r>
      <w:r w:rsidR="008A2B59" w:rsidRPr="005142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666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В</w:t>
      </w:r>
      <w:bookmarkStart w:id="0" w:name="_GoBack"/>
      <w:bookmarkEnd w:id="0"/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О дисциплине присвоен код </w:t>
      </w:r>
      <w:r w:rsidR="008A2B59" w:rsidRPr="005142B7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="008A2B59" w:rsidRPr="005142B7">
        <w:rPr>
          <w:rFonts w:ascii="Times New Roman" w:eastAsia="Times New Roman" w:hAnsi="Times New Roman" w:cs="Times New Roman"/>
          <w:sz w:val="24"/>
          <w:szCs w:val="24"/>
        </w:rPr>
        <w:t>1.В</w:t>
      </w:r>
      <w:r w:rsidR="001B16C1" w:rsidRPr="005142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142B7">
        <w:rPr>
          <w:rFonts w:ascii="Times New Roman" w:eastAsia="Times New Roman" w:hAnsi="Times New Roman" w:cs="Times New Roman"/>
          <w:sz w:val="24"/>
          <w:szCs w:val="24"/>
        </w:rPr>
        <w:t>ДВ</w:t>
      </w:r>
      <w:proofErr w:type="gramEnd"/>
      <w:r w:rsidRPr="005142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2B59" w:rsidRPr="005142B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142B7">
        <w:rPr>
          <w:rFonts w:ascii="Times New Roman" w:eastAsia="Times New Roman" w:hAnsi="Times New Roman" w:cs="Times New Roman"/>
          <w:sz w:val="24"/>
          <w:szCs w:val="24"/>
        </w:rPr>
        <w:t>.1</w:t>
      </w:r>
    </w:p>
    <w:p w:rsidR="00FB7E25" w:rsidRPr="005142B7" w:rsidRDefault="00D06585" w:rsidP="00FB7E25">
      <w:pPr>
        <w:pStyle w:val="a3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2B7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8F5414" w:rsidRPr="005142B7" w:rsidRDefault="008F5414" w:rsidP="00FB7E2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42B7">
        <w:rPr>
          <w:rFonts w:ascii="Times New Roman" w:hAnsi="Times New Roman" w:cs="Times New Roman"/>
          <w:sz w:val="24"/>
          <w:szCs w:val="24"/>
        </w:rPr>
        <w:t xml:space="preserve">Целью </w:t>
      </w:r>
      <w:proofErr w:type="gramStart"/>
      <w:r w:rsidRPr="005142B7">
        <w:rPr>
          <w:rFonts w:ascii="Times New Roman" w:hAnsi="Times New Roman" w:cs="Times New Roman"/>
          <w:sz w:val="24"/>
          <w:szCs w:val="24"/>
        </w:rPr>
        <w:t>преподавания  дисциплины</w:t>
      </w:r>
      <w:proofErr w:type="gramEnd"/>
      <w:r w:rsidRPr="005142B7">
        <w:rPr>
          <w:rFonts w:ascii="Times New Roman" w:hAnsi="Times New Roman" w:cs="Times New Roman"/>
          <w:sz w:val="24"/>
          <w:szCs w:val="24"/>
        </w:rPr>
        <w:t xml:space="preserve"> «Теория нелинейных цепей» является приобретение студентами знаний, умений и навыков  в области электротехники, являющейся фундаментом для изучения последующих курсов, связанных с функционированием электрических схем, приборов, машин и аппаратов, содержащих электрические и магнитные элементы с нелинейными характеристиками.  </w:t>
      </w:r>
    </w:p>
    <w:p w:rsidR="008F5414" w:rsidRPr="005142B7" w:rsidRDefault="008F5414" w:rsidP="008F5414">
      <w:pPr>
        <w:tabs>
          <w:tab w:val="left" w:pos="5955"/>
        </w:tabs>
        <w:spacing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8F5414" w:rsidRPr="005142B7" w:rsidRDefault="008F5414" w:rsidP="008F5414">
      <w:pPr>
        <w:tabs>
          <w:tab w:val="left" w:pos="5955"/>
        </w:tabs>
        <w:spacing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– формирование у студентов </w:t>
      </w:r>
      <w:proofErr w:type="gramStart"/>
      <w:r w:rsidRPr="005142B7">
        <w:rPr>
          <w:rFonts w:ascii="Times New Roman" w:eastAsia="Times New Roman" w:hAnsi="Times New Roman" w:cs="Times New Roman"/>
          <w:sz w:val="24"/>
          <w:szCs w:val="24"/>
        </w:rPr>
        <w:t>знаний  основ</w:t>
      </w:r>
      <w:proofErr w:type="gramEnd"/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 электротехники, методов расчетов электрических цепей и электромагнитных полей с нелинейными элементами;</w:t>
      </w:r>
    </w:p>
    <w:p w:rsidR="008F5414" w:rsidRPr="005142B7" w:rsidRDefault="008F5414" w:rsidP="008F5414">
      <w:pPr>
        <w:tabs>
          <w:tab w:val="left" w:pos="5955"/>
        </w:tabs>
        <w:spacing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>– получение навыков в использовании методов и средств электрических измерений при выполнении лаборат</w:t>
      </w:r>
      <w:r w:rsidR="001B16C1" w:rsidRPr="005142B7">
        <w:rPr>
          <w:rFonts w:ascii="Times New Roman" w:eastAsia="Times New Roman" w:hAnsi="Times New Roman" w:cs="Times New Roman"/>
          <w:sz w:val="24"/>
          <w:szCs w:val="24"/>
        </w:rPr>
        <w:t>орных и исследовательских работ</w:t>
      </w:r>
      <w:r w:rsidRPr="005142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5414" w:rsidRPr="005142B7" w:rsidRDefault="008F5414" w:rsidP="008F5414">
      <w:pPr>
        <w:tabs>
          <w:tab w:val="left" w:pos="5955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– получение навыков в использовании </w:t>
      </w:r>
      <w:proofErr w:type="gramStart"/>
      <w:r w:rsidRPr="005142B7">
        <w:rPr>
          <w:rFonts w:ascii="Times New Roman" w:eastAsia="Times New Roman" w:hAnsi="Times New Roman" w:cs="Times New Roman"/>
          <w:sz w:val="24"/>
          <w:szCs w:val="24"/>
        </w:rPr>
        <w:t>методов  приближенного</w:t>
      </w:r>
      <w:proofErr w:type="gramEnd"/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 анализа  нелинейных электрических  и магнитных цепей при выполнении лабораторных и исследовательских работ по смежным дисциплинам</w:t>
      </w:r>
      <w:r w:rsidRPr="005142B7">
        <w:rPr>
          <w:rFonts w:ascii="Times New Roman" w:hAnsi="Times New Roman" w:cs="Times New Roman"/>
          <w:sz w:val="24"/>
          <w:szCs w:val="24"/>
        </w:rPr>
        <w:t>.</w:t>
      </w:r>
    </w:p>
    <w:p w:rsidR="00D06585" w:rsidRPr="005142B7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2B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5142B7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5142B7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B7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5142B7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5142B7">
        <w:rPr>
          <w:rFonts w:ascii="Times New Roman" w:hAnsi="Times New Roman" w:cs="Times New Roman"/>
          <w:sz w:val="24"/>
          <w:szCs w:val="24"/>
        </w:rPr>
        <w:t>:</w:t>
      </w:r>
      <w:r w:rsidR="00A353E6" w:rsidRPr="005142B7">
        <w:rPr>
          <w:rFonts w:ascii="Times New Roman" w:hAnsi="Times New Roman" w:cs="Times New Roman"/>
          <w:sz w:val="24"/>
          <w:szCs w:val="24"/>
        </w:rPr>
        <w:t xml:space="preserve">  О</w:t>
      </w:r>
      <w:r w:rsidR="008F5414" w:rsidRPr="005142B7">
        <w:rPr>
          <w:rFonts w:ascii="Times New Roman" w:eastAsia="Times New Roman" w:hAnsi="Times New Roman" w:cs="Times New Roman"/>
          <w:sz w:val="24"/>
          <w:szCs w:val="24"/>
        </w:rPr>
        <w:t>ПК-1</w:t>
      </w:r>
      <w:r w:rsidR="008F5414" w:rsidRPr="005142B7">
        <w:rPr>
          <w:rFonts w:ascii="Times New Roman" w:hAnsi="Times New Roman" w:cs="Times New Roman"/>
          <w:sz w:val="24"/>
          <w:szCs w:val="24"/>
        </w:rPr>
        <w:t>,</w:t>
      </w:r>
      <w:r w:rsidR="008F5414" w:rsidRPr="00514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3E6" w:rsidRPr="005142B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F5414" w:rsidRPr="005142B7">
        <w:rPr>
          <w:rFonts w:ascii="Times New Roman" w:eastAsia="Times New Roman" w:hAnsi="Times New Roman" w:cs="Times New Roman"/>
          <w:sz w:val="24"/>
          <w:szCs w:val="24"/>
        </w:rPr>
        <w:t>ПК-</w:t>
      </w:r>
      <w:r w:rsidR="00A353E6" w:rsidRPr="005142B7">
        <w:rPr>
          <w:rFonts w:ascii="Times New Roman" w:eastAsia="Times New Roman" w:hAnsi="Times New Roman" w:cs="Times New Roman"/>
          <w:sz w:val="24"/>
          <w:szCs w:val="24"/>
        </w:rPr>
        <w:t>13</w:t>
      </w:r>
      <w:r w:rsidR="008F5414" w:rsidRPr="005142B7">
        <w:rPr>
          <w:rFonts w:ascii="Times New Roman" w:eastAsia="Arial Unicode MS" w:hAnsi="Times New Roman" w:cs="Times New Roman"/>
          <w:sz w:val="24"/>
          <w:szCs w:val="24"/>
        </w:rPr>
        <w:t xml:space="preserve"> .</w:t>
      </w:r>
    </w:p>
    <w:p w:rsidR="00D06585" w:rsidRPr="005142B7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B7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8F5414" w:rsidRPr="005142B7" w:rsidRDefault="005142B7" w:rsidP="008F54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hAnsi="Times New Roman" w:cs="Times New Roman"/>
          <w:sz w:val="24"/>
          <w:szCs w:val="24"/>
        </w:rPr>
        <w:t>ЗНАТЬ</w:t>
      </w:r>
      <w:r w:rsidR="00D06585" w:rsidRPr="005142B7">
        <w:rPr>
          <w:rFonts w:ascii="Times New Roman" w:hAnsi="Times New Roman" w:cs="Times New Roman"/>
          <w:sz w:val="24"/>
          <w:szCs w:val="24"/>
        </w:rPr>
        <w:t>:</w:t>
      </w:r>
    </w:p>
    <w:p w:rsidR="008F5414" w:rsidRPr="005142B7" w:rsidRDefault="008F5414" w:rsidP="00157546">
      <w:pPr>
        <w:pStyle w:val="a3"/>
        <w:spacing w:line="240" w:lineRule="auto"/>
        <w:ind w:left="56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>- фундаментальные законы, понятия и положения основ теории нелинейных электрических цепей и электромагнитного поля;</w:t>
      </w:r>
    </w:p>
    <w:p w:rsidR="008F5414" w:rsidRPr="005142B7" w:rsidRDefault="008F5414" w:rsidP="00157546">
      <w:pPr>
        <w:pStyle w:val="a3"/>
        <w:spacing w:line="240" w:lineRule="auto"/>
        <w:ind w:left="567" w:right="-68" w:hanging="709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>-  нелинейные электрические и магнитные цепи, переходные процессы в цепях;</w:t>
      </w:r>
    </w:p>
    <w:p w:rsidR="008F5414" w:rsidRPr="005142B7" w:rsidRDefault="008F5414" w:rsidP="008F5414">
      <w:pPr>
        <w:pStyle w:val="a3"/>
        <w:spacing w:line="240" w:lineRule="auto"/>
        <w:ind w:left="567" w:right="-68" w:hanging="709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>-  учет нелинейных свойств сердечников электрических машин;</w:t>
      </w:r>
    </w:p>
    <w:p w:rsidR="008F5414" w:rsidRPr="005142B7" w:rsidRDefault="008F5414" w:rsidP="008F5414">
      <w:pPr>
        <w:pStyle w:val="a3"/>
        <w:tabs>
          <w:tab w:val="left" w:pos="5955"/>
        </w:tabs>
        <w:spacing w:line="240" w:lineRule="auto"/>
        <w:ind w:left="56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>- стандарты условных обозначений элементов электрической цепи,</w:t>
      </w:r>
    </w:p>
    <w:p w:rsidR="008F5414" w:rsidRPr="005142B7" w:rsidRDefault="008F5414" w:rsidP="008F5414">
      <w:pPr>
        <w:pStyle w:val="a3"/>
        <w:tabs>
          <w:tab w:val="left" w:pos="5955"/>
        </w:tabs>
        <w:spacing w:line="240" w:lineRule="auto"/>
        <w:ind w:left="56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Start"/>
      <w:r w:rsidRPr="005142B7">
        <w:rPr>
          <w:rFonts w:ascii="Times New Roman" w:eastAsia="Times New Roman" w:hAnsi="Times New Roman" w:cs="Times New Roman"/>
          <w:sz w:val="24"/>
          <w:szCs w:val="24"/>
        </w:rPr>
        <w:t>методы  приближенных</w:t>
      </w:r>
      <w:proofErr w:type="gramEnd"/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 расчетов  нелинейных электрических цепей,</w:t>
      </w:r>
    </w:p>
    <w:p w:rsidR="008F5414" w:rsidRPr="005142B7" w:rsidRDefault="005142B7" w:rsidP="008F5414">
      <w:pPr>
        <w:pStyle w:val="a3"/>
        <w:spacing w:line="240" w:lineRule="auto"/>
        <w:ind w:left="567" w:hanging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="008F5414" w:rsidRPr="005142B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F5414" w:rsidRPr="005142B7" w:rsidRDefault="004C3FAA" w:rsidP="008F5414">
      <w:pPr>
        <w:pStyle w:val="a3"/>
        <w:spacing w:line="240" w:lineRule="auto"/>
        <w:ind w:left="567" w:hanging="709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F5414" w:rsidRPr="005142B7">
        <w:rPr>
          <w:rFonts w:ascii="Times New Roman" w:eastAsia="Times New Roman" w:hAnsi="Times New Roman" w:cs="Times New Roman"/>
          <w:sz w:val="24"/>
          <w:szCs w:val="24"/>
        </w:rPr>
        <w:t xml:space="preserve">- использовать на практике знания о </w:t>
      </w:r>
      <w:proofErr w:type="gramStart"/>
      <w:r w:rsidR="008F5414" w:rsidRPr="005142B7">
        <w:rPr>
          <w:rFonts w:ascii="Times New Roman" w:eastAsia="Times New Roman" w:hAnsi="Times New Roman" w:cs="Times New Roman"/>
          <w:sz w:val="24"/>
          <w:szCs w:val="24"/>
        </w:rPr>
        <w:t>функционировании  нелинейной</w:t>
      </w:r>
      <w:proofErr w:type="gramEnd"/>
      <w:r w:rsidR="008F5414" w:rsidRPr="005142B7">
        <w:rPr>
          <w:rFonts w:ascii="Times New Roman" w:eastAsia="Times New Roman" w:hAnsi="Times New Roman" w:cs="Times New Roman"/>
          <w:sz w:val="24"/>
          <w:szCs w:val="24"/>
        </w:rPr>
        <w:t xml:space="preserve"> электрической цепи, свойствах ее элементов, методах ее расчетов.</w:t>
      </w:r>
    </w:p>
    <w:p w:rsidR="008F5414" w:rsidRPr="005142B7" w:rsidRDefault="008F5414" w:rsidP="008F5414">
      <w:pPr>
        <w:pStyle w:val="a3"/>
        <w:spacing w:line="240" w:lineRule="auto"/>
        <w:ind w:left="567" w:hanging="709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FAA" w:rsidRPr="00514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- осуществлять рациональный </w:t>
      </w:r>
      <w:proofErr w:type="gramStart"/>
      <w:r w:rsidRPr="005142B7">
        <w:rPr>
          <w:rFonts w:ascii="Times New Roman" w:eastAsia="Times New Roman" w:hAnsi="Times New Roman" w:cs="Times New Roman"/>
          <w:sz w:val="24"/>
          <w:szCs w:val="24"/>
        </w:rPr>
        <w:t>выбор  магнитной</w:t>
      </w:r>
      <w:proofErr w:type="gramEnd"/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 цепи электрических машин и устройств;</w:t>
      </w:r>
    </w:p>
    <w:p w:rsidR="008F5414" w:rsidRPr="005142B7" w:rsidRDefault="004C3FAA" w:rsidP="008F5414">
      <w:pPr>
        <w:pStyle w:val="a3"/>
        <w:spacing w:line="240" w:lineRule="auto"/>
        <w:ind w:left="567" w:hanging="709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F5414" w:rsidRPr="005142B7">
        <w:rPr>
          <w:rFonts w:ascii="Times New Roman" w:eastAsia="Times New Roman" w:hAnsi="Times New Roman" w:cs="Times New Roman"/>
          <w:sz w:val="24"/>
          <w:szCs w:val="24"/>
        </w:rPr>
        <w:t>- осуществлять определение характеристик нелинейных элементов.</w:t>
      </w:r>
    </w:p>
    <w:p w:rsidR="0086469D" w:rsidRDefault="005142B7" w:rsidP="008F5414">
      <w:pPr>
        <w:pStyle w:val="a3"/>
        <w:spacing w:line="240" w:lineRule="auto"/>
        <w:ind w:left="56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="008F5414" w:rsidRPr="005142B7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</w:t>
      </w:r>
    </w:p>
    <w:p w:rsidR="008F5414" w:rsidRPr="005142B7" w:rsidRDefault="0086469D" w:rsidP="008F5414">
      <w:pPr>
        <w:pStyle w:val="a3"/>
        <w:spacing w:line="240" w:lineRule="auto"/>
        <w:ind w:left="56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414" w:rsidRPr="005142B7">
        <w:rPr>
          <w:rFonts w:ascii="Times New Roman" w:eastAsia="Times New Roman" w:hAnsi="Times New Roman" w:cs="Times New Roman"/>
          <w:sz w:val="24"/>
          <w:szCs w:val="24"/>
        </w:rPr>
        <w:t xml:space="preserve"> - методами обоснования, выбора, проектирования и расчета нелинейной электрической цепи применительно к задачам, входящим в круг своей компетенции.</w:t>
      </w:r>
    </w:p>
    <w:p w:rsidR="008F5414" w:rsidRPr="005142B7" w:rsidRDefault="008F5414" w:rsidP="008F5414">
      <w:pPr>
        <w:pStyle w:val="a3"/>
        <w:spacing w:line="240" w:lineRule="auto"/>
        <w:ind w:left="56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>- методами и средствами анализа работы силовых и контрольно-</w:t>
      </w:r>
      <w:proofErr w:type="gramStart"/>
      <w:r w:rsidRPr="005142B7">
        <w:rPr>
          <w:rFonts w:ascii="Times New Roman" w:eastAsia="Times New Roman" w:hAnsi="Times New Roman" w:cs="Times New Roman"/>
          <w:sz w:val="24"/>
          <w:szCs w:val="24"/>
        </w:rPr>
        <w:t>измерительных  электрических</w:t>
      </w:r>
      <w:proofErr w:type="gramEnd"/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 цепей с нелинейными элементами;</w:t>
      </w:r>
    </w:p>
    <w:p w:rsidR="008F5414" w:rsidRPr="005142B7" w:rsidRDefault="008F5414" w:rsidP="008F5414">
      <w:pPr>
        <w:pStyle w:val="a3"/>
        <w:spacing w:before="120" w:line="240" w:lineRule="auto"/>
        <w:ind w:left="56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lastRenderedPageBreak/>
        <w:t>- методами анализа технического задания и задач проектирования приборов на основе изучения технической литературы и патентных источников;</w:t>
      </w:r>
    </w:p>
    <w:p w:rsidR="008F5414" w:rsidRPr="005142B7" w:rsidRDefault="008F5414" w:rsidP="0086469D">
      <w:pPr>
        <w:pStyle w:val="a3"/>
        <w:spacing w:before="12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- методами проектирования и конструирования деталей и </w:t>
      </w:r>
      <w:proofErr w:type="gramStart"/>
      <w:r w:rsidRPr="005142B7">
        <w:rPr>
          <w:rFonts w:ascii="Times New Roman" w:eastAsia="Times New Roman" w:hAnsi="Times New Roman" w:cs="Times New Roman"/>
          <w:sz w:val="24"/>
          <w:szCs w:val="24"/>
        </w:rPr>
        <w:t>узлов  с</w:t>
      </w:r>
      <w:proofErr w:type="gramEnd"/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 нелинейными элементами с использованием стандартных средств компьютерного проектирования.</w:t>
      </w:r>
    </w:p>
    <w:p w:rsidR="00D06585" w:rsidRPr="005142B7" w:rsidRDefault="007E3C95" w:rsidP="008F5C1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2B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5142B7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57546" w:rsidRPr="005142B7" w:rsidRDefault="00157546" w:rsidP="00EE02E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2B7"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EE02E4" w:rsidRPr="00514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proofErr w:type="gramEnd"/>
      <w:r w:rsidRPr="005142B7">
        <w:rPr>
          <w:rFonts w:ascii="Times New Roman" w:eastAsia="Times New Roman" w:hAnsi="Times New Roman" w:cs="Times New Roman"/>
          <w:sz w:val="24"/>
          <w:szCs w:val="24"/>
        </w:rPr>
        <w:t>.  Нелинейные элементы, классификация, характеристики</w:t>
      </w:r>
    </w:p>
    <w:p w:rsidR="00157546" w:rsidRPr="005142B7" w:rsidRDefault="00157546" w:rsidP="00EE02E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B7">
        <w:rPr>
          <w:rFonts w:ascii="Times New Roman" w:hAnsi="Times New Roman" w:cs="Times New Roman"/>
          <w:sz w:val="24"/>
          <w:szCs w:val="24"/>
        </w:rPr>
        <w:t xml:space="preserve"> </w:t>
      </w:r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Глава 2.  Магнитные цепи.  </w:t>
      </w:r>
    </w:p>
    <w:p w:rsidR="00157546" w:rsidRPr="005142B7" w:rsidRDefault="00157546" w:rsidP="00EE02E4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Глава 3. Основные физические явления в </w:t>
      </w:r>
      <w:proofErr w:type="gramStart"/>
      <w:r w:rsidRPr="005142B7">
        <w:rPr>
          <w:rFonts w:ascii="Times New Roman" w:eastAsia="Times New Roman" w:hAnsi="Times New Roman" w:cs="Times New Roman"/>
          <w:sz w:val="24"/>
          <w:szCs w:val="24"/>
        </w:rPr>
        <w:t>цепях  с</w:t>
      </w:r>
      <w:proofErr w:type="gramEnd"/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2B7">
        <w:rPr>
          <w:rFonts w:ascii="Times New Roman" w:eastAsia="Times New Roman" w:hAnsi="Times New Roman" w:cs="Times New Roman"/>
          <w:sz w:val="24"/>
          <w:szCs w:val="24"/>
        </w:rPr>
        <w:t>ферромагнитными</w:t>
      </w:r>
      <w:proofErr w:type="spellEnd"/>
      <w:r w:rsidRPr="005142B7">
        <w:rPr>
          <w:rFonts w:ascii="Times New Roman" w:eastAsia="Times New Roman" w:hAnsi="Times New Roman" w:cs="Times New Roman"/>
          <w:sz w:val="24"/>
          <w:szCs w:val="24"/>
        </w:rPr>
        <w:t xml:space="preserve"> сердечниками.</w:t>
      </w:r>
    </w:p>
    <w:p w:rsidR="00157546" w:rsidRPr="005142B7" w:rsidRDefault="00157546" w:rsidP="00EE02E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>Глава 4. Расчет цепей с полупроводниковыми приборами методом кусочно</w:t>
      </w:r>
      <w:r w:rsidR="00E120E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42B7">
        <w:rPr>
          <w:rFonts w:ascii="Times New Roman" w:eastAsia="Times New Roman" w:hAnsi="Times New Roman" w:cs="Times New Roman"/>
          <w:sz w:val="24"/>
          <w:szCs w:val="24"/>
        </w:rPr>
        <w:t>линейной аппроксимации.</w:t>
      </w:r>
    </w:p>
    <w:p w:rsidR="00157546" w:rsidRPr="005142B7" w:rsidRDefault="00157546" w:rsidP="00EE02E4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2B7">
        <w:rPr>
          <w:rFonts w:ascii="Times New Roman" w:eastAsia="Times New Roman" w:hAnsi="Times New Roman" w:cs="Times New Roman"/>
          <w:sz w:val="24"/>
          <w:szCs w:val="24"/>
        </w:rPr>
        <w:t>Глава 5.  Расчет переходных процессов в нелинейных электрических цепях.</w:t>
      </w:r>
    </w:p>
    <w:p w:rsidR="00D06585" w:rsidRPr="005142B7" w:rsidRDefault="00157546" w:rsidP="008F5C1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2B7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157546" w:rsidRPr="005142B7" w:rsidRDefault="00960B5F" w:rsidP="008F5C1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2B7"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D06585" w:rsidRPr="005142B7" w:rsidRDefault="00D06585" w:rsidP="008F5C1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B7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D0B75" w:rsidRPr="005142B7">
        <w:rPr>
          <w:rFonts w:ascii="Times New Roman" w:hAnsi="Times New Roman" w:cs="Times New Roman"/>
          <w:sz w:val="24"/>
          <w:szCs w:val="24"/>
        </w:rPr>
        <w:t>2</w:t>
      </w:r>
      <w:r w:rsidRPr="005142B7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BD0B75" w:rsidRPr="005142B7">
        <w:rPr>
          <w:rFonts w:ascii="Times New Roman" w:hAnsi="Times New Roman" w:cs="Times New Roman"/>
          <w:sz w:val="24"/>
          <w:szCs w:val="24"/>
        </w:rPr>
        <w:t>72</w:t>
      </w:r>
      <w:r w:rsidR="00795539">
        <w:rPr>
          <w:rFonts w:ascii="Times New Roman" w:hAnsi="Times New Roman" w:cs="Times New Roman"/>
          <w:sz w:val="24"/>
          <w:szCs w:val="24"/>
        </w:rPr>
        <w:t xml:space="preserve"> </w:t>
      </w:r>
      <w:r w:rsidRPr="005142B7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5A2389" w:rsidRPr="005142B7" w:rsidRDefault="005A2389" w:rsidP="008F5C1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B7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866B81">
        <w:rPr>
          <w:rFonts w:ascii="Times New Roman" w:hAnsi="Times New Roman" w:cs="Times New Roman"/>
          <w:sz w:val="24"/>
          <w:szCs w:val="24"/>
        </w:rPr>
        <w:t>18</w:t>
      </w:r>
      <w:r w:rsidR="008F5C1A" w:rsidRPr="005142B7">
        <w:rPr>
          <w:rFonts w:ascii="Times New Roman" w:hAnsi="Times New Roman" w:cs="Times New Roman"/>
          <w:sz w:val="24"/>
          <w:szCs w:val="24"/>
        </w:rPr>
        <w:t xml:space="preserve"> </w:t>
      </w:r>
      <w:r w:rsidRPr="005142B7">
        <w:rPr>
          <w:rFonts w:ascii="Times New Roman" w:hAnsi="Times New Roman" w:cs="Times New Roman"/>
          <w:sz w:val="24"/>
          <w:szCs w:val="24"/>
        </w:rPr>
        <w:t>час.</w:t>
      </w:r>
    </w:p>
    <w:p w:rsidR="008F5C1A" w:rsidRPr="005142B7" w:rsidRDefault="008F5C1A" w:rsidP="008F5C1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B7">
        <w:rPr>
          <w:rFonts w:ascii="Times New Roman" w:hAnsi="Times New Roman" w:cs="Times New Roman"/>
          <w:sz w:val="24"/>
          <w:szCs w:val="24"/>
        </w:rPr>
        <w:t>лабораторные – 18 час.</w:t>
      </w:r>
    </w:p>
    <w:p w:rsidR="00D06585" w:rsidRPr="005142B7" w:rsidRDefault="00D06585" w:rsidP="008F5C1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B7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D0B75" w:rsidRPr="005142B7">
        <w:rPr>
          <w:rFonts w:ascii="Times New Roman" w:hAnsi="Times New Roman" w:cs="Times New Roman"/>
          <w:sz w:val="24"/>
          <w:szCs w:val="24"/>
        </w:rPr>
        <w:t>3</w:t>
      </w:r>
      <w:r w:rsidR="008F5C1A" w:rsidRPr="005142B7">
        <w:rPr>
          <w:rFonts w:ascii="Times New Roman" w:hAnsi="Times New Roman" w:cs="Times New Roman"/>
          <w:sz w:val="24"/>
          <w:szCs w:val="24"/>
        </w:rPr>
        <w:t>6</w:t>
      </w:r>
      <w:r w:rsidRPr="005142B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5142B7" w:rsidRDefault="00D06585" w:rsidP="008F5C1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B7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5142B7">
        <w:rPr>
          <w:rFonts w:ascii="Times New Roman" w:hAnsi="Times New Roman" w:cs="Times New Roman"/>
          <w:sz w:val="24"/>
          <w:szCs w:val="24"/>
        </w:rPr>
        <w:t>–</w:t>
      </w:r>
      <w:r w:rsidR="008F5C1A" w:rsidRPr="005142B7">
        <w:rPr>
          <w:rFonts w:ascii="Times New Roman" w:hAnsi="Times New Roman" w:cs="Times New Roman"/>
          <w:sz w:val="24"/>
          <w:szCs w:val="24"/>
        </w:rPr>
        <w:t xml:space="preserve"> </w:t>
      </w:r>
      <w:r w:rsidR="00BD0B75" w:rsidRPr="005142B7">
        <w:rPr>
          <w:rFonts w:ascii="Times New Roman" w:hAnsi="Times New Roman" w:cs="Times New Roman"/>
          <w:sz w:val="24"/>
          <w:szCs w:val="24"/>
        </w:rPr>
        <w:t>зачет</w:t>
      </w:r>
    </w:p>
    <w:p w:rsidR="00BD0B75" w:rsidRPr="005142B7" w:rsidRDefault="00BD0B75" w:rsidP="008F5C1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7546" w:rsidRPr="005142B7" w:rsidRDefault="00157546" w:rsidP="00B2130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57546" w:rsidRPr="005142B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EC4673"/>
    <w:multiLevelType w:val="hybridMultilevel"/>
    <w:tmpl w:val="21EA5EDE"/>
    <w:lvl w:ilvl="0" w:tplc="ED0EF70C">
      <w:start w:val="1"/>
      <w:numFmt w:val="decimal"/>
      <w:lvlText w:val="%1."/>
      <w:lvlJc w:val="left"/>
      <w:pPr>
        <w:ind w:left="750" w:hanging="75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865D1"/>
    <w:rsid w:val="0009030F"/>
    <w:rsid w:val="000D2D18"/>
    <w:rsid w:val="00157546"/>
    <w:rsid w:val="0018685C"/>
    <w:rsid w:val="001A2874"/>
    <w:rsid w:val="001A52A1"/>
    <w:rsid w:val="001B16C1"/>
    <w:rsid w:val="00284592"/>
    <w:rsid w:val="00304A84"/>
    <w:rsid w:val="00362AC4"/>
    <w:rsid w:val="003879B4"/>
    <w:rsid w:val="003A0D28"/>
    <w:rsid w:val="003D7CFC"/>
    <w:rsid w:val="00403D4E"/>
    <w:rsid w:val="00444A73"/>
    <w:rsid w:val="00480518"/>
    <w:rsid w:val="004C3FAA"/>
    <w:rsid w:val="005014AE"/>
    <w:rsid w:val="005142B7"/>
    <w:rsid w:val="00554D26"/>
    <w:rsid w:val="0059451B"/>
    <w:rsid w:val="005A2389"/>
    <w:rsid w:val="005D6904"/>
    <w:rsid w:val="00620739"/>
    <w:rsid w:val="00632136"/>
    <w:rsid w:val="006428D4"/>
    <w:rsid w:val="0066115D"/>
    <w:rsid w:val="00677863"/>
    <w:rsid w:val="006E419F"/>
    <w:rsid w:val="006E519C"/>
    <w:rsid w:val="00723430"/>
    <w:rsid w:val="00795539"/>
    <w:rsid w:val="007E3C95"/>
    <w:rsid w:val="0086469D"/>
    <w:rsid w:val="00866B81"/>
    <w:rsid w:val="008A2B59"/>
    <w:rsid w:val="008F5414"/>
    <w:rsid w:val="008F5C1A"/>
    <w:rsid w:val="00960B5F"/>
    <w:rsid w:val="00986C3D"/>
    <w:rsid w:val="00A00D03"/>
    <w:rsid w:val="00A353E6"/>
    <w:rsid w:val="00A359FF"/>
    <w:rsid w:val="00A3637B"/>
    <w:rsid w:val="00B21303"/>
    <w:rsid w:val="00BA021D"/>
    <w:rsid w:val="00BD0B75"/>
    <w:rsid w:val="00C1666B"/>
    <w:rsid w:val="00CA35C1"/>
    <w:rsid w:val="00D06585"/>
    <w:rsid w:val="00D5166C"/>
    <w:rsid w:val="00E120EA"/>
    <w:rsid w:val="00ED4F92"/>
    <w:rsid w:val="00EE02E4"/>
    <w:rsid w:val="00FB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466E"/>
  <w15:docId w15:val="{B0790440-F647-4269-A74B-6D34C634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zagsait">
    <w:name w:val="zagsait"/>
    <w:basedOn w:val="a"/>
    <w:rsid w:val="005014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PlusNormal">
    <w:name w:val="ConsPlusNormal"/>
    <w:rsid w:val="008F5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157546"/>
    <w:pPr>
      <w:spacing w:after="12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6">
    <w:name w:val="Основной текст Знак"/>
    <w:basedOn w:val="a0"/>
    <w:link w:val="a5"/>
    <w:rsid w:val="00157546"/>
    <w:rPr>
      <w:rFonts w:ascii="Times New Roman" w:eastAsia="Times New Roman" w:hAnsi="Times New Roman" w:cs="Times New Roman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3A638-6F93-4CCE-9153-F05630E4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6</cp:revision>
  <cp:lastPrinted>2016-02-19T06:41:00Z</cp:lastPrinted>
  <dcterms:created xsi:type="dcterms:W3CDTF">2017-11-09T10:25:00Z</dcterms:created>
  <dcterms:modified xsi:type="dcterms:W3CDTF">2018-02-01T13:15:00Z</dcterms:modified>
</cp:coreProperties>
</file>