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AF493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FBC" w:rsidRPr="00CA18EA">
        <w:rPr>
          <w:rFonts w:ascii="Times New Roman" w:hAnsi="Times New Roman" w:cs="Times New Roman"/>
          <w:sz w:val="24"/>
          <w:szCs w:val="24"/>
        </w:rPr>
        <w:t>37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9B4DD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 xml:space="preserve">изучение принципов управления </w:t>
      </w:r>
      <w:proofErr w:type="spellStart"/>
      <w:r w:rsidRPr="00CA18EA">
        <w:rPr>
          <w:rFonts w:ascii="Times New Roman" w:hAnsi="Times New Roman"/>
          <w:sz w:val="24"/>
          <w:szCs w:val="24"/>
        </w:rPr>
        <w:t>безколлекторными</w:t>
      </w:r>
      <w:proofErr w:type="spellEnd"/>
      <w:r w:rsidRPr="00CA18EA">
        <w:rPr>
          <w:rFonts w:ascii="Times New Roman" w:hAnsi="Times New Roman"/>
          <w:sz w:val="24"/>
          <w:szCs w:val="24"/>
        </w:rPr>
        <w:t xml:space="preserve">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5C62E1" w:rsidRPr="00AF4935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Pr="00CA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AF4935" w:rsidRDefault="00AF4935" w:rsidP="00AF4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35" w:rsidRDefault="00AF4935" w:rsidP="00AF4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35" w:rsidRDefault="00AF4935" w:rsidP="00AF4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35" w:rsidRPr="00CA18EA" w:rsidRDefault="00AF4935" w:rsidP="00AF4935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D06585" w:rsidRPr="00CA18E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CA18EA" w:rsidTr="00E41340">
        <w:tc>
          <w:tcPr>
            <w:tcW w:w="617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C62E1" w:rsidRPr="00CA18EA" w:rsidTr="005C6577">
        <w:tc>
          <w:tcPr>
            <w:tcW w:w="9428" w:type="dxa"/>
            <w:gridSpan w:val="3"/>
            <w:vAlign w:val="center"/>
          </w:tcPr>
          <w:p w:rsidR="005C62E1" w:rsidRPr="00CA18EA" w:rsidRDefault="005C62E1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технические средства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законы регулирования, регуляторы;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управления.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Статические и динамические характеристики элементов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статические характеристики элементов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типовых структурных звеньев.</w:t>
            </w:r>
          </w:p>
        </w:tc>
      </w:tr>
      <w:tr w:rsidR="0064027D" w:rsidRPr="00CA18EA" w:rsidTr="00E41340">
        <w:tc>
          <w:tcPr>
            <w:tcW w:w="617" w:type="dxa"/>
          </w:tcPr>
          <w:p w:rsidR="0064027D" w:rsidRPr="00CA18E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CA18EA" w:rsidRDefault="005C62E1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Динамические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структурные схемы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аналитическая оценка динамических свойств регуляторов по структурным схемам и передаточным функциям.</w:t>
            </w:r>
          </w:p>
          <w:p w:rsidR="005C62E1" w:rsidRPr="00CA18EA" w:rsidRDefault="005C62E1" w:rsidP="005C62E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520B9B" w:rsidRPr="00CA18EA" w:rsidRDefault="005C62E1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характеристики структурных звеньев;</w:t>
            </w:r>
          </w:p>
          <w:p w:rsidR="005C62E1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структурных звеньев;</w:t>
            </w:r>
          </w:p>
          <w:p w:rsidR="00F40045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типовых структурных звеньев.</w:t>
            </w:r>
          </w:p>
        </w:tc>
      </w:tr>
      <w:tr w:rsidR="00F40045" w:rsidRPr="00CA18EA" w:rsidTr="00E26C75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Устойчивость систем автоматического управления и качество регулирования.</w:t>
            </w:r>
          </w:p>
        </w:tc>
        <w:tc>
          <w:tcPr>
            <w:tcW w:w="5776" w:type="dxa"/>
          </w:tcPr>
          <w:p w:rsidR="00A6145C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устойчивость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регулирования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устойчивости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качества регулирования.</w:t>
            </w:r>
          </w:p>
        </w:tc>
      </w:tr>
      <w:tr w:rsidR="00F17096" w:rsidRPr="00CA18EA" w:rsidTr="00E41340">
        <w:tc>
          <w:tcPr>
            <w:tcW w:w="617" w:type="dxa"/>
          </w:tcPr>
          <w:p w:rsidR="00F17096" w:rsidRPr="00CA18EA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</w:t>
            </w:r>
          </w:p>
        </w:tc>
        <w:tc>
          <w:tcPr>
            <w:tcW w:w="5776" w:type="dxa"/>
          </w:tcPr>
          <w:p w:rsidR="00F17096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качества регулирования систем автоматического управления.</w:t>
            </w:r>
          </w:p>
        </w:tc>
      </w:tr>
      <w:tr w:rsidR="00F40045" w:rsidRPr="00CA18EA" w:rsidTr="00CE1380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F17096" w:rsidRPr="00CA18EA" w:rsidTr="00086F53">
        <w:tc>
          <w:tcPr>
            <w:tcW w:w="617" w:type="dxa"/>
          </w:tcPr>
          <w:p w:rsidR="00F17096" w:rsidRPr="00CA18EA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Синтез систем автоматического управления</w:t>
            </w:r>
          </w:p>
        </w:tc>
        <w:tc>
          <w:tcPr>
            <w:tcW w:w="5776" w:type="dxa"/>
          </w:tcPr>
          <w:p w:rsidR="00F17096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F40045"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интез параметров регуляторов с использованием логарифмических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частотных характеристик систем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синтез логарифмических частотных характеристик скорректированной системы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улучшение качества регулирования систем автоматического управления методом последовательной и параллельной коррекции.</w:t>
            </w:r>
          </w:p>
        </w:tc>
      </w:tr>
      <w:tr w:rsidR="00E344EF" w:rsidRPr="00CA18EA" w:rsidTr="008B28AC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Технические средства автоматического </w:t>
            </w: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функциональные принципы построения систем автоматического управления электрическим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подвижным составом;</w:t>
            </w:r>
          </w:p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иерархические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исполнительные устройства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элементы управления исполнительными устройствами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измерительные преобразователи САУ электрическим подвижным составом.</w:t>
            </w:r>
          </w:p>
        </w:tc>
      </w:tr>
      <w:tr w:rsidR="00E344EF" w:rsidRPr="00CA18EA" w:rsidTr="001300E1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5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силовыми полупроводниковыми преобразователями электрического подвижного состава</w:t>
            </w:r>
          </w:p>
        </w:tc>
        <w:tc>
          <w:tcPr>
            <w:tcW w:w="5776" w:type="dxa"/>
          </w:tcPr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выпрямительно-инверторным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алгоритмы управления </w:t>
            </w:r>
            <w:proofErr w:type="spellStart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четырехквадрантным</w:t>
            </w:r>
            <w:proofErr w:type="spellEnd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автономным инвертором напряжения в тяговом и тормозном режимах.</w:t>
            </w:r>
          </w:p>
        </w:tc>
      </w:tr>
      <w:tr w:rsidR="00E344EF" w:rsidRPr="00CA18EA" w:rsidTr="00057CCA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коллекторными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тяги;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торможения.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асинхронными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E344EF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тяги;</w:t>
            </w:r>
          </w:p>
          <w:p w:rsidR="007A74F8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торможения.</w:t>
            </w:r>
          </w:p>
        </w:tc>
      </w:tr>
      <w:tr w:rsidR="00E344EF" w:rsidRPr="00CA18EA" w:rsidTr="007A18D0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E34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Системы 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систем автоматического управления верхнего, среднего, нижнего уровня;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задачи, выполняемые микропроцессорными системами управления электрическим подвижным составом;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микропроцессорных систем управления верхнего и среднего уровней.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E019A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E019A" w:rsidRPr="00C07BE3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019A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019A" w:rsidRPr="00C07BE3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019A" w:rsidRPr="00C07BE3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019A" w:rsidRPr="00C07BE3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019A" w:rsidRPr="00C07BE3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108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019A" w:rsidRPr="007E3C95" w:rsidRDefault="00FE019A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CA18EA">
        <w:rPr>
          <w:rFonts w:ascii="Times New Roman" w:hAnsi="Times New Roman" w:cs="Times New Roman"/>
          <w:sz w:val="24"/>
          <w:szCs w:val="24"/>
        </w:rPr>
        <w:t>8 семестр – экзамен и курсовой проект, 9 семестр – экзамен и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FE01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76F53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AF4935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E019A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D6F2"/>
  <w15:docId w15:val="{D27FE250-5AE2-40F3-9977-860B60D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E86B-93FF-4134-B056-A157D4C9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2017-03-14T13:51:00Z</dcterms:created>
  <dcterms:modified xsi:type="dcterms:W3CDTF">2018-02-01T13:20:00Z</dcterms:modified>
</cp:coreProperties>
</file>