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16C32">
        <w:rPr>
          <w:rFonts w:ascii="Times New Roman" w:hAnsi="Times New Roman" w:cs="Times New Roman"/>
          <w:sz w:val="24"/>
          <w:szCs w:val="24"/>
        </w:rPr>
        <w:t>«</w:t>
      </w:r>
      <w:r w:rsidR="00104A48" w:rsidRPr="00716C32">
        <w:rPr>
          <w:rFonts w:ascii="Times New Roman" w:hAnsi="Times New Roman" w:cs="Times New Roman"/>
          <w:sz w:val="24"/>
          <w:szCs w:val="24"/>
        </w:rPr>
        <w:t>Теория тяги поездов</w:t>
      </w:r>
      <w:r w:rsidRPr="00716C32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CC7CDF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CDF"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CC7CDF">
        <w:rPr>
          <w:rFonts w:ascii="Times New Roman" w:hAnsi="Times New Roman" w:cs="Times New Roman"/>
          <w:sz w:val="24"/>
          <w:szCs w:val="24"/>
        </w:rPr>
        <w:t xml:space="preserve"> – </w:t>
      </w:r>
      <w:r w:rsidRPr="00CC7CDF">
        <w:rPr>
          <w:rFonts w:ascii="Times New Roman" w:hAnsi="Times New Roman" w:cs="Times New Roman"/>
          <w:sz w:val="24"/>
          <w:szCs w:val="24"/>
        </w:rPr>
        <w:t>23.05.0</w:t>
      </w:r>
      <w:r w:rsidR="004C2F0D" w:rsidRPr="00CC7CDF">
        <w:rPr>
          <w:rFonts w:ascii="Times New Roman" w:hAnsi="Times New Roman" w:cs="Times New Roman"/>
          <w:sz w:val="24"/>
          <w:szCs w:val="24"/>
        </w:rPr>
        <w:t>3</w:t>
      </w:r>
      <w:r w:rsidR="00D06585" w:rsidRPr="00CC7CDF">
        <w:rPr>
          <w:rFonts w:ascii="Times New Roman" w:hAnsi="Times New Roman" w:cs="Times New Roman"/>
          <w:sz w:val="24"/>
          <w:szCs w:val="24"/>
        </w:rPr>
        <w:t xml:space="preserve"> «</w:t>
      </w:r>
      <w:r w:rsidR="008B5D20" w:rsidRPr="00CC7CDF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CC7CDF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B54FB8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4FB8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 w:rsidRPr="00B54FB8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B54FB8">
        <w:rPr>
          <w:rFonts w:ascii="Times New Roman" w:hAnsi="Times New Roman" w:cs="Times New Roman"/>
          <w:sz w:val="24"/>
          <w:szCs w:val="24"/>
        </w:rPr>
        <w:t>выпускника –</w:t>
      </w:r>
      <w:r w:rsidR="00C414DF">
        <w:rPr>
          <w:rFonts w:ascii="Times New Roman" w:hAnsi="Times New Roman" w:cs="Times New Roman"/>
          <w:sz w:val="24"/>
          <w:szCs w:val="24"/>
        </w:rPr>
        <w:t xml:space="preserve"> </w:t>
      </w:r>
      <w:r w:rsidR="005A2389" w:rsidRPr="00B54FB8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7CDF"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CC7CDF">
        <w:rPr>
          <w:rFonts w:ascii="Times New Roman" w:hAnsi="Times New Roman" w:cs="Times New Roman"/>
          <w:sz w:val="24"/>
          <w:szCs w:val="24"/>
        </w:rPr>
        <w:t xml:space="preserve"> </w:t>
      </w:r>
      <w:r w:rsidR="00D06585" w:rsidRPr="00716C32">
        <w:rPr>
          <w:rFonts w:ascii="Times New Roman" w:hAnsi="Times New Roman" w:cs="Times New Roman"/>
          <w:sz w:val="24"/>
          <w:szCs w:val="24"/>
        </w:rPr>
        <w:t xml:space="preserve">– </w:t>
      </w:r>
      <w:r w:rsidR="00986C3D" w:rsidRPr="00716C32">
        <w:rPr>
          <w:rFonts w:ascii="Times New Roman" w:hAnsi="Times New Roman" w:cs="Times New Roman"/>
          <w:sz w:val="24"/>
          <w:szCs w:val="24"/>
        </w:rPr>
        <w:t>«</w:t>
      </w:r>
      <w:r w:rsidR="00EA75A7">
        <w:rPr>
          <w:rFonts w:ascii="Times New Roman" w:hAnsi="Times New Roman" w:cs="Times New Roman"/>
          <w:sz w:val="24"/>
          <w:szCs w:val="24"/>
        </w:rPr>
        <w:t>Высокоскоростной наземный транспорт</w:t>
      </w:r>
      <w:r w:rsidR="00986C3D" w:rsidRPr="00716C32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E51020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1020">
        <w:rPr>
          <w:rFonts w:ascii="Times New Roman" w:hAnsi="Times New Roman" w:cs="Times New Roman"/>
          <w:sz w:val="24"/>
          <w:szCs w:val="24"/>
        </w:rPr>
        <w:t>Дисциплина «</w:t>
      </w:r>
      <w:r w:rsidR="004C2F0D" w:rsidRPr="00E51020">
        <w:rPr>
          <w:rFonts w:ascii="Times New Roman" w:hAnsi="Times New Roman" w:cs="Times New Roman"/>
          <w:sz w:val="24"/>
          <w:szCs w:val="24"/>
        </w:rPr>
        <w:t>Теория тяги поездов</w:t>
      </w:r>
      <w:r w:rsidR="001C1938" w:rsidRPr="00E51020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="001C1938" w:rsidRPr="00E51020">
        <w:rPr>
          <w:rFonts w:ascii="Times New Roman" w:hAnsi="Times New Roman" w:cs="Times New Roman"/>
          <w:sz w:val="24"/>
          <w:szCs w:val="24"/>
        </w:rPr>
        <w:t>1.</w:t>
      </w:r>
      <w:r w:rsidR="00CC7CDF" w:rsidRPr="00E51020">
        <w:rPr>
          <w:rFonts w:ascii="Times New Roman" w:hAnsi="Times New Roman" w:cs="Times New Roman"/>
          <w:sz w:val="24"/>
          <w:szCs w:val="24"/>
        </w:rPr>
        <w:t>Б</w:t>
      </w:r>
      <w:r w:rsidR="00A22411" w:rsidRPr="00E510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C2F0D" w:rsidRPr="00E51020">
        <w:rPr>
          <w:rFonts w:ascii="Times New Roman" w:hAnsi="Times New Roman" w:cs="Times New Roman"/>
          <w:sz w:val="24"/>
          <w:szCs w:val="24"/>
        </w:rPr>
        <w:t>39</w:t>
      </w:r>
      <w:r w:rsidRPr="00E51020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4C2F0D" w:rsidRPr="00E51020">
        <w:rPr>
          <w:rFonts w:ascii="Times New Roman" w:hAnsi="Times New Roman" w:cs="Times New Roman"/>
          <w:sz w:val="24"/>
          <w:szCs w:val="24"/>
        </w:rPr>
        <w:t>базовой</w:t>
      </w:r>
      <w:r w:rsidR="00C414DF">
        <w:rPr>
          <w:rFonts w:ascii="Times New Roman" w:hAnsi="Times New Roman" w:cs="Times New Roman"/>
          <w:sz w:val="24"/>
          <w:szCs w:val="24"/>
        </w:rPr>
        <w:t xml:space="preserve"> части</w:t>
      </w:r>
      <w:r w:rsidR="00986C3D" w:rsidRPr="00E51020">
        <w:rPr>
          <w:rFonts w:ascii="Times New Roman" w:hAnsi="Times New Roman" w:cs="Times New Roman"/>
          <w:sz w:val="24"/>
          <w:szCs w:val="24"/>
        </w:rPr>
        <w:t>.</w:t>
      </w:r>
    </w:p>
    <w:p w:rsidR="00D06585" w:rsidRPr="00E51020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02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E51020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716C32" w:rsidRDefault="001C1938" w:rsidP="001C19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1020">
        <w:rPr>
          <w:rFonts w:ascii="Times New Roman" w:hAnsi="Times New Roman" w:cs="Times New Roman"/>
          <w:sz w:val="24"/>
          <w:szCs w:val="24"/>
        </w:rPr>
        <w:t>Целью изучения дисциплины «Т</w:t>
      </w:r>
      <w:r w:rsidR="009F3303" w:rsidRPr="00E51020">
        <w:rPr>
          <w:rFonts w:ascii="Times New Roman" w:hAnsi="Times New Roman" w:cs="Times New Roman"/>
          <w:sz w:val="24"/>
          <w:szCs w:val="24"/>
        </w:rPr>
        <w:t>еория тяги поездов</w:t>
      </w:r>
      <w:r w:rsidRPr="00E51020">
        <w:rPr>
          <w:rFonts w:ascii="Times New Roman" w:hAnsi="Times New Roman" w:cs="Times New Roman"/>
          <w:sz w:val="24"/>
          <w:szCs w:val="24"/>
        </w:rPr>
        <w:t>»</w:t>
      </w:r>
      <w:r w:rsidRPr="001C1938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716C32">
        <w:rPr>
          <w:rFonts w:ascii="Times New Roman" w:hAnsi="Times New Roman" w:cs="Times New Roman"/>
          <w:sz w:val="24"/>
          <w:szCs w:val="24"/>
        </w:rPr>
        <w:t>обучение</w:t>
      </w:r>
      <w:r w:rsidR="00EA75A7">
        <w:rPr>
          <w:rFonts w:ascii="Times New Roman" w:hAnsi="Times New Roman" w:cs="Times New Roman"/>
          <w:sz w:val="24"/>
          <w:szCs w:val="24"/>
        </w:rPr>
        <w:t xml:space="preserve"> основам тяги поездов; навыкам </w:t>
      </w:r>
      <w:r w:rsidR="00716C32">
        <w:rPr>
          <w:rFonts w:ascii="Times New Roman" w:hAnsi="Times New Roman" w:cs="Times New Roman"/>
          <w:sz w:val="24"/>
          <w:szCs w:val="24"/>
        </w:rPr>
        <w:t xml:space="preserve">самостоятельного анализа с использованием возможностей персональных компьютеров условий и показателей работы электроподвижного состава как  неавтономного вида тяги различного назначения. </w:t>
      </w:r>
    </w:p>
    <w:p w:rsidR="001C1938" w:rsidRPr="001C1938" w:rsidRDefault="001C1938" w:rsidP="001C19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938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1C1938" w:rsidRPr="001C1938" w:rsidRDefault="001C1938" w:rsidP="0086702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67020">
        <w:rPr>
          <w:rFonts w:ascii="Times New Roman" w:hAnsi="Times New Roman" w:cs="Times New Roman"/>
          <w:sz w:val="24"/>
          <w:szCs w:val="24"/>
        </w:rPr>
        <w:t xml:space="preserve"> </w:t>
      </w:r>
      <w:r w:rsidRPr="001C1938">
        <w:rPr>
          <w:rFonts w:ascii="Times New Roman" w:hAnsi="Times New Roman" w:cs="Times New Roman"/>
          <w:sz w:val="24"/>
          <w:szCs w:val="24"/>
        </w:rPr>
        <w:t>изучение</w:t>
      </w:r>
      <w:r w:rsidR="00716C32">
        <w:rPr>
          <w:rFonts w:ascii="Times New Roman" w:hAnsi="Times New Roman" w:cs="Times New Roman"/>
          <w:sz w:val="24"/>
          <w:szCs w:val="24"/>
        </w:rPr>
        <w:t xml:space="preserve"> движения поезда как результата действия на него совокупности внешних сил</w:t>
      </w:r>
      <w:r w:rsidRPr="001C1938">
        <w:rPr>
          <w:rFonts w:ascii="Times New Roman" w:hAnsi="Times New Roman" w:cs="Times New Roman"/>
          <w:sz w:val="24"/>
          <w:szCs w:val="24"/>
        </w:rPr>
        <w:t>;</w:t>
      </w:r>
    </w:p>
    <w:p w:rsidR="001C1938" w:rsidRPr="001C1938" w:rsidRDefault="001C1938" w:rsidP="0086702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67020">
        <w:rPr>
          <w:rFonts w:ascii="Times New Roman" w:hAnsi="Times New Roman" w:cs="Times New Roman"/>
          <w:sz w:val="24"/>
          <w:szCs w:val="24"/>
        </w:rPr>
        <w:t xml:space="preserve"> </w:t>
      </w:r>
      <w:r w:rsidRPr="001C1938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716C32">
        <w:rPr>
          <w:rFonts w:ascii="Times New Roman" w:hAnsi="Times New Roman" w:cs="Times New Roman"/>
          <w:sz w:val="24"/>
          <w:szCs w:val="24"/>
        </w:rPr>
        <w:t>методов решения уравнения движения поезда и построения кривых его движения</w:t>
      </w:r>
      <w:r w:rsidRPr="001C1938">
        <w:rPr>
          <w:rFonts w:ascii="Times New Roman" w:hAnsi="Times New Roman" w:cs="Times New Roman"/>
          <w:sz w:val="24"/>
          <w:szCs w:val="24"/>
        </w:rPr>
        <w:t>;</w:t>
      </w:r>
    </w:p>
    <w:p w:rsidR="00716C32" w:rsidRDefault="001C1938" w:rsidP="0086702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67020">
        <w:rPr>
          <w:rFonts w:ascii="Times New Roman" w:hAnsi="Times New Roman" w:cs="Times New Roman"/>
          <w:sz w:val="24"/>
          <w:szCs w:val="24"/>
        </w:rPr>
        <w:t xml:space="preserve"> </w:t>
      </w:r>
      <w:r w:rsidRPr="001C1938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716C32">
        <w:rPr>
          <w:rFonts w:ascii="Times New Roman" w:hAnsi="Times New Roman" w:cs="Times New Roman"/>
          <w:sz w:val="24"/>
          <w:szCs w:val="24"/>
        </w:rPr>
        <w:t>методов расчета расхода электроэнергии на тягу поездов</w:t>
      </w:r>
    </w:p>
    <w:p w:rsidR="00716C32" w:rsidRDefault="00867020" w:rsidP="0086702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6C32">
        <w:rPr>
          <w:rFonts w:ascii="Times New Roman" w:hAnsi="Times New Roman" w:cs="Times New Roman"/>
          <w:sz w:val="24"/>
          <w:szCs w:val="24"/>
        </w:rPr>
        <w:t>изучение методов расчета нагревания тягового электрооборудования;</w:t>
      </w:r>
    </w:p>
    <w:p w:rsidR="00716C32" w:rsidRDefault="00867020" w:rsidP="0086702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6C32">
        <w:rPr>
          <w:rFonts w:ascii="Times New Roman" w:hAnsi="Times New Roman" w:cs="Times New Roman"/>
          <w:sz w:val="24"/>
          <w:szCs w:val="24"/>
        </w:rPr>
        <w:t>изучение принципов регулирования частоты вращения коллекторных и бесколлекторных тяговых двигателей в режимах тяги и торможения;</w:t>
      </w:r>
    </w:p>
    <w:p w:rsidR="00034F0A" w:rsidRPr="00034F0A" w:rsidRDefault="00867020" w:rsidP="0086702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6C32">
        <w:rPr>
          <w:rFonts w:ascii="Times New Roman" w:hAnsi="Times New Roman" w:cs="Times New Roman"/>
          <w:sz w:val="24"/>
          <w:szCs w:val="24"/>
        </w:rPr>
        <w:t>изучение видов тягово-эксплуатационных испытаний электроподвижного состава</w:t>
      </w:r>
      <w:r w:rsidR="001C1938" w:rsidRPr="001C1938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034F0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FD024F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1C1938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компетенций:</w:t>
      </w:r>
      <w:r w:rsidR="00716C32">
        <w:rPr>
          <w:rFonts w:ascii="Times New Roman" w:hAnsi="Times New Roman" w:cs="Times New Roman"/>
          <w:sz w:val="24"/>
          <w:szCs w:val="24"/>
        </w:rPr>
        <w:t xml:space="preserve"> </w:t>
      </w:r>
      <w:r w:rsidR="00390161">
        <w:rPr>
          <w:rFonts w:ascii="Times New Roman" w:hAnsi="Times New Roman" w:cs="Times New Roman"/>
          <w:sz w:val="24"/>
          <w:szCs w:val="24"/>
        </w:rPr>
        <w:t>ПК-2</w:t>
      </w:r>
      <w:r w:rsidR="00925AF8">
        <w:rPr>
          <w:rFonts w:ascii="Times New Roman" w:hAnsi="Times New Roman" w:cs="Times New Roman"/>
          <w:sz w:val="24"/>
          <w:szCs w:val="24"/>
        </w:rPr>
        <w:t>.</w:t>
      </w:r>
    </w:p>
    <w:p w:rsidR="006546DD" w:rsidRPr="00A168D6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должен:  </w:t>
      </w:r>
    </w:p>
    <w:p w:rsidR="006178D0" w:rsidRPr="006178D0" w:rsidRDefault="006178D0" w:rsidP="006178D0">
      <w:pPr>
        <w:pStyle w:val="a8"/>
        <w:spacing w:before="0" w:beforeAutospacing="0" w:after="0"/>
        <w:rPr>
          <w:b/>
        </w:rPr>
      </w:pPr>
      <w:r w:rsidRPr="006178D0">
        <w:rPr>
          <w:b/>
          <w:bCs/>
        </w:rPr>
        <w:t>ЗНАТЬ</w:t>
      </w:r>
      <w:r w:rsidRPr="006178D0">
        <w:rPr>
          <w:b/>
        </w:rPr>
        <w:t>:</w:t>
      </w:r>
    </w:p>
    <w:p w:rsidR="006178D0" w:rsidRPr="006178D0" w:rsidRDefault="00E053C7" w:rsidP="001C1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78D0" w:rsidRPr="006178D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1938" w:rsidRPr="001C1938">
        <w:rPr>
          <w:rFonts w:ascii="Times New Roman" w:hAnsi="Times New Roman" w:cs="Times New Roman"/>
          <w:sz w:val="24"/>
          <w:szCs w:val="24"/>
        </w:rPr>
        <w:t>т</w:t>
      </w:r>
      <w:r w:rsidR="00FD4D4B">
        <w:rPr>
          <w:rFonts w:ascii="Times New Roman" w:hAnsi="Times New Roman" w:cs="Times New Roman"/>
          <w:sz w:val="24"/>
          <w:szCs w:val="24"/>
        </w:rPr>
        <w:t xml:space="preserve">еорию движения поезда, характеристики режимов движения поезда, методы реализации сил тяги и торможения, методы нормирования расхода энергоресурсов на </w:t>
      </w:r>
      <w:r w:rsidR="00601E4D">
        <w:rPr>
          <w:rFonts w:ascii="Times New Roman" w:hAnsi="Times New Roman" w:cs="Times New Roman"/>
          <w:sz w:val="24"/>
          <w:szCs w:val="24"/>
        </w:rPr>
        <w:t>т</w:t>
      </w:r>
      <w:r w:rsidR="00FD4D4B">
        <w:rPr>
          <w:rFonts w:ascii="Times New Roman" w:hAnsi="Times New Roman" w:cs="Times New Roman"/>
          <w:sz w:val="24"/>
          <w:szCs w:val="24"/>
        </w:rPr>
        <w:t>ягу поездов, принципы автоматизации вождения поездов по критерию оптимальности.</w:t>
      </w:r>
    </w:p>
    <w:p w:rsidR="006178D0" w:rsidRPr="006178D0" w:rsidRDefault="006178D0" w:rsidP="00617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8D0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976A1B" w:rsidRDefault="006178D0" w:rsidP="00976A1B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6178D0">
        <w:rPr>
          <w:rFonts w:ascii="Times New Roman" w:hAnsi="Times New Roman" w:cs="Times New Roman"/>
          <w:sz w:val="24"/>
          <w:szCs w:val="24"/>
        </w:rPr>
        <w:t xml:space="preserve">     - </w:t>
      </w:r>
      <w:r w:rsidR="00FD4D4B">
        <w:rPr>
          <w:rFonts w:ascii="Times New Roman" w:hAnsi="Times New Roman" w:cs="Times New Roman"/>
          <w:sz w:val="24"/>
          <w:szCs w:val="24"/>
        </w:rPr>
        <w:t>выполнять тяговые расчеты и выбирать рациональные режимы движения поезда</w:t>
      </w:r>
      <w:r w:rsidR="001C1938" w:rsidRPr="001C19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78D0" w:rsidRPr="006178D0" w:rsidRDefault="006178D0" w:rsidP="00867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8D0">
        <w:rPr>
          <w:rFonts w:ascii="Times New Roman" w:hAnsi="Times New Roman" w:cs="Times New Roman"/>
          <w:b/>
          <w:sz w:val="24"/>
          <w:szCs w:val="24"/>
        </w:rPr>
        <w:t xml:space="preserve">ВЛАДЕТЬ: </w:t>
      </w:r>
    </w:p>
    <w:p w:rsidR="007D37CF" w:rsidRDefault="00E053C7" w:rsidP="006178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78D0" w:rsidRPr="006178D0">
        <w:rPr>
          <w:rFonts w:ascii="Times New Roman" w:hAnsi="Times New Roman" w:cs="Times New Roman"/>
          <w:sz w:val="24"/>
          <w:szCs w:val="24"/>
        </w:rPr>
        <w:t xml:space="preserve">- </w:t>
      </w:r>
      <w:r w:rsidR="00FD4D4B">
        <w:rPr>
          <w:rFonts w:ascii="Times New Roman" w:hAnsi="Times New Roman" w:cs="Times New Roman"/>
          <w:sz w:val="24"/>
          <w:szCs w:val="24"/>
        </w:rPr>
        <w:t>технологиями тяговых расчетов и методами нормирования расход</w:t>
      </w:r>
      <w:r w:rsidR="00012F15">
        <w:rPr>
          <w:rFonts w:ascii="Times New Roman" w:hAnsi="Times New Roman" w:cs="Times New Roman"/>
          <w:sz w:val="24"/>
          <w:szCs w:val="24"/>
        </w:rPr>
        <w:t>а энергоре</w:t>
      </w:r>
      <w:r w:rsidR="00FD4D4B">
        <w:rPr>
          <w:rFonts w:ascii="Times New Roman" w:hAnsi="Times New Roman" w:cs="Times New Roman"/>
          <w:sz w:val="24"/>
          <w:szCs w:val="24"/>
        </w:rPr>
        <w:t xml:space="preserve">сурсов на тягу поездов. </w:t>
      </w:r>
    </w:p>
    <w:p w:rsidR="00FD4D4B" w:rsidRPr="006178D0" w:rsidRDefault="00FD4D4B" w:rsidP="006178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FD4D4B" w:rsidRPr="007E3C95" w:rsidRDefault="00FD4D4B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27F9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3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2809"/>
        <w:gridCol w:w="5860"/>
      </w:tblGrid>
      <w:tr w:rsidR="001C1938" w:rsidRPr="001C1938" w:rsidTr="00A91F32">
        <w:tc>
          <w:tcPr>
            <w:tcW w:w="617" w:type="dxa"/>
            <w:vAlign w:val="center"/>
          </w:tcPr>
          <w:p w:rsidR="001C1938" w:rsidRPr="001C1938" w:rsidRDefault="001C1938" w:rsidP="001C1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1C1938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№ п/п</w:t>
            </w:r>
          </w:p>
        </w:tc>
        <w:tc>
          <w:tcPr>
            <w:tcW w:w="2809" w:type="dxa"/>
            <w:vAlign w:val="center"/>
          </w:tcPr>
          <w:p w:rsidR="001C1938" w:rsidRPr="001C1938" w:rsidRDefault="001C1938" w:rsidP="001C1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1C1938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Наименование раздела дисциплины</w:t>
            </w:r>
          </w:p>
        </w:tc>
        <w:tc>
          <w:tcPr>
            <w:tcW w:w="5860" w:type="dxa"/>
            <w:vAlign w:val="center"/>
          </w:tcPr>
          <w:p w:rsidR="001C1938" w:rsidRPr="001C1938" w:rsidRDefault="001C1938" w:rsidP="001C1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1C1938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Содержание раздела</w:t>
            </w:r>
          </w:p>
        </w:tc>
      </w:tr>
      <w:tr w:rsidR="001C1938" w:rsidRPr="001C1938" w:rsidTr="00A91F32">
        <w:trPr>
          <w:cantSplit/>
        </w:trPr>
        <w:tc>
          <w:tcPr>
            <w:tcW w:w="9286" w:type="dxa"/>
            <w:gridSpan w:val="3"/>
          </w:tcPr>
          <w:p w:rsidR="001C1938" w:rsidRPr="001C1938" w:rsidRDefault="001C1938" w:rsidP="001C1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1C1938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Модуль 1</w:t>
            </w:r>
          </w:p>
        </w:tc>
      </w:tr>
      <w:tr w:rsidR="001C1938" w:rsidRPr="001C1938" w:rsidTr="00A91F32">
        <w:tc>
          <w:tcPr>
            <w:tcW w:w="617" w:type="dxa"/>
          </w:tcPr>
          <w:p w:rsidR="001C1938" w:rsidRPr="001C1938" w:rsidRDefault="001C1938" w:rsidP="001C193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2809" w:type="dxa"/>
          </w:tcPr>
          <w:p w:rsidR="001C1938" w:rsidRPr="001C1938" w:rsidRDefault="00FD4D4B" w:rsidP="001C19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Определение и содержание науки о тяге поездов</w:t>
            </w:r>
          </w:p>
        </w:tc>
        <w:tc>
          <w:tcPr>
            <w:tcW w:w="5860" w:type="dxa"/>
          </w:tcPr>
          <w:p w:rsidR="001C1938" w:rsidRPr="00FD4D4B" w:rsidRDefault="00867020" w:rsidP="00FD4D4B">
            <w:pPr>
              <w:numPr>
                <w:ilvl w:val="0"/>
                <w:numId w:val="18"/>
              </w:numPr>
              <w:tabs>
                <w:tab w:val="num" w:pos="260"/>
              </w:tabs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о</w:t>
            </w:r>
            <w:r w:rsidR="00FD4D4B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пределение и содержание науки о тяге поездов</w:t>
            </w:r>
          </w:p>
        </w:tc>
      </w:tr>
      <w:tr w:rsidR="001C1938" w:rsidRPr="001C1938" w:rsidTr="00A91F32">
        <w:tc>
          <w:tcPr>
            <w:tcW w:w="617" w:type="dxa"/>
          </w:tcPr>
          <w:p w:rsidR="001C1938" w:rsidRPr="001C1938" w:rsidRDefault="001C1938" w:rsidP="001C193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2809" w:type="dxa"/>
          </w:tcPr>
          <w:p w:rsidR="001C1938" w:rsidRPr="001C1938" w:rsidRDefault="00FD4D4B" w:rsidP="00FD4D4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Уравнение движения поезда</w:t>
            </w:r>
          </w:p>
        </w:tc>
        <w:tc>
          <w:tcPr>
            <w:tcW w:w="5860" w:type="dxa"/>
          </w:tcPr>
          <w:p w:rsidR="001C1938" w:rsidRPr="001C1938" w:rsidRDefault="00867020" w:rsidP="001C1938">
            <w:pPr>
              <w:numPr>
                <w:ilvl w:val="0"/>
                <w:numId w:val="18"/>
              </w:numPr>
              <w:tabs>
                <w:tab w:val="num" w:pos="260"/>
              </w:tabs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у</w:t>
            </w:r>
            <w:r w:rsidR="00FD4D4B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равнение движения одиночного экипажа (одиночно следующего локомотива)</w:t>
            </w:r>
            <w:r w:rsidR="001C1938" w:rsidRPr="001C1938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;</w:t>
            </w:r>
          </w:p>
          <w:p w:rsidR="00FD4D4B" w:rsidRDefault="00867020" w:rsidP="001C1938">
            <w:pPr>
              <w:numPr>
                <w:ilvl w:val="0"/>
                <w:numId w:val="18"/>
              </w:numPr>
              <w:tabs>
                <w:tab w:val="num" w:pos="260"/>
              </w:tabs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у</w:t>
            </w:r>
            <w:r w:rsidR="00FD4D4B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равнение движения поезда;</w:t>
            </w:r>
          </w:p>
          <w:p w:rsidR="001C1938" w:rsidRPr="00916D48" w:rsidRDefault="00867020" w:rsidP="00916D48">
            <w:pPr>
              <w:numPr>
                <w:ilvl w:val="0"/>
                <w:numId w:val="18"/>
              </w:numPr>
              <w:tabs>
                <w:tab w:val="num" w:pos="260"/>
              </w:tabs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м</w:t>
            </w:r>
            <w:r w:rsidR="00FD4D4B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етоды интегрирования уравнения движения поезда</w:t>
            </w:r>
            <w:r w:rsidR="001C1938" w:rsidRPr="00916D48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. </w:t>
            </w:r>
          </w:p>
        </w:tc>
      </w:tr>
      <w:tr w:rsidR="001C1938" w:rsidRPr="001C1938" w:rsidTr="00A91F32">
        <w:tc>
          <w:tcPr>
            <w:tcW w:w="617" w:type="dxa"/>
          </w:tcPr>
          <w:p w:rsidR="001C1938" w:rsidRPr="001C1938" w:rsidRDefault="001C1938" w:rsidP="001C193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2809" w:type="dxa"/>
          </w:tcPr>
          <w:p w:rsidR="001C1938" w:rsidRPr="001C1938" w:rsidRDefault="00916D48" w:rsidP="001C193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Сопротивление движению поезда</w:t>
            </w:r>
          </w:p>
        </w:tc>
        <w:tc>
          <w:tcPr>
            <w:tcW w:w="5860" w:type="dxa"/>
          </w:tcPr>
          <w:p w:rsidR="00916D48" w:rsidRPr="00916D48" w:rsidRDefault="00867020" w:rsidP="00916D48">
            <w:pPr>
              <w:numPr>
                <w:ilvl w:val="0"/>
                <w:numId w:val="17"/>
              </w:numPr>
              <w:tabs>
                <w:tab w:val="left" w:pos="317"/>
                <w:tab w:val="num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о</w:t>
            </w:r>
            <w:r w:rsidR="00916D48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сновное сопротивление движению</w:t>
            </w:r>
            <w:r w:rsidR="001C1938" w:rsidRPr="001C1938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;</w:t>
            </w:r>
          </w:p>
          <w:p w:rsidR="00916D48" w:rsidRPr="00916D48" w:rsidRDefault="00867020" w:rsidP="00916D48">
            <w:pPr>
              <w:numPr>
                <w:ilvl w:val="0"/>
                <w:numId w:val="17"/>
              </w:numPr>
              <w:tabs>
                <w:tab w:val="left" w:pos="317"/>
                <w:tab w:val="num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д</w:t>
            </w:r>
            <w:r w:rsidR="00916D48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ополнительное сопротивление движению;</w:t>
            </w:r>
          </w:p>
          <w:p w:rsidR="00916D48" w:rsidRPr="00916D48" w:rsidRDefault="00867020" w:rsidP="00916D48">
            <w:pPr>
              <w:numPr>
                <w:ilvl w:val="0"/>
                <w:numId w:val="17"/>
              </w:numPr>
              <w:tabs>
                <w:tab w:val="left" w:pos="317"/>
                <w:tab w:val="num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д</w:t>
            </w:r>
            <w:r w:rsidR="00916D48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обавочное сопротивление движению;</w:t>
            </w:r>
          </w:p>
          <w:p w:rsidR="001C1938" w:rsidRPr="00916D48" w:rsidRDefault="00867020" w:rsidP="00916D48">
            <w:pPr>
              <w:numPr>
                <w:ilvl w:val="0"/>
                <w:numId w:val="17"/>
              </w:numPr>
              <w:tabs>
                <w:tab w:val="left" w:pos="317"/>
                <w:tab w:val="num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м</w:t>
            </w:r>
            <w:r w:rsidR="00916D48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ероприятия по снижению сопротивления движению</w:t>
            </w:r>
            <w:r w:rsidR="001C1938" w:rsidRPr="00916D48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.</w:t>
            </w:r>
          </w:p>
        </w:tc>
      </w:tr>
      <w:tr w:rsidR="001C1938" w:rsidRPr="001C1938" w:rsidTr="00A91F32">
        <w:trPr>
          <w:cantSplit/>
        </w:trPr>
        <w:tc>
          <w:tcPr>
            <w:tcW w:w="9286" w:type="dxa"/>
            <w:gridSpan w:val="3"/>
            <w:vAlign w:val="center"/>
          </w:tcPr>
          <w:p w:rsidR="001C1938" w:rsidRPr="001C1938" w:rsidRDefault="001C1938" w:rsidP="001C1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1C1938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Модуль 2</w:t>
            </w:r>
          </w:p>
        </w:tc>
      </w:tr>
      <w:tr w:rsidR="001C1938" w:rsidRPr="001C1938" w:rsidTr="00A91F32">
        <w:tc>
          <w:tcPr>
            <w:tcW w:w="617" w:type="dxa"/>
          </w:tcPr>
          <w:p w:rsidR="001C1938" w:rsidRPr="001C1938" w:rsidRDefault="001C1938" w:rsidP="001C193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2809" w:type="dxa"/>
          </w:tcPr>
          <w:p w:rsidR="001C1938" w:rsidRPr="001C1938" w:rsidRDefault="00916D48" w:rsidP="001C193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Образование и реализация силы тяги</w:t>
            </w:r>
          </w:p>
        </w:tc>
        <w:tc>
          <w:tcPr>
            <w:tcW w:w="5860" w:type="dxa"/>
          </w:tcPr>
          <w:p w:rsidR="00916D48" w:rsidRPr="00916D48" w:rsidRDefault="00867020" w:rsidP="001C1938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Calibri" w:eastAsia="Calibri" w:hAnsi="Calibri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о</w:t>
            </w:r>
            <w:r w:rsidR="00916D48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бразование силы тяги при точечном контакте колеса и рельса;</w:t>
            </w:r>
          </w:p>
          <w:p w:rsidR="00916D48" w:rsidRPr="00916D48" w:rsidRDefault="00867020" w:rsidP="001C1938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Calibri" w:eastAsia="Calibri" w:hAnsi="Calibri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р</w:t>
            </w:r>
            <w:r w:rsidR="00916D48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еализация силы тяги с учетом упругой деформации колеса и рельса;</w:t>
            </w:r>
          </w:p>
          <w:p w:rsidR="00916D48" w:rsidRPr="00916D48" w:rsidRDefault="00867020" w:rsidP="001C1938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Calibri" w:eastAsia="Calibri" w:hAnsi="Calibri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п</w:t>
            </w:r>
            <w:r w:rsidR="00916D48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рактическая оценка коэффициента сцепления;</w:t>
            </w:r>
          </w:p>
          <w:p w:rsidR="00916D48" w:rsidRPr="00916D48" w:rsidRDefault="00867020" w:rsidP="001C1938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Calibri" w:eastAsia="Calibri" w:hAnsi="Calibri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ф</w:t>
            </w:r>
            <w:r w:rsidR="00916D48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акторы, влияющие на реализацию силы тяги;</w:t>
            </w:r>
          </w:p>
          <w:p w:rsidR="00916D48" w:rsidRPr="00916D48" w:rsidRDefault="00867020" w:rsidP="001C1938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Calibri" w:eastAsia="Calibri" w:hAnsi="Calibri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м</w:t>
            </w:r>
            <w:r w:rsidR="00916D48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ероприятия по повышению использования сцепной массы;</w:t>
            </w:r>
          </w:p>
          <w:p w:rsidR="001C1938" w:rsidRPr="001C1938" w:rsidRDefault="00867020" w:rsidP="001C1938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Calibri" w:eastAsia="Calibri" w:hAnsi="Calibri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у</w:t>
            </w:r>
            <w:r w:rsidR="00916D48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стройства обнаружения боксования</w:t>
            </w:r>
            <w:r w:rsidR="001C1938" w:rsidRPr="001C1938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.</w:t>
            </w:r>
          </w:p>
        </w:tc>
      </w:tr>
      <w:tr w:rsidR="00916D48" w:rsidRPr="001C1938" w:rsidTr="0019703D">
        <w:tc>
          <w:tcPr>
            <w:tcW w:w="9286" w:type="dxa"/>
            <w:gridSpan w:val="3"/>
          </w:tcPr>
          <w:p w:rsidR="00916D48" w:rsidRPr="00916D48" w:rsidRDefault="00916D48" w:rsidP="00916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0"/>
                <w:sz w:val="24"/>
                <w:szCs w:val="28"/>
                <w:lang w:eastAsia="en-US"/>
              </w:rPr>
            </w:pPr>
            <w:r w:rsidRPr="00916D48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Модуль 3</w:t>
            </w:r>
          </w:p>
        </w:tc>
      </w:tr>
      <w:tr w:rsidR="001C1938" w:rsidRPr="001C1938" w:rsidTr="00A91F32">
        <w:tc>
          <w:tcPr>
            <w:tcW w:w="617" w:type="dxa"/>
          </w:tcPr>
          <w:p w:rsidR="001C1938" w:rsidRPr="001C1938" w:rsidRDefault="001C1938" w:rsidP="001C193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2809" w:type="dxa"/>
          </w:tcPr>
          <w:p w:rsidR="001C1938" w:rsidRPr="001C1938" w:rsidRDefault="00916D48" w:rsidP="001C1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Образование и реализация тормозной силы</w:t>
            </w:r>
          </w:p>
        </w:tc>
        <w:tc>
          <w:tcPr>
            <w:tcW w:w="5860" w:type="dxa"/>
          </w:tcPr>
          <w:p w:rsidR="00916D48" w:rsidRDefault="00867020" w:rsidP="001C1938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к</w:t>
            </w:r>
            <w:r w:rsidR="00916D48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лассификация систем торможения;</w:t>
            </w:r>
          </w:p>
          <w:p w:rsidR="00916D48" w:rsidRDefault="00867020" w:rsidP="001C1938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п</w:t>
            </w:r>
            <w:r w:rsidR="00916D48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ринцип возникновения тормозной силы при механическом колодочном торможении;</w:t>
            </w:r>
          </w:p>
          <w:p w:rsidR="00916D48" w:rsidRDefault="00867020" w:rsidP="001C1938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р</w:t>
            </w:r>
            <w:r w:rsidR="00916D48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асчетный тормозной коэффициент;</w:t>
            </w:r>
          </w:p>
          <w:p w:rsidR="00916D48" w:rsidRDefault="00867020" w:rsidP="001C1938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о</w:t>
            </w:r>
            <w:r w:rsidR="00916D48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бщие требования к системам электрического торможения;</w:t>
            </w:r>
          </w:p>
          <w:p w:rsidR="00916D48" w:rsidRDefault="00867020" w:rsidP="001C1938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к</w:t>
            </w:r>
            <w:r w:rsidR="00916D48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лассификация электрического торможения;</w:t>
            </w:r>
          </w:p>
          <w:p w:rsidR="00916D48" w:rsidRDefault="00867020" w:rsidP="001C1938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р</w:t>
            </w:r>
            <w:r w:rsidR="00916D48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еостатное торможение с самовозбуждением тяговых двигателей;</w:t>
            </w:r>
          </w:p>
          <w:p w:rsidR="00916D48" w:rsidRDefault="00867020" w:rsidP="001C1938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р</w:t>
            </w:r>
            <w:r w:rsidR="00916D48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еостатное торможение с независимым возбуждением тяговых двигателей;</w:t>
            </w:r>
          </w:p>
          <w:p w:rsidR="00916D48" w:rsidRDefault="00867020" w:rsidP="001C1938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р</w:t>
            </w:r>
            <w:r w:rsidR="00916D48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еверсивное торможение;</w:t>
            </w:r>
          </w:p>
          <w:p w:rsidR="001C1938" w:rsidRPr="001C1938" w:rsidRDefault="00867020" w:rsidP="001C1938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р</w:t>
            </w:r>
            <w:r w:rsidR="00916D48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екуперативное торможение.</w:t>
            </w:r>
            <w:r w:rsidR="001C1938" w:rsidRPr="001C1938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.</w:t>
            </w:r>
          </w:p>
        </w:tc>
      </w:tr>
      <w:tr w:rsidR="00861582" w:rsidRPr="001C1938" w:rsidTr="00784682">
        <w:tc>
          <w:tcPr>
            <w:tcW w:w="9286" w:type="dxa"/>
            <w:gridSpan w:val="3"/>
          </w:tcPr>
          <w:p w:rsidR="00861582" w:rsidRPr="00861582" w:rsidRDefault="00861582" w:rsidP="008615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861582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 xml:space="preserve">Модуль </w:t>
            </w:r>
            <w:r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4</w:t>
            </w:r>
          </w:p>
        </w:tc>
      </w:tr>
      <w:tr w:rsidR="00861582" w:rsidRPr="001C1938" w:rsidTr="00A91F32">
        <w:tc>
          <w:tcPr>
            <w:tcW w:w="617" w:type="dxa"/>
          </w:tcPr>
          <w:p w:rsidR="00861582" w:rsidRPr="001C1938" w:rsidRDefault="00861582" w:rsidP="001C193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2809" w:type="dxa"/>
          </w:tcPr>
          <w:p w:rsidR="00861582" w:rsidRPr="001C1938" w:rsidRDefault="00861582" w:rsidP="001C1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Энергетика движения поезда</w:t>
            </w:r>
          </w:p>
        </w:tc>
        <w:tc>
          <w:tcPr>
            <w:tcW w:w="5860" w:type="dxa"/>
          </w:tcPr>
          <w:p w:rsidR="00861582" w:rsidRDefault="00867020" w:rsidP="00861582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з</w:t>
            </w:r>
            <w:r w:rsidR="00861582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адачи расчета расхода электроэнергии на движение поезда;</w:t>
            </w:r>
          </w:p>
          <w:p w:rsidR="00861582" w:rsidRDefault="00867020" w:rsidP="00861582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а</w:t>
            </w:r>
            <w:r w:rsidR="00861582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налитический метод определения расхода электроэнергии;</w:t>
            </w:r>
          </w:p>
          <w:p w:rsidR="00861582" w:rsidRDefault="00867020" w:rsidP="00861582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с</w:t>
            </w:r>
            <w:r w:rsidR="00861582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татистические методы определения расхода электроэнергии;</w:t>
            </w:r>
          </w:p>
          <w:p w:rsidR="00861582" w:rsidRDefault="00867020" w:rsidP="00861582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о</w:t>
            </w:r>
            <w:r w:rsidR="00861582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ценка расхода электроэнергии на движение поезда по перегону;</w:t>
            </w:r>
          </w:p>
          <w:p w:rsidR="00861582" w:rsidRDefault="00867020" w:rsidP="00861582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ф</w:t>
            </w:r>
            <w:r w:rsidR="00861582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акторы, влияющие на расход электроэнергии;</w:t>
            </w:r>
          </w:p>
          <w:p w:rsidR="00861582" w:rsidRDefault="00867020" w:rsidP="00861582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в</w:t>
            </w:r>
            <w:r w:rsidR="00861582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ыбор энергооптимального режима движения поезда по перегону;</w:t>
            </w:r>
          </w:p>
          <w:p w:rsidR="00601E4D" w:rsidRPr="00601E4D" w:rsidRDefault="00867020" w:rsidP="00601E4D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м</w:t>
            </w:r>
            <w:r w:rsidR="00861582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етоды энергооптимизации скорости движения поезда.</w:t>
            </w:r>
          </w:p>
        </w:tc>
      </w:tr>
      <w:tr w:rsidR="00861582" w:rsidRPr="001C1938" w:rsidTr="00C93173">
        <w:tc>
          <w:tcPr>
            <w:tcW w:w="9286" w:type="dxa"/>
            <w:gridSpan w:val="3"/>
          </w:tcPr>
          <w:p w:rsidR="00861582" w:rsidRPr="00861582" w:rsidRDefault="00861582" w:rsidP="008615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861582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Модуль 5</w:t>
            </w:r>
          </w:p>
        </w:tc>
      </w:tr>
      <w:tr w:rsidR="00861582" w:rsidRPr="001C1938" w:rsidTr="00A91F32">
        <w:tc>
          <w:tcPr>
            <w:tcW w:w="617" w:type="dxa"/>
          </w:tcPr>
          <w:p w:rsidR="00861582" w:rsidRPr="001C1938" w:rsidRDefault="00861582" w:rsidP="001C193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2809" w:type="dxa"/>
          </w:tcPr>
          <w:p w:rsidR="00861582" w:rsidRPr="001C1938" w:rsidRDefault="00861582" w:rsidP="001C1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Нагревание тягового электрооборудования</w:t>
            </w:r>
          </w:p>
        </w:tc>
        <w:tc>
          <w:tcPr>
            <w:tcW w:w="5860" w:type="dxa"/>
          </w:tcPr>
          <w:p w:rsidR="00861582" w:rsidRDefault="00867020" w:rsidP="00861582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н</w:t>
            </w:r>
            <w:r w:rsidR="00861582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еобходимость проверки тягового электрооборудования на нагревание;</w:t>
            </w:r>
          </w:p>
          <w:p w:rsidR="00861582" w:rsidRDefault="00867020" w:rsidP="00861582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а</w:t>
            </w:r>
            <w:r w:rsidR="00861582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налитический расчет нагревания тягового электрооборудования;</w:t>
            </w:r>
          </w:p>
          <w:p w:rsidR="00861582" w:rsidRPr="00425655" w:rsidRDefault="00867020" w:rsidP="00425655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п</w:t>
            </w:r>
            <w:r w:rsidR="00861582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остроение кривой</w:t>
            </w:r>
            <w:r w:rsidR="006669F5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 xml:space="preserve"> </w:t>
            </w:r>
            <w:r w:rsidR="00425655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 xml:space="preserve"> </w:t>
            </w:r>
            <w:r w:rsidR="00425655" w:rsidRPr="001C1938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 xml:space="preserve"> </w:t>
            </w:r>
            <w:r w:rsidR="00601E4D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val="en-US" w:eastAsia="en-US"/>
              </w:rPr>
              <w:t>τ</w:t>
            </w:r>
            <w:r w:rsidR="00425655" w:rsidRPr="001C1938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 =</w:t>
            </w:r>
            <w:r w:rsidR="00425655" w:rsidRPr="001C1938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val="en-US" w:eastAsia="en-US"/>
              </w:rPr>
              <w:t> </w:t>
            </w:r>
            <w:r w:rsidR="00425655" w:rsidRPr="001C1938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val="en-US" w:eastAsia="en-US"/>
              </w:rPr>
              <w:sym w:font="Symbol" w:char="F0A6"/>
            </w:r>
            <w:r w:rsidR="00425655" w:rsidRPr="001C1938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(</w:t>
            </w:r>
            <w:r w:rsidR="00425655" w:rsidRPr="001C1938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val="en-US" w:eastAsia="en-US"/>
              </w:rPr>
              <w:t>t</w:t>
            </w:r>
            <w:r w:rsidR="00425655" w:rsidRPr="001C1938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)</w:t>
            </w:r>
            <w:r w:rsidR="00425655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;</w:t>
            </w:r>
            <w:r w:rsidR="00861582" w:rsidRPr="00425655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 xml:space="preserve"> по сетке температурных кривых;</w:t>
            </w:r>
          </w:p>
          <w:p w:rsidR="00861582" w:rsidRDefault="00867020" w:rsidP="00861582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lastRenderedPageBreak/>
              <w:t>п</w:t>
            </w:r>
            <w:r w:rsidR="00861582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роверка мощности тягового электрооборудования методом среднеквадратичного тока;</w:t>
            </w:r>
          </w:p>
          <w:p w:rsidR="00861582" w:rsidRDefault="00867020" w:rsidP="00861582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р</w:t>
            </w:r>
            <w:r w:rsidR="00861582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асчет нагрева тягового электрооборудования при повторных рейсах;</w:t>
            </w:r>
          </w:p>
          <w:p w:rsidR="00861582" w:rsidRPr="00861582" w:rsidRDefault="00867020" w:rsidP="00861582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о</w:t>
            </w:r>
            <w:r w:rsidR="00861582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пределение тепловых характеристик тягового электрооборудования по номинальным данным.</w:t>
            </w:r>
          </w:p>
        </w:tc>
      </w:tr>
      <w:tr w:rsidR="00425655" w:rsidRPr="001C1938" w:rsidTr="00BA63C3">
        <w:tc>
          <w:tcPr>
            <w:tcW w:w="9286" w:type="dxa"/>
            <w:gridSpan w:val="3"/>
          </w:tcPr>
          <w:p w:rsidR="00425655" w:rsidRPr="00425655" w:rsidRDefault="00425655" w:rsidP="00425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lastRenderedPageBreak/>
              <w:t>Модуль 6</w:t>
            </w:r>
          </w:p>
        </w:tc>
      </w:tr>
      <w:tr w:rsidR="00861582" w:rsidRPr="001C1938" w:rsidTr="00A91F32">
        <w:tc>
          <w:tcPr>
            <w:tcW w:w="617" w:type="dxa"/>
          </w:tcPr>
          <w:p w:rsidR="00861582" w:rsidRPr="001C1938" w:rsidRDefault="00861582" w:rsidP="001C193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2809" w:type="dxa"/>
          </w:tcPr>
          <w:p w:rsidR="00861582" w:rsidRPr="001C1938" w:rsidRDefault="00425655" w:rsidP="001C1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Тяговые и тормозные свойства электроподвижного состава с бесколлекторными тяговыми двигателями</w:t>
            </w:r>
          </w:p>
        </w:tc>
        <w:tc>
          <w:tcPr>
            <w:tcW w:w="5860" w:type="dxa"/>
          </w:tcPr>
          <w:p w:rsidR="00861582" w:rsidRDefault="00867020" w:rsidP="00861582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т</w:t>
            </w:r>
            <w:r w:rsidR="00425655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яговые свойства асинхронного тягового двигателя;</w:t>
            </w:r>
          </w:p>
          <w:p w:rsidR="00425655" w:rsidRDefault="00867020" w:rsidP="00861582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т</w:t>
            </w:r>
            <w:r w:rsidR="00425655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ормозные свойства асинхронного тягового двигателя;</w:t>
            </w:r>
          </w:p>
          <w:p w:rsidR="00425655" w:rsidRDefault="00867020" w:rsidP="00861582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т</w:t>
            </w:r>
            <w:r w:rsidR="00425655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яговые свойства вентильного тягового двигателя;</w:t>
            </w:r>
          </w:p>
          <w:p w:rsidR="00425655" w:rsidRDefault="00867020" w:rsidP="00861582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т</w:t>
            </w:r>
            <w:r w:rsidR="00425655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ормозные свойства вентильного тягового двигателя;</w:t>
            </w:r>
          </w:p>
          <w:p w:rsidR="00425655" w:rsidRPr="00425655" w:rsidRDefault="00867020" w:rsidP="00861582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э</w:t>
            </w:r>
            <w:r w:rsidR="00425655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лектрическая устойчивость вентильного тягового двигателя.</w:t>
            </w:r>
          </w:p>
        </w:tc>
      </w:tr>
      <w:tr w:rsidR="00425655" w:rsidRPr="001C1938" w:rsidTr="00956345">
        <w:tc>
          <w:tcPr>
            <w:tcW w:w="9286" w:type="dxa"/>
            <w:gridSpan w:val="3"/>
          </w:tcPr>
          <w:p w:rsidR="00425655" w:rsidRPr="00425655" w:rsidRDefault="00425655" w:rsidP="00425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Модуль 7</w:t>
            </w:r>
          </w:p>
        </w:tc>
      </w:tr>
      <w:tr w:rsidR="00425655" w:rsidRPr="001C1938" w:rsidTr="00A91F32">
        <w:tc>
          <w:tcPr>
            <w:tcW w:w="617" w:type="dxa"/>
          </w:tcPr>
          <w:p w:rsidR="00425655" w:rsidRPr="001C1938" w:rsidRDefault="00425655" w:rsidP="001C193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2809" w:type="dxa"/>
          </w:tcPr>
          <w:p w:rsidR="00425655" w:rsidRPr="001C1938" w:rsidRDefault="00425655" w:rsidP="001C1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Выбор рациональных схем формирования поездов повышенной массы и длины</w:t>
            </w:r>
          </w:p>
        </w:tc>
        <w:tc>
          <w:tcPr>
            <w:tcW w:w="5860" w:type="dxa"/>
          </w:tcPr>
          <w:p w:rsidR="00425655" w:rsidRDefault="00867020" w:rsidP="00861582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о</w:t>
            </w:r>
            <w:r w:rsidR="00425655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собенности движения поездов повышенной массы и длины;</w:t>
            </w:r>
          </w:p>
          <w:p w:rsidR="00425655" w:rsidRDefault="00867020" w:rsidP="00861582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в</w:t>
            </w:r>
            <w:r w:rsidR="00425655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 xml:space="preserve">ыбор </w:t>
            </w:r>
            <w:r w:rsidR="00012F15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рациональных сх</w:t>
            </w:r>
            <w:r w:rsidR="00425655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ем формирования грузовых поездов.</w:t>
            </w:r>
          </w:p>
        </w:tc>
      </w:tr>
      <w:tr w:rsidR="00425655" w:rsidRPr="001C1938" w:rsidTr="00A91F32">
        <w:tc>
          <w:tcPr>
            <w:tcW w:w="617" w:type="dxa"/>
          </w:tcPr>
          <w:p w:rsidR="00425655" w:rsidRPr="001C1938" w:rsidRDefault="00425655" w:rsidP="001C193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2809" w:type="dxa"/>
          </w:tcPr>
          <w:p w:rsidR="00425655" w:rsidRPr="001C1938" w:rsidRDefault="00425655" w:rsidP="001C1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Тягово-эксплуатационные испытания ЭПС</w:t>
            </w:r>
          </w:p>
        </w:tc>
        <w:tc>
          <w:tcPr>
            <w:tcW w:w="5860" w:type="dxa"/>
          </w:tcPr>
          <w:p w:rsidR="00425655" w:rsidRDefault="00867020" w:rsidP="00861582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н</w:t>
            </w:r>
            <w:r w:rsidR="00425655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азначение и классификация испытаний;</w:t>
            </w:r>
          </w:p>
          <w:p w:rsidR="00425655" w:rsidRDefault="00867020" w:rsidP="00861582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м</w:t>
            </w:r>
            <w:r w:rsidR="00425655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етодика определения коэффициента сцепления, коэффициента инерции вращающихся частей и сопротивления движению электроподвижного состава.</w:t>
            </w:r>
          </w:p>
        </w:tc>
      </w:tr>
    </w:tbl>
    <w:p w:rsidR="0016412E" w:rsidRPr="002F3932" w:rsidRDefault="0016412E" w:rsidP="006178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284B9A" w:rsidRPr="00C07BE3" w:rsidRDefault="00284B9A" w:rsidP="00284B9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284B9A" w:rsidRPr="00C07BE3" w:rsidRDefault="00284B9A" w:rsidP="00284B9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07BE3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216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284B9A" w:rsidRDefault="00284B9A" w:rsidP="00284B9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лекции – 48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284B9A" w:rsidRPr="00C07BE3" w:rsidRDefault="00284B9A" w:rsidP="00284B9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лабораторные работы – 32 час.;</w:t>
      </w:r>
    </w:p>
    <w:p w:rsidR="00284B9A" w:rsidRPr="00C07BE3" w:rsidRDefault="00284B9A" w:rsidP="00284B9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BE3">
        <w:rPr>
          <w:rFonts w:ascii="Times New Roman" w:hAnsi="Times New Roman" w:cs="Times New Roman"/>
          <w:sz w:val="24"/>
          <w:szCs w:val="24"/>
        </w:rPr>
        <w:t>практические занятия – 32 час.;</w:t>
      </w:r>
    </w:p>
    <w:p w:rsidR="00284B9A" w:rsidRPr="00C07BE3" w:rsidRDefault="00284B9A" w:rsidP="00284B9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BE3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284B9A" w:rsidRPr="00C07BE3" w:rsidRDefault="00284B9A" w:rsidP="00284B9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– 72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284B9A" w:rsidRDefault="00284B9A" w:rsidP="00284B9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 xml:space="preserve">Форма контроля знаний: </w:t>
      </w:r>
      <w:r w:rsidRPr="001F2DB6">
        <w:rPr>
          <w:rFonts w:ascii="Times New Roman" w:hAnsi="Times New Roman" w:cs="Times New Roman"/>
          <w:sz w:val="24"/>
          <w:szCs w:val="24"/>
        </w:rPr>
        <w:t>7 семестр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DB6">
        <w:rPr>
          <w:rFonts w:ascii="Times New Roman" w:hAnsi="Times New Roman" w:cs="Times New Roman"/>
          <w:sz w:val="24"/>
          <w:szCs w:val="24"/>
        </w:rPr>
        <w:t>экз</w:t>
      </w:r>
      <w:r>
        <w:rPr>
          <w:rFonts w:ascii="Times New Roman" w:hAnsi="Times New Roman" w:cs="Times New Roman"/>
          <w:sz w:val="24"/>
          <w:szCs w:val="24"/>
        </w:rPr>
        <w:t>амен, курсовой проект.</w:t>
      </w:r>
    </w:p>
    <w:p w:rsidR="00960B5F" w:rsidRPr="007E3C95" w:rsidRDefault="00422192" w:rsidP="00601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проект</w:t>
      </w:r>
      <w:r w:rsidR="00601E4D">
        <w:rPr>
          <w:rFonts w:ascii="Times New Roman" w:hAnsi="Times New Roman" w:cs="Times New Roman"/>
          <w:sz w:val="24"/>
          <w:szCs w:val="24"/>
        </w:rPr>
        <w:t>.</w:t>
      </w: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5" w15:restartNumberingAfterBreak="0">
    <w:nsid w:val="23814141"/>
    <w:multiLevelType w:val="hybridMultilevel"/>
    <w:tmpl w:val="86D0486A"/>
    <w:lvl w:ilvl="0" w:tplc="612A063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D45D7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62273DE"/>
    <w:multiLevelType w:val="hybridMultilevel"/>
    <w:tmpl w:val="B58A0606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17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7"/>
  </w:num>
  <w:num w:numId="5">
    <w:abstractNumId w:val="6"/>
  </w:num>
  <w:num w:numId="6">
    <w:abstractNumId w:val="8"/>
  </w:num>
  <w:num w:numId="7">
    <w:abstractNumId w:val="15"/>
  </w:num>
  <w:num w:numId="8">
    <w:abstractNumId w:val="3"/>
  </w:num>
  <w:num w:numId="9">
    <w:abstractNumId w:val="11"/>
  </w:num>
  <w:num w:numId="10">
    <w:abstractNumId w:val="1"/>
  </w:num>
  <w:num w:numId="11">
    <w:abstractNumId w:val="0"/>
  </w:num>
  <w:num w:numId="12">
    <w:abstractNumId w:val="14"/>
  </w:num>
  <w:num w:numId="13">
    <w:abstractNumId w:val="12"/>
  </w:num>
  <w:num w:numId="14">
    <w:abstractNumId w:val="4"/>
  </w:num>
  <w:num w:numId="15">
    <w:abstractNumId w:val="16"/>
  </w:num>
  <w:num w:numId="16">
    <w:abstractNumId w:val="9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03AB0"/>
    <w:rsid w:val="00012F15"/>
    <w:rsid w:val="00034F0A"/>
    <w:rsid w:val="000600F2"/>
    <w:rsid w:val="000767AD"/>
    <w:rsid w:val="000A497D"/>
    <w:rsid w:val="000B66D8"/>
    <w:rsid w:val="000C23B7"/>
    <w:rsid w:val="000C4CC6"/>
    <w:rsid w:val="00104A48"/>
    <w:rsid w:val="0016412E"/>
    <w:rsid w:val="00176C0D"/>
    <w:rsid w:val="0018685C"/>
    <w:rsid w:val="00192D06"/>
    <w:rsid w:val="001C1938"/>
    <w:rsid w:val="001C27F9"/>
    <w:rsid w:val="001D352A"/>
    <w:rsid w:val="001F2DB6"/>
    <w:rsid w:val="00242FD9"/>
    <w:rsid w:val="002528F3"/>
    <w:rsid w:val="00284B9A"/>
    <w:rsid w:val="002C462F"/>
    <w:rsid w:val="00304772"/>
    <w:rsid w:val="003879B4"/>
    <w:rsid w:val="00390161"/>
    <w:rsid w:val="003C24FC"/>
    <w:rsid w:val="00400167"/>
    <w:rsid w:val="00403D4E"/>
    <w:rsid w:val="00422192"/>
    <w:rsid w:val="00425655"/>
    <w:rsid w:val="00456A2A"/>
    <w:rsid w:val="004C2F0D"/>
    <w:rsid w:val="00554D26"/>
    <w:rsid w:val="005A2389"/>
    <w:rsid w:val="005B3624"/>
    <w:rsid w:val="005F40AF"/>
    <w:rsid w:val="005F7EB2"/>
    <w:rsid w:val="00601E4D"/>
    <w:rsid w:val="006178D0"/>
    <w:rsid w:val="006251D4"/>
    <w:rsid w:val="00632136"/>
    <w:rsid w:val="006546DD"/>
    <w:rsid w:val="006669F5"/>
    <w:rsid w:val="00677863"/>
    <w:rsid w:val="006A7438"/>
    <w:rsid w:val="006E419F"/>
    <w:rsid w:val="006E519C"/>
    <w:rsid w:val="006F7692"/>
    <w:rsid w:val="00716C32"/>
    <w:rsid w:val="00723430"/>
    <w:rsid w:val="00781391"/>
    <w:rsid w:val="007B5021"/>
    <w:rsid w:val="007D37CF"/>
    <w:rsid w:val="007E3C95"/>
    <w:rsid w:val="00861582"/>
    <w:rsid w:val="00867020"/>
    <w:rsid w:val="00881E3A"/>
    <w:rsid w:val="008B5D20"/>
    <w:rsid w:val="008F1B4A"/>
    <w:rsid w:val="00916D48"/>
    <w:rsid w:val="00925AF8"/>
    <w:rsid w:val="00960B5F"/>
    <w:rsid w:val="00976A1B"/>
    <w:rsid w:val="00986C3D"/>
    <w:rsid w:val="009F2C18"/>
    <w:rsid w:val="009F3303"/>
    <w:rsid w:val="00A22411"/>
    <w:rsid w:val="00A3637B"/>
    <w:rsid w:val="00A76C17"/>
    <w:rsid w:val="00AB220C"/>
    <w:rsid w:val="00AE13A5"/>
    <w:rsid w:val="00B54FB8"/>
    <w:rsid w:val="00BF0E1C"/>
    <w:rsid w:val="00C24BF2"/>
    <w:rsid w:val="00C414DF"/>
    <w:rsid w:val="00CA35C1"/>
    <w:rsid w:val="00CB3E9E"/>
    <w:rsid w:val="00CC7CDF"/>
    <w:rsid w:val="00D00295"/>
    <w:rsid w:val="00D06585"/>
    <w:rsid w:val="00D5166C"/>
    <w:rsid w:val="00E00D05"/>
    <w:rsid w:val="00E053C7"/>
    <w:rsid w:val="00E51020"/>
    <w:rsid w:val="00EA163E"/>
    <w:rsid w:val="00EA75A7"/>
    <w:rsid w:val="00F95CBA"/>
    <w:rsid w:val="00FD024F"/>
    <w:rsid w:val="00FD4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A23F04-F7F0-4DE7-B094-0D3CDDE4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a8">
    <w:name w:val="Normal (Web)"/>
    <w:basedOn w:val="a"/>
    <w:rsid w:val="006178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D3188-D697-49AE-B18E-0AB0783D1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29</cp:revision>
  <cp:lastPrinted>2017-01-16T11:30:00Z</cp:lastPrinted>
  <dcterms:created xsi:type="dcterms:W3CDTF">2017-01-16T09:23:00Z</dcterms:created>
  <dcterms:modified xsi:type="dcterms:W3CDTF">2018-02-01T13:23:00Z</dcterms:modified>
</cp:coreProperties>
</file>