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– </w:t>
      </w:r>
      <w:r w:rsidRPr="00CC7CDF">
        <w:rPr>
          <w:rFonts w:ascii="Times New Roman" w:hAnsi="Times New Roman" w:cs="Times New Roman"/>
          <w:sz w:val="24"/>
          <w:szCs w:val="24"/>
        </w:rPr>
        <w:t>23.05.0</w:t>
      </w:r>
      <w:r w:rsidR="004C2F0D" w:rsidRPr="00CC7CDF">
        <w:rPr>
          <w:rFonts w:ascii="Times New Roman" w:hAnsi="Times New Roman" w:cs="Times New Roman"/>
          <w:sz w:val="24"/>
          <w:szCs w:val="24"/>
        </w:rPr>
        <w:t>3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CC7CD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C7CD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C414DF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EA75A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E5102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E51020">
        <w:rPr>
          <w:rFonts w:ascii="Times New Roman" w:hAnsi="Times New Roman" w:cs="Times New Roman"/>
          <w:sz w:val="24"/>
          <w:szCs w:val="24"/>
        </w:rPr>
        <w:t>1.</w:t>
      </w:r>
      <w:r w:rsidR="00CC7CDF" w:rsidRPr="00E51020">
        <w:rPr>
          <w:rFonts w:ascii="Times New Roman" w:hAnsi="Times New Roman" w:cs="Times New Roman"/>
          <w:sz w:val="24"/>
          <w:szCs w:val="24"/>
        </w:rPr>
        <w:t>Б</w:t>
      </w:r>
      <w:r w:rsidR="00A22411" w:rsidRPr="00E51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F0D" w:rsidRPr="00E51020">
        <w:rPr>
          <w:rFonts w:ascii="Times New Roman" w:hAnsi="Times New Roman" w:cs="Times New Roman"/>
          <w:sz w:val="24"/>
          <w:szCs w:val="24"/>
        </w:rPr>
        <w:t>39</w:t>
      </w:r>
      <w:r w:rsidRPr="00E5102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="00C414D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</w:t>
      </w:r>
      <w:r w:rsidR="009F3303" w:rsidRPr="00E51020">
        <w:rPr>
          <w:rFonts w:ascii="Times New Roman" w:hAnsi="Times New Roman" w:cs="Times New Roman"/>
          <w:sz w:val="24"/>
          <w:szCs w:val="24"/>
        </w:rPr>
        <w:t>еория тяги поездов</w:t>
      </w:r>
      <w:r w:rsidRPr="00E51020">
        <w:rPr>
          <w:rFonts w:ascii="Times New Roman" w:hAnsi="Times New Roman" w:cs="Times New Roman"/>
          <w:sz w:val="24"/>
          <w:szCs w:val="24"/>
        </w:rPr>
        <w:t>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6C32">
        <w:rPr>
          <w:rFonts w:ascii="Times New Roman" w:hAnsi="Times New Roman" w:cs="Times New Roman"/>
          <w:sz w:val="24"/>
          <w:szCs w:val="24"/>
        </w:rPr>
        <w:t>обучение</w:t>
      </w:r>
      <w:r w:rsidR="00EA75A7">
        <w:rPr>
          <w:rFonts w:ascii="Times New Roman" w:hAnsi="Times New Roman" w:cs="Times New Roman"/>
          <w:sz w:val="24"/>
          <w:szCs w:val="24"/>
        </w:rPr>
        <w:t xml:space="preserve"> основам тяги поездов; навыкам </w:t>
      </w:r>
      <w:r w:rsidR="00716C32">
        <w:rPr>
          <w:rFonts w:ascii="Times New Roman" w:hAnsi="Times New Roman" w:cs="Times New Roman"/>
          <w:sz w:val="24"/>
          <w:szCs w:val="24"/>
        </w:rPr>
        <w:t xml:space="preserve">самостоятельного анализа с использованием возможностей персональных компьютеров условий и показателей работы электроподвижного состава как  неавтономного вида тяги различного назначения. 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>изучение</w:t>
      </w:r>
      <w:r w:rsidR="00716C32"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1C1938" w:rsidRPr="001C1938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716C32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716C32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методов расчета нагревания тягового электрооборудования;</w:t>
      </w:r>
    </w:p>
    <w:p w:rsidR="00716C32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034F0A" w:rsidRPr="00034F0A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видов тягово-эксплуатационных испытаний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16C32">
        <w:rPr>
          <w:rFonts w:ascii="Times New Roman" w:hAnsi="Times New Roman" w:cs="Times New Roman"/>
          <w:sz w:val="24"/>
          <w:szCs w:val="24"/>
        </w:rPr>
        <w:t xml:space="preserve"> </w:t>
      </w:r>
      <w:r w:rsidR="00390161">
        <w:rPr>
          <w:rFonts w:ascii="Times New Roman" w:hAnsi="Times New Roman" w:cs="Times New Roman"/>
          <w:sz w:val="24"/>
          <w:szCs w:val="24"/>
        </w:rPr>
        <w:t>ПК-2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E053C7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1C1938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 xml:space="preserve"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</w:t>
      </w:r>
      <w:r w:rsidR="00601E4D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>ягу поездов, принципы автоматизации вождения поездов по критерию оптимальности.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86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Default="00E053C7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sz w:val="24"/>
          <w:szCs w:val="24"/>
        </w:rPr>
        <w:t xml:space="preserve">- </w:t>
      </w:r>
      <w:r w:rsidR="00FD4D4B">
        <w:rPr>
          <w:rFonts w:ascii="Times New Roman" w:hAnsi="Times New Roman" w:cs="Times New Roman"/>
          <w:sz w:val="24"/>
          <w:szCs w:val="24"/>
        </w:rPr>
        <w:t>технологиями тяговых расчетов и методами нормирования расход</w:t>
      </w:r>
      <w:r w:rsidR="00012F15">
        <w:rPr>
          <w:rFonts w:ascii="Times New Roman" w:hAnsi="Times New Roman" w:cs="Times New Roman"/>
          <w:sz w:val="24"/>
          <w:szCs w:val="24"/>
        </w:rPr>
        <w:t>а энергоре</w:t>
      </w:r>
      <w:r w:rsidR="00FD4D4B">
        <w:rPr>
          <w:rFonts w:ascii="Times New Roman" w:hAnsi="Times New Roman" w:cs="Times New Roman"/>
          <w:sz w:val="24"/>
          <w:szCs w:val="24"/>
        </w:rPr>
        <w:t xml:space="preserve">сурсов на тягу поездов. </w:t>
      </w:r>
    </w:p>
    <w:p w:rsidR="00FD4D4B" w:rsidRPr="006178D0" w:rsidRDefault="00FD4D4B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D4D4B" w:rsidRPr="007E3C95" w:rsidRDefault="00FD4D4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и содержание науки о тяге поездов</w:t>
            </w:r>
          </w:p>
        </w:tc>
        <w:tc>
          <w:tcPr>
            <w:tcW w:w="5860" w:type="dxa"/>
          </w:tcPr>
          <w:p w:rsidR="001C1938" w:rsidRPr="00FD4D4B" w:rsidRDefault="00867020" w:rsidP="00FD4D4B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</w:t>
            </w:r>
            <w:r w:rsidR="00FD4D4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пределение и содержание науки о тяге поездов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FD4D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Уравнение движения поезда</w:t>
            </w:r>
          </w:p>
        </w:tc>
        <w:tc>
          <w:tcPr>
            <w:tcW w:w="5860" w:type="dxa"/>
          </w:tcPr>
          <w:p w:rsidR="001C1938" w:rsidRPr="001C1938" w:rsidRDefault="0086702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FD4D4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равнение движения одиночного экипажа (одиночно следующего локомотива)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FD4D4B" w:rsidRDefault="00867020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FD4D4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равнение движения поезда;</w:t>
            </w:r>
          </w:p>
          <w:p w:rsidR="001C1938" w:rsidRPr="00916D48" w:rsidRDefault="00867020" w:rsidP="00916D4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</w:t>
            </w:r>
            <w:r w:rsidR="00FD4D4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етоды интегрирования уравнения движения поезда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Сопротивление движению поезда</w:t>
            </w:r>
          </w:p>
        </w:tc>
        <w:tc>
          <w:tcPr>
            <w:tcW w:w="5860" w:type="dxa"/>
          </w:tcPr>
          <w:p w:rsidR="00916D48" w:rsidRPr="00916D48" w:rsidRDefault="00867020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сновное сопротивление движению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16D48" w:rsidRPr="00916D48" w:rsidRDefault="00867020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ополнительное сопротивление движению;</w:t>
            </w:r>
          </w:p>
          <w:p w:rsidR="00916D48" w:rsidRPr="00916D48" w:rsidRDefault="00867020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обавочное сопротивление движению;</w:t>
            </w:r>
          </w:p>
          <w:p w:rsidR="001C1938" w:rsidRPr="00916D48" w:rsidRDefault="00867020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ероприятия по снижению сопротивления движению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Образование и реализация силы тяги</w:t>
            </w:r>
          </w:p>
        </w:tc>
        <w:tc>
          <w:tcPr>
            <w:tcW w:w="5860" w:type="dxa"/>
          </w:tcPr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бразование силы тяги при точечном контакте колеса и рельса;</w:t>
            </w:r>
          </w:p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еализация силы тяги с учетом упругой деформации колеса и рельса;</w:t>
            </w:r>
          </w:p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рактическая оценка коэффициента сцепления;</w:t>
            </w:r>
          </w:p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акторы, влияющие на реализацию силы тяги;</w:t>
            </w:r>
          </w:p>
          <w:p w:rsidR="00916D48" w:rsidRPr="00916D4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ероприятия по повышению использования сцепной массы;</w:t>
            </w:r>
          </w:p>
          <w:p w:rsidR="001C1938" w:rsidRPr="001C1938" w:rsidRDefault="00867020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стройства обнаружения боксования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916D48" w:rsidRPr="001C1938" w:rsidTr="0019703D">
        <w:tc>
          <w:tcPr>
            <w:tcW w:w="9286" w:type="dxa"/>
            <w:gridSpan w:val="3"/>
          </w:tcPr>
          <w:p w:rsidR="00916D48" w:rsidRPr="00916D48" w:rsidRDefault="00916D48" w:rsidP="0091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0"/>
                <w:sz w:val="24"/>
                <w:szCs w:val="28"/>
                <w:lang w:eastAsia="en-US"/>
              </w:rPr>
            </w:pPr>
            <w:r w:rsidRPr="00916D4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и реализация тормозной силы</w:t>
            </w:r>
          </w:p>
        </w:tc>
        <w:tc>
          <w:tcPr>
            <w:tcW w:w="5860" w:type="dxa"/>
          </w:tcPr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лассификация систем торможения;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ринцип возникновения тормозной силы при механическом колодочном торможении;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асчетный тормозной коэффициент;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бщие требования к системам электрического торможения;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лассификация электрического торможения;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еостатное торможение с самовозбуждением тяговых двигателей;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еостатное торможение с независимым возбуждением тяговых двигателей;</w:t>
            </w:r>
          </w:p>
          <w:p w:rsidR="00916D4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еверсивное торможение;</w:t>
            </w:r>
          </w:p>
          <w:p w:rsidR="001C1938" w:rsidRPr="001C1938" w:rsidRDefault="00867020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916D4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екуперативное торможение.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861582" w:rsidRPr="001C1938" w:rsidTr="00784682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4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Энергетика движения поезда</w:t>
            </w:r>
          </w:p>
        </w:tc>
        <w:tc>
          <w:tcPr>
            <w:tcW w:w="5860" w:type="dxa"/>
          </w:tcPr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з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адачи расчета расхода электроэнергии на движение поезда;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налитический метод определения расхода электроэнергии;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татистические методы определения расхода электроэнергии;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ценка расхода электроэнергии на движение поезда по перегону;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ф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акторы, влияющие на расход электроэнергии;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ыбор энергооптимального режима движения поезда по перегону;</w:t>
            </w:r>
          </w:p>
          <w:p w:rsidR="00601E4D" w:rsidRPr="00601E4D" w:rsidRDefault="00867020" w:rsidP="00601E4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етоды энергооптимизации скорости движения поезда.</w:t>
            </w:r>
          </w:p>
        </w:tc>
      </w:tr>
      <w:tr w:rsidR="00861582" w:rsidRPr="001C1938" w:rsidTr="00C93173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5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Нагревание тягового электрооборудования</w:t>
            </w:r>
          </w:p>
        </w:tc>
        <w:tc>
          <w:tcPr>
            <w:tcW w:w="5860" w:type="dxa"/>
          </w:tcPr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еобходимость проверки тягового электрооборудования на нагревание;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налитический расчет нагревания тягового электрооборудования;</w:t>
            </w:r>
          </w:p>
          <w:p w:rsidR="00861582" w:rsidRPr="00425655" w:rsidRDefault="00867020" w:rsidP="00425655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остроение кривой</w:t>
            </w:r>
            <w:r w:rsidR="006669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601E4D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τ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  <w:r w:rsidR="00861582"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по сетке температурных кривых;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п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роверка мощности тягового электрооборудования методом среднеквадратичного тока;</w:t>
            </w:r>
          </w:p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асчет нагрева тягового электрооборудования при повторных рейсах;</w:t>
            </w:r>
          </w:p>
          <w:p w:rsidR="00861582" w:rsidRP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</w:t>
            </w:r>
            <w:r w:rsidR="0086158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пределение тепловых характеристик тягового электрооборудования по номинальным данным.</w:t>
            </w:r>
          </w:p>
        </w:tc>
      </w:tr>
      <w:tr w:rsidR="00425655" w:rsidRPr="001C1938" w:rsidTr="00BA63C3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6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5860" w:type="dxa"/>
          </w:tcPr>
          <w:p w:rsidR="00861582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яговые свойства асинхронного тягового двигателя;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ормозные свойства асинхронного тягового двигателя;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яговые свойства вентильного тягового двигателя;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ормозные свойства вентильного тягового двигателя;</w:t>
            </w:r>
          </w:p>
          <w:p w:rsidR="00425655" w:rsidRP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лектрическая устойчивость вентильного тягового двигателя.</w:t>
            </w:r>
          </w:p>
        </w:tc>
      </w:tr>
      <w:tr w:rsidR="00425655" w:rsidRPr="001C1938" w:rsidTr="00956345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7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5860" w:type="dxa"/>
          </w:tcPr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собенности движения поездов повышенной массы и длины;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ыбор </w:t>
            </w:r>
            <w:r w:rsidR="00012F1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рациональных сх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ем формирования грузовых поездов.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Тягово-эксплуатационные испытания ЭПС</w:t>
            </w:r>
          </w:p>
        </w:tc>
        <w:tc>
          <w:tcPr>
            <w:tcW w:w="5860" w:type="dxa"/>
          </w:tcPr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азначение и классификация испытаний;</w:t>
            </w:r>
          </w:p>
          <w:p w:rsidR="00425655" w:rsidRDefault="00867020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етодика определения коэффициента сцепления, коэффициента инерции вращающихся частей и сопротивления движению электроподвижного состава.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84B9A" w:rsidRPr="00C07BE3" w:rsidRDefault="00284B9A" w:rsidP="00284B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84B9A" w:rsidRPr="00C07BE3" w:rsidRDefault="00284B9A" w:rsidP="00284B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4B9A" w:rsidRDefault="00284B9A" w:rsidP="00284B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B9A" w:rsidRPr="00C07BE3" w:rsidRDefault="00284B9A" w:rsidP="00284B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284B9A" w:rsidRPr="00C07BE3" w:rsidRDefault="00284B9A" w:rsidP="00284B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32 час.;</w:t>
      </w:r>
    </w:p>
    <w:p w:rsidR="00284B9A" w:rsidRPr="00C07BE3" w:rsidRDefault="00284B9A" w:rsidP="00284B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B9A" w:rsidRPr="00C07BE3" w:rsidRDefault="00284B9A" w:rsidP="00284B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B9A" w:rsidRDefault="00284B9A" w:rsidP="00284B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F2DB6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B6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>амен, курсовой проект.</w:t>
      </w:r>
    </w:p>
    <w:p w:rsidR="00960B5F" w:rsidRPr="007E3C95" w:rsidRDefault="00422192" w:rsidP="0060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  <w:r w:rsidR="00601E4D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AB0"/>
    <w:rsid w:val="00012F15"/>
    <w:rsid w:val="00034F0A"/>
    <w:rsid w:val="000600F2"/>
    <w:rsid w:val="000767AD"/>
    <w:rsid w:val="000A497D"/>
    <w:rsid w:val="000B66D8"/>
    <w:rsid w:val="000C23B7"/>
    <w:rsid w:val="000C4CC6"/>
    <w:rsid w:val="00104A48"/>
    <w:rsid w:val="0016412E"/>
    <w:rsid w:val="00176C0D"/>
    <w:rsid w:val="0018685C"/>
    <w:rsid w:val="00192D06"/>
    <w:rsid w:val="001C1938"/>
    <w:rsid w:val="001C27F9"/>
    <w:rsid w:val="001D352A"/>
    <w:rsid w:val="001F2DB6"/>
    <w:rsid w:val="00242FD9"/>
    <w:rsid w:val="002528F3"/>
    <w:rsid w:val="00284B9A"/>
    <w:rsid w:val="002C462F"/>
    <w:rsid w:val="00304772"/>
    <w:rsid w:val="003879B4"/>
    <w:rsid w:val="00390161"/>
    <w:rsid w:val="003C24FC"/>
    <w:rsid w:val="00400167"/>
    <w:rsid w:val="00403D4E"/>
    <w:rsid w:val="00422192"/>
    <w:rsid w:val="00425655"/>
    <w:rsid w:val="00456A2A"/>
    <w:rsid w:val="004C2F0D"/>
    <w:rsid w:val="00554D26"/>
    <w:rsid w:val="005A2389"/>
    <w:rsid w:val="005B3624"/>
    <w:rsid w:val="005F40AF"/>
    <w:rsid w:val="005F7EB2"/>
    <w:rsid w:val="00601E4D"/>
    <w:rsid w:val="006178D0"/>
    <w:rsid w:val="006251D4"/>
    <w:rsid w:val="00632136"/>
    <w:rsid w:val="006546DD"/>
    <w:rsid w:val="006669F5"/>
    <w:rsid w:val="00677863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861582"/>
    <w:rsid w:val="00867020"/>
    <w:rsid w:val="00881E3A"/>
    <w:rsid w:val="008B5D20"/>
    <w:rsid w:val="008F1B4A"/>
    <w:rsid w:val="00916D48"/>
    <w:rsid w:val="00925AF8"/>
    <w:rsid w:val="00960B5F"/>
    <w:rsid w:val="00976A1B"/>
    <w:rsid w:val="00986C3D"/>
    <w:rsid w:val="009F2C18"/>
    <w:rsid w:val="009F3303"/>
    <w:rsid w:val="00A22411"/>
    <w:rsid w:val="00A3637B"/>
    <w:rsid w:val="00A76C17"/>
    <w:rsid w:val="00AB220C"/>
    <w:rsid w:val="00AE13A5"/>
    <w:rsid w:val="00B54FB8"/>
    <w:rsid w:val="00BF0E1C"/>
    <w:rsid w:val="00C24BF2"/>
    <w:rsid w:val="00C414DF"/>
    <w:rsid w:val="00CA35C1"/>
    <w:rsid w:val="00CB3E9E"/>
    <w:rsid w:val="00CC7CDF"/>
    <w:rsid w:val="00D00295"/>
    <w:rsid w:val="00D06585"/>
    <w:rsid w:val="00D5166C"/>
    <w:rsid w:val="00E00D05"/>
    <w:rsid w:val="00E053C7"/>
    <w:rsid w:val="00E51020"/>
    <w:rsid w:val="00EA163E"/>
    <w:rsid w:val="00EA75A7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23F04-F7F0-4DE7-B094-0D3CDDE4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3188-D697-49AE-B18E-0AB0783D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29</cp:revision>
  <cp:lastPrinted>2017-01-16T11:30:00Z</cp:lastPrinted>
  <dcterms:created xsi:type="dcterms:W3CDTF">2017-01-16T09:23:00Z</dcterms:created>
  <dcterms:modified xsi:type="dcterms:W3CDTF">2018-02-01T13:23:00Z</dcterms:modified>
</cp:coreProperties>
</file>