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5D4413" w:rsidRDefault="00D06585" w:rsidP="00721B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D4413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д</w:t>
      </w:r>
      <w:r w:rsidR="00D06585" w:rsidRPr="005D4413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5D4413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«</w:t>
      </w:r>
      <w:r w:rsidR="00085E74" w:rsidRPr="005D4413">
        <w:rPr>
          <w:rFonts w:ascii="Times New Roman" w:hAnsi="Times New Roman" w:cs="Times New Roman"/>
          <w:sz w:val="24"/>
          <w:szCs w:val="24"/>
        </w:rPr>
        <w:t xml:space="preserve">Информационные технологии и системы диагностирования при эксплуатации и обслуживании </w:t>
      </w:r>
      <w:r w:rsidR="001B1B2A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Pr="005D441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D4413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D4413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D4413">
        <w:rPr>
          <w:rFonts w:ascii="Times New Roman" w:hAnsi="Times New Roman" w:cs="Times New Roman"/>
          <w:sz w:val="24"/>
          <w:szCs w:val="24"/>
        </w:rPr>
        <w:t xml:space="preserve"> – </w:t>
      </w:r>
      <w:r w:rsidRPr="005D4413">
        <w:rPr>
          <w:rFonts w:ascii="Times New Roman" w:hAnsi="Times New Roman" w:cs="Times New Roman"/>
          <w:sz w:val="24"/>
          <w:szCs w:val="24"/>
        </w:rPr>
        <w:t>23.05.0</w:t>
      </w:r>
      <w:r w:rsidR="00C96600" w:rsidRPr="005D4413">
        <w:rPr>
          <w:rFonts w:ascii="Times New Roman" w:hAnsi="Times New Roman" w:cs="Times New Roman"/>
          <w:sz w:val="24"/>
          <w:szCs w:val="24"/>
        </w:rPr>
        <w:t>3</w:t>
      </w:r>
      <w:r w:rsidR="00D06585" w:rsidRPr="005D4413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5D4413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5D441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D4413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D4413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D4413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5D4413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D4413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D441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D4413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D4413">
        <w:rPr>
          <w:rFonts w:ascii="Times New Roman" w:hAnsi="Times New Roman" w:cs="Times New Roman"/>
          <w:sz w:val="24"/>
          <w:szCs w:val="24"/>
        </w:rPr>
        <w:t>«</w:t>
      </w:r>
      <w:r w:rsidR="001B1B2A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5D441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D441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D441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D4413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Дисциплина «</w:t>
      </w:r>
      <w:r w:rsidR="005D4413" w:rsidRPr="005D4413">
        <w:rPr>
          <w:rFonts w:ascii="Times New Roman" w:hAnsi="Times New Roman" w:cs="Times New Roman"/>
          <w:sz w:val="24"/>
          <w:szCs w:val="24"/>
        </w:rPr>
        <w:t xml:space="preserve">Информационные технологии и системы диагностирования при эксплуатации и обслуживании </w:t>
      </w:r>
      <w:r w:rsidR="001B1B2A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="00C96600" w:rsidRPr="005D4413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C96600" w:rsidRPr="005D4413">
        <w:rPr>
          <w:rFonts w:ascii="Times New Roman" w:hAnsi="Times New Roman" w:cs="Times New Roman"/>
          <w:sz w:val="24"/>
          <w:szCs w:val="24"/>
        </w:rPr>
        <w:t>1.Б</w:t>
      </w:r>
      <w:r w:rsidR="001C1938" w:rsidRPr="005D44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5E74" w:rsidRPr="005D4413">
        <w:rPr>
          <w:rFonts w:ascii="Times New Roman" w:hAnsi="Times New Roman" w:cs="Times New Roman"/>
          <w:sz w:val="24"/>
          <w:szCs w:val="24"/>
        </w:rPr>
        <w:t>44</w:t>
      </w:r>
      <w:r w:rsidRPr="005D4413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B7C05" w:rsidRPr="005D4413">
        <w:rPr>
          <w:rFonts w:ascii="Times New Roman" w:hAnsi="Times New Roman" w:cs="Times New Roman"/>
          <w:sz w:val="24"/>
          <w:szCs w:val="24"/>
        </w:rPr>
        <w:t>базовой дисциплине</w:t>
      </w:r>
      <w:r w:rsidR="00986C3D" w:rsidRPr="005D4413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D4413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D4413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5D4413" w:rsidRDefault="00C96600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Целью освоения дисциплины "</w:t>
      </w:r>
      <w:r w:rsidR="00085E74" w:rsidRPr="005D4413">
        <w:rPr>
          <w:rFonts w:ascii="Times New Roman" w:hAnsi="Times New Roman" w:cs="Times New Roman"/>
          <w:sz w:val="24"/>
          <w:szCs w:val="24"/>
        </w:rPr>
        <w:t xml:space="preserve">Информационные технологии и системы диагностирования при эксплуатации и обслуживании </w:t>
      </w:r>
      <w:r w:rsidR="001B1B2A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="001B1B2A" w:rsidRPr="005D4413">
        <w:rPr>
          <w:rFonts w:ascii="Times New Roman" w:hAnsi="Times New Roman" w:cs="Times New Roman"/>
          <w:sz w:val="24"/>
          <w:szCs w:val="24"/>
        </w:rPr>
        <w:t xml:space="preserve"> </w:t>
      </w:r>
      <w:r w:rsidRPr="005D4413">
        <w:rPr>
          <w:rFonts w:ascii="Times New Roman" w:hAnsi="Times New Roman" w:cs="Times New Roman"/>
          <w:sz w:val="24"/>
          <w:szCs w:val="24"/>
        </w:rPr>
        <w:t xml:space="preserve">" </w:t>
      </w:r>
      <w:r w:rsidR="00E41340" w:rsidRPr="005D4413">
        <w:rPr>
          <w:rFonts w:ascii="Times New Roman" w:hAnsi="Times New Roman" w:cs="Times New Roman"/>
          <w:sz w:val="24"/>
          <w:szCs w:val="24"/>
        </w:rPr>
        <w:t>является обучение информационным технологиям, использованию систем диагностирования при эксплуатации и обслуживании высокоскоростного наземного транспорта.</w:t>
      </w:r>
      <w:r w:rsidRPr="005D4413">
        <w:rPr>
          <w:rFonts w:ascii="Times New Roman" w:hAnsi="Times New Roman" w:cs="Times New Roman"/>
          <w:sz w:val="24"/>
          <w:szCs w:val="24"/>
        </w:rPr>
        <w:t xml:space="preserve"> </w:t>
      </w:r>
      <w:r w:rsidR="001C1938" w:rsidRPr="005D441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5D4413" w:rsidRDefault="001C1938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-</w:t>
      </w:r>
      <w:r w:rsidR="00E41340" w:rsidRPr="005D4413">
        <w:rPr>
          <w:rFonts w:ascii="Times New Roman" w:hAnsi="Times New Roman" w:cs="Times New Roman"/>
          <w:sz w:val="24"/>
          <w:szCs w:val="24"/>
        </w:rPr>
        <w:t xml:space="preserve"> </w:t>
      </w:r>
      <w:r w:rsidRPr="005D4413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E41340" w:rsidRPr="005D4413">
        <w:rPr>
          <w:rFonts w:ascii="Times New Roman" w:hAnsi="Times New Roman" w:cs="Times New Roman"/>
          <w:sz w:val="24"/>
          <w:szCs w:val="24"/>
        </w:rPr>
        <w:t>существующих в настоящее время информационных технологий, используемых в локомотивном хозяйстве</w:t>
      </w:r>
      <w:r w:rsidRPr="005D4413">
        <w:rPr>
          <w:rFonts w:ascii="Times New Roman" w:hAnsi="Times New Roman" w:cs="Times New Roman"/>
          <w:sz w:val="24"/>
          <w:szCs w:val="24"/>
        </w:rPr>
        <w:t>;</w:t>
      </w:r>
    </w:p>
    <w:p w:rsidR="00034F0A" w:rsidRPr="005D4413" w:rsidRDefault="00C96600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-</w:t>
      </w:r>
      <w:r w:rsidR="00E41340" w:rsidRPr="005D4413">
        <w:rPr>
          <w:rFonts w:ascii="Times New Roman" w:hAnsi="Times New Roman" w:cs="Times New Roman"/>
          <w:sz w:val="24"/>
          <w:szCs w:val="24"/>
        </w:rPr>
        <w:t xml:space="preserve">    </w:t>
      </w:r>
      <w:r w:rsidRPr="005D4413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E41340" w:rsidRPr="005D4413">
        <w:rPr>
          <w:rFonts w:ascii="Times New Roman" w:hAnsi="Times New Roman" w:cs="Times New Roman"/>
          <w:sz w:val="24"/>
          <w:szCs w:val="24"/>
        </w:rPr>
        <w:t>систем диагностирования электроподвижного состава</w:t>
      </w:r>
      <w:r w:rsidR="001C1938" w:rsidRPr="005D4413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D4413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D4413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D4413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5D441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5D4413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 w:rsidRPr="005D4413">
        <w:rPr>
          <w:rFonts w:ascii="Times New Roman" w:hAnsi="Times New Roman" w:cs="Times New Roman"/>
          <w:sz w:val="24"/>
          <w:szCs w:val="24"/>
        </w:rPr>
        <w:t xml:space="preserve"> </w:t>
      </w:r>
      <w:r w:rsidR="00E41340" w:rsidRPr="005D4413">
        <w:rPr>
          <w:rFonts w:ascii="Times New Roman" w:hAnsi="Times New Roman" w:cs="Times New Roman"/>
          <w:sz w:val="24"/>
          <w:szCs w:val="24"/>
        </w:rPr>
        <w:t>ОПК-10</w:t>
      </w:r>
      <w:r w:rsidR="00670646" w:rsidRPr="005D4413">
        <w:rPr>
          <w:rFonts w:ascii="Times New Roman" w:hAnsi="Times New Roman" w:cs="Times New Roman"/>
          <w:sz w:val="24"/>
          <w:szCs w:val="24"/>
        </w:rPr>
        <w:t>,</w:t>
      </w:r>
      <w:r w:rsidR="00E41340" w:rsidRPr="005D4413">
        <w:rPr>
          <w:rFonts w:ascii="Times New Roman" w:hAnsi="Times New Roman" w:cs="Times New Roman"/>
          <w:sz w:val="24"/>
          <w:szCs w:val="24"/>
        </w:rPr>
        <w:t xml:space="preserve"> ПК-5, ПК-6,</w:t>
      </w:r>
      <w:r w:rsidR="001B1B2A">
        <w:rPr>
          <w:rFonts w:ascii="Times New Roman" w:hAnsi="Times New Roman" w:cs="Times New Roman"/>
          <w:sz w:val="24"/>
          <w:szCs w:val="24"/>
        </w:rPr>
        <w:t xml:space="preserve"> ПСК-5</w:t>
      </w:r>
      <w:r w:rsidR="00670646" w:rsidRPr="005D4413">
        <w:rPr>
          <w:rFonts w:ascii="Times New Roman" w:hAnsi="Times New Roman" w:cs="Times New Roman"/>
          <w:sz w:val="24"/>
          <w:szCs w:val="24"/>
        </w:rPr>
        <w:t>.1</w:t>
      </w:r>
      <w:r w:rsidR="001B1B2A">
        <w:rPr>
          <w:rFonts w:ascii="Times New Roman" w:hAnsi="Times New Roman" w:cs="Times New Roman"/>
          <w:sz w:val="24"/>
          <w:szCs w:val="24"/>
        </w:rPr>
        <w:t>.</w:t>
      </w:r>
    </w:p>
    <w:p w:rsidR="006546DD" w:rsidRPr="005D4413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5D4413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5D4413" w:rsidRDefault="002C0923" w:rsidP="002C0923">
      <w:pPr>
        <w:pStyle w:val="a6"/>
        <w:ind w:firstLine="349"/>
        <w:rPr>
          <w:b/>
          <w:bCs/>
          <w:caps/>
        </w:rPr>
      </w:pPr>
      <w:r w:rsidRPr="005D4413">
        <w:rPr>
          <w:b/>
          <w:bCs/>
          <w:caps/>
        </w:rPr>
        <w:t>Знать: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глобальные и локальные компьютерные сети;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информационные технологии при эксплуатации и обслуживании электроподвижного состава;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системы управления базами данных;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автоматизированные системы контроля движения и технического диагностирования электроподвижного состава;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алгоритмы диагностирования, бортовые и встроенные микропроцессорные системы управления электроподвижным составом;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автоматизированные рабочие места и автоматизированные системы управления эксплуатацией электроподвижного состава;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АСУ качеством услуг;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АСУ проверки электрических цепей и аппаратов электроподвижного состава.</w:t>
      </w:r>
    </w:p>
    <w:p w:rsidR="002C0923" w:rsidRPr="005D4413" w:rsidRDefault="002C0923" w:rsidP="002C0923">
      <w:pPr>
        <w:pStyle w:val="a6"/>
        <w:ind w:left="709" w:firstLine="0"/>
        <w:rPr>
          <w:color w:val="000000"/>
        </w:rPr>
      </w:pPr>
      <w:r w:rsidRPr="005D4413">
        <w:rPr>
          <w:b/>
          <w:bCs/>
          <w:iCs/>
          <w:caps/>
          <w:color w:val="000000"/>
        </w:rPr>
        <w:t>уметь</w:t>
      </w:r>
      <w:r w:rsidRPr="005D4413">
        <w:rPr>
          <w:color w:val="000000"/>
        </w:rPr>
        <w:t>: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rPr>
          <w:color w:val="000000"/>
        </w:rPr>
        <w:t>применять системы управления базами данных и системы автоматизированного управления и технического диагностирования при эксплуатации и обслуживании подвижного состава.</w:t>
      </w:r>
    </w:p>
    <w:p w:rsidR="002C0923" w:rsidRPr="005D4413" w:rsidRDefault="002C0923" w:rsidP="001B1B2A">
      <w:pPr>
        <w:pStyle w:val="a6"/>
        <w:ind w:left="709" w:firstLine="0"/>
        <w:rPr>
          <w:color w:val="000000"/>
        </w:rPr>
      </w:pPr>
      <w:r w:rsidRPr="005D4413">
        <w:rPr>
          <w:b/>
          <w:bCs/>
          <w:iCs/>
          <w:caps/>
          <w:color w:val="000000"/>
        </w:rPr>
        <w:t>владеть</w:t>
      </w:r>
      <w:r w:rsidRPr="005D4413">
        <w:rPr>
          <w:color w:val="000000"/>
        </w:rPr>
        <w:t>:</w:t>
      </w:r>
    </w:p>
    <w:p w:rsidR="00E41340" w:rsidRPr="001B1B2A" w:rsidRDefault="00E41340" w:rsidP="005A2389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навыками применения автоматизированных компьютерных технологий и систем при решении профессиональных задач в области эксплуатации и обслуживания электроподвижного состава</w:t>
      </w:r>
      <w:r w:rsidRPr="005D4413">
        <w:rPr>
          <w:color w:val="000000"/>
        </w:rPr>
        <w:t>.</w:t>
      </w:r>
    </w:p>
    <w:p w:rsidR="00D06585" w:rsidRPr="005D441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D4413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5D4413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35"/>
        <w:gridCol w:w="5776"/>
      </w:tblGrid>
      <w:tr w:rsidR="001C1938" w:rsidRPr="005D4413" w:rsidTr="00E41340">
        <w:tc>
          <w:tcPr>
            <w:tcW w:w="617" w:type="dxa"/>
            <w:vAlign w:val="center"/>
          </w:tcPr>
          <w:p w:rsidR="001C1938" w:rsidRPr="005D4413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035" w:type="dxa"/>
            <w:vAlign w:val="center"/>
          </w:tcPr>
          <w:p w:rsidR="001C1938" w:rsidRPr="005D4413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776" w:type="dxa"/>
            <w:vAlign w:val="center"/>
          </w:tcPr>
          <w:p w:rsidR="001C1938" w:rsidRPr="005D4413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5D4413" w:rsidTr="00E41340">
        <w:trPr>
          <w:cantSplit/>
        </w:trPr>
        <w:tc>
          <w:tcPr>
            <w:tcW w:w="9428" w:type="dxa"/>
            <w:gridSpan w:val="3"/>
          </w:tcPr>
          <w:p w:rsidR="001C1938" w:rsidRPr="005D4413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lastRenderedPageBreak/>
              <w:t>Модуль 1</w:t>
            </w:r>
          </w:p>
        </w:tc>
      </w:tr>
      <w:tr w:rsidR="001C1938" w:rsidRPr="005D4413" w:rsidTr="00E41340">
        <w:tc>
          <w:tcPr>
            <w:tcW w:w="617" w:type="dxa"/>
          </w:tcPr>
          <w:p w:rsidR="001C1938" w:rsidRPr="005D4413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5D4413" w:rsidRDefault="00E41340" w:rsidP="003B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Организация и технологическая структура автоматизированной информационно-управляющей системы локомотивного хозяйства(АСУТ)</w:t>
            </w:r>
          </w:p>
        </w:tc>
        <w:tc>
          <w:tcPr>
            <w:tcW w:w="5776" w:type="dxa"/>
          </w:tcPr>
          <w:p w:rsidR="00CA296E" w:rsidRPr="005D4413" w:rsidRDefault="00E41340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технологические принципы функционирования линейного предприятия</w:t>
            </w:r>
            <w:r w:rsidR="00CA296E" w:rsidRPr="005D441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C1938" w:rsidRPr="005D4413" w:rsidRDefault="00E41340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существующая структура управления линейного предприятия</w:t>
            </w:r>
            <w:r w:rsidR="00CA296E" w:rsidRPr="005D441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CA296E" w:rsidRPr="005D4413" w:rsidRDefault="00E41340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структура замкнутой системы управления</w:t>
            </w:r>
            <w:r w:rsidR="00CA296E" w:rsidRPr="005D441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1C1938" w:rsidRPr="005D4413" w:rsidTr="00E41340">
        <w:trPr>
          <w:cantSplit/>
        </w:trPr>
        <w:tc>
          <w:tcPr>
            <w:tcW w:w="9428" w:type="dxa"/>
            <w:gridSpan w:val="3"/>
            <w:vAlign w:val="center"/>
          </w:tcPr>
          <w:p w:rsidR="001C1938" w:rsidRPr="005D4413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2</w:t>
            </w:r>
          </w:p>
        </w:tc>
      </w:tr>
      <w:tr w:rsidR="001C1938" w:rsidRPr="005D4413" w:rsidTr="00E41340">
        <w:tc>
          <w:tcPr>
            <w:tcW w:w="617" w:type="dxa"/>
          </w:tcPr>
          <w:p w:rsidR="001C1938" w:rsidRPr="005D4413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5D4413" w:rsidRDefault="00E41340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Комплекс АСУТ в эксплуатационной работе</w:t>
            </w:r>
          </w:p>
        </w:tc>
        <w:tc>
          <w:tcPr>
            <w:tcW w:w="5776" w:type="dxa"/>
          </w:tcPr>
          <w:p w:rsidR="00CA296E" w:rsidRPr="005D4413" w:rsidRDefault="00E41340" w:rsidP="00CA296E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основные задачи АСУТ в эксплуатационной работе</w:t>
            </w:r>
            <w:r w:rsidR="001C1938" w:rsidRPr="005D441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C1938" w:rsidRPr="005D4413" w:rsidRDefault="00E41340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электронный маршрут машиниста как средство автоматизации информационных потоков</w:t>
            </w:r>
            <w:r w:rsidR="001C1938" w:rsidRPr="005D441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1C1938" w:rsidRPr="005D4413" w:rsidTr="00E41340">
        <w:tc>
          <w:tcPr>
            <w:tcW w:w="617" w:type="dxa"/>
          </w:tcPr>
          <w:p w:rsidR="001C1938" w:rsidRPr="005D4413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5D4413" w:rsidRDefault="00E41340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Комплекс АСУТ в ремонтном производстве</w:t>
            </w:r>
          </w:p>
        </w:tc>
        <w:tc>
          <w:tcPr>
            <w:tcW w:w="5776" w:type="dxa"/>
          </w:tcPr>
          <w:p w:rsidR="001C1938" w:rsidRPr="005D4413" w:rsidRDefault="00E4134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основные задачи АСУТ в ремонтном производстве ОАО «РЖД»</w:t>
            </w:r>
            <w:r w:rsidR="001C1938" w:rsidRPr="005D441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; </w:t>
            </w:r>
          </w:p>
          <w:p w:rsidR="001C1938" w:rsidRPr="005D4413" w:rsidRDefault="00E4134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основные задачи АСУТ в ремонтном производстве линейного предприятия</w:t>
            </w:r>
            <w:r w:rsidR="001C1938" w:rsidRPr="005D441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;</w:t>
            </w:r>
          </w:p>
          <w:p w:rsidR="001C1938" w:rsidRPr="005D4413" w:rsidRDefault="00E4134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перспективы развития ремонтного производства линейного предприятия</w:t>
            </w:r>
            <w:r w:rsidR="001C1938" w:rsidRPr="005D441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.</w:t>
            </w:r>
          </w:p>
        </w:tc>
      </w:tr>
      <w:tr w:rsidR="003B2404" w:rsidRPr="005D4413" w:rsidTr="00E41340">
        <w:tc>
          <w:tcPr>
            <w:tcW w:w="9428" w:type="dxa"/>
            <w:gridSpan w:val="3"/>
          </w:tcPr>
          <w:p w:rsidR="003B2404" w:rsidRPr="005D4413" w:rsidRDefault="003B2404" w:rsidP="003B2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3</w:t>
            </w:r>
          </w:p>
        </w:tc>
      </w:tr>
      <w:tr w:rsidR="006A5BE1" w:rsidRPr="005D4413" w:rsidTr="00E41340">
        <w:tc>
          <w:tcPr>
            <w:tcW w:w="617" w:type="dxa"/>
          </w:tcPr>
          <w:p w:rsidR="006A5BE1" w:rsidRPr="005D4413" w:rsidRDefault="006A5BE1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6A5BE1" w:rsidRPr="005D4413" w:rsidRDefault="006A5BE1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" w:eastAsia="en-US"/>
              </w:rPr>
            </w:pPr>
            <w:r w:rsidRPr="005D4413">
              <w:rPr>
                <w:rFonts w:ascii="Times New Roman" w:eastAsia="Calibri" w:hAnsi="Times New Roman" w:cs="Times New Roman"/>
                <w:sz w:val="24"/>
                <w:szCs w:val="28"/>
                <w:lang w:val="ru" w:eastAsia="en-US"/>
              </w:rPr>
              <w:t>Средства неразрушающего контроля</w:t>
            </w:r>
          </w:p>
        </w:tc>
        <w:tc>
          <w:tcPr>
            <w:tcW w:w="5776" w:type="dxa"/>
          </w:tcPr>
          <w:p w:rsidR="006A5BE1" w:rsidRPr="005D4413" w:rsidRDefault="006A5BE1" w:rsidP="006A5BE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- вихретоковые дефектоскопы;</w:t>
            </w:r>
          </w:p>
          <w:p w:rsidR="006A5BE1" w:rsidRPr="005D4413" w:rsidRDefault="006A5BE1" w:rsidP="006A5BE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- ультразвуковые дефектоскопы.</w:t>
            </w:r>
          </w:p>
        </w:tc>
      </w:tr>
      <w:tr w:rsidR="006A5BE1" w:rsidRPr="005D4413" w:rsidTr="00E41340">
        <w:tc>
          <w:tcPr>
            <w:tcW w:w="617" w:type="dxa"/>
          </w:tcPr>
          <w:p w:rsidR="006A5BE1" w:rsidRPr="005D4413" w:rsidRDefault="006A5BE1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6A5BE1" w:rsidRPr="005D4413" w:rsidRDefault="006A5BE1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D4413">
              <w:rPr>
                <w:rFonts w:ascii="Times New Roman" w:eastAsia="Calibri" w:hAnsi="Times New Roman" w:cs="Times New Roman"/>
                <w:sz w:val="24"/>
                <w:szCs w:val="28"/>
                <w:lang w:val="ru" w:eastAsia="en-US"/>
              </w:rPr>
              <w:t>Теоретические положения построения систем технического диагностирования и различных типов электроподвижного состава</w:t>
            </w:r>
          </w:p>
        </w:tc>
        <w:tc>
          <w:tcPr>
            <w:tcW w:w="5776" w:type="dxa"/>
          </w:tcPr>
          <w:p w:rsidR="006A5BE1" w:rsidRPr="005D4413" w:rsidRDefault="006A5BE1" w:rsidP="006A5BE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- обобщенная структурная схема диагностического комплекса;</w:t>
            </w:r>
          </w:p>
          <w:p w:rsidR="006A5BE1" w:rsidRPr="005D4413" w:rsidRDefault="006A5BE1" w:rsidP="006A5BE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- подсистемы и устройства диагностического комплекса.</w:t>
            </w:r>
          </w:p>
        </w:tc>
      </w:tr>
      <w:tr w:rsidR="006A5BE1" w:rsidRPr="005D4413" w:rsidTr="00E41340">
        <w:tc>
          <w:tcPr>
            <w:tcW w:w="617" w:type="dxa"/>
          </w:tcPr>
          <w:p w:rsidR="006A5BE1" w:rsidRPr="005D4413" w:rsidRDefault="006A5BE1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6A5BE1" w:rsidRPr="005D4413" w:rsidRDefault="006A5BE1" w:rsidP="00C0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Диагностические комплексы для определения состояния подсистем механической части</w:t>
            </w:r>
          </w:p>
        </w:tc>
        <w:tc>
          <w:tcPr>
            <w:tcW w:w="5776" w:type="dxa"/>
          </w:tcPr>
          <w:p w:rsidR="006A5BE1" w:rsidRPr="005D4413" w:rsidRDefault="006A5BE1" w:rsidP="006A5BE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- диагностический комплекс ВЕКТОР 2000;</w:t>
            </w:r>
          </w:p>
          <w:p w:rsidR="006A5BE1" w:rsidRPr="005D4413" w:rsidRDefault="006A5BE1" w:rsidP="006A5BE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- диагностический комплекс ПРОГНОЗ;</w:t>
            </w:r>
          </w:p>
          <w:p w:rsidR="006A5BE1" w:rsidRPr="005D4413" w:rsidRDefault="006A5BE1" w:rsidP="006A5BE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диагностический комплекс </w:t>
            </w:r>
            <w:r w:rsidRPr="005D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ARGUS</w:t>
            </w: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BE1" w:rsidRPr="005D4413" w:rsidTr="00E41340">
        <w:tc>
          <w:tcPr>
            <w:tcW w:w="617" w:type="dxa"/>
          </w:tcPr>
          <w:p w:rsidR="006A5BE1" w:rsidRPr="005D4413" w:rsidRDefault="006A5BE1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6A5BE1" w:rsidRPr="005D4413" w:rsidRDefault="006A5BE1" w:rsidP="00C0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Диагностические комплексы для определения состояния подсистем электрической части</w:t>
            </w:r>
          </w:p>
        </w:tc>
        <w:tc>
          <w:tcPr>
            <w:tcW w:w="5776" w:type="dxa"/>
          </w:tcPr>
          <w:p w:rsidR="006A5BE1" w:rsidRPr="005D4413" w:rsidRDefault="006A5BE1" w:rsidP="006A5BE1">
            <w:pPr>
              <w:pStyle w:val="a9"/>
              <w:rPr>
                <w:rFonts w:ascii="Times New Roman" w:eastAsia="Calibri" w:hAnsi="Times New Roman" w:cs="Times New Roman"/>
                <w:kern w:val="20"/>
                <w:sz w:val="24"/>
                <w:szCs w:val="24"/>
                <w:lang w:eastAsia="en-US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- диагностический комплекс ДОКТОР–030М;</w:t>
            </w:r>
          </w:p>
          <w:p w:rsidR="006A5BE1" w:rsidRPr="005D4413" w:rsidRDefault="006A5BE1" w:rsidP="006A5BE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- диагностический комплекс ДОКТОР–030</w:t>
            </w:r>
            <w:r w:rsidRPr="005D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ZM</w:t>
            </w: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BE1" w:rsidRPr="005D4413" w:rsidRDefault="006A5BE1" w:rsidP="006A5BE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3">
              <w:rPr>
                <w:rFonts w:ascii="Times New Roman" w:hAnsi="Times New Roman" w:cs="Times New Roman"/>
                <w:sz w:val="24"/>
                <w:szCs w:val="24"/>
              </w:rPr>
              <w:t>- диагностический комплекс ДОКТОР – 60 ПГ.</w:t>
            </w:r>
          </w:p>
        </w:tc>
      </w:tr>
    </w:tbl>
    <w:p w:rsidR="00D06585" w:rsidRPr="005D441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D4413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525D2" w:rsidRPr="000D7744" w:rsidRDefault="005525D2" w:rsidP="005525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525D2" w:rsidRPr="000D7744" w:rsidRDefault="005525D2" w:rsidP="005525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 </w:t>
      </w:r>
      <w:r>
        <w:rPr>
          <w:rFonts w:ascii="Times New Roman" w:hAnsi="Times New Roman" w:cs="Times New Roman"/>
          <w:sz w:val="24"/>
          <w:szCs w:val="24"/>
        </w:rPr>
        <w:t>– 34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525D2" w:rsidRDefault="005525D2" w:rsidP="005525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525D2" w:rsidRPr="000D7744" w:rsidRDefault="005525D2" w:rsidP="005525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525D2" w:rsidRDefault="005525D2" w:rsidP="005525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D4413">
        <w:rPr>
          <w:rFonts w:ascii="Times New Roman" w:hAnsi="Times New Roman" w:cs="Times New Roman"/>
          <w:sz w:val="24"/>
          <w:szCs w:val="24"/>
        </w:rPr>
        <w:t>зачет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525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C81E9BC4"/>
    <w:lvl w:ilvl="0" w:tplc="4A88B3F2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1"/>
  </w:num>
  <w:num w:numId="20">
    <w:abstractNumId w:val="18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4F0A"/>
    <w:rsid w:val="000600F2"/>
    <w:rsid w:val="00085E74"/>
    <w:rsid w:val="000B66D8"/>
    <w:rsid w:val="000C23B7"/>
    <w:rsid w:val="0016412E"/>
    <w:rsid w:val="00176C0D"/>
    <w:rsid w:val="0018685C"/>
    <w:rsid w:val="00192D06"/>
    <w:rsid w:val="001B1B2A"/>
    <w:rsid w:val="001C1938"/>
    <w:rsid w:val="001C27F9"/>
    <w:rsid w:val="001D352A"/>
    <w:rsid w:val="002528F3"/>
    <w:rsid w:val="002C0923"/>
    <w:rsid w:val="00304772"/>
    <w:rsid w:val="003879B4"/>
    <w:rsid w:val="003B2404"/>
    <w:rsid w:val="003C24FC"/>
    <w:rsid w:val="00403D4E"/>
    <w:rsid w:val="005525D2"/>
    <w:rsid w:val="00554D26"/>
    <w:rsid w:val="005A2389"/>
    <w:rsid w:val="005B3624"/>
    <w:rsid w:val="005D4413"/>
    <w:rsid w:val="005F40AF"/>
    <w:rsid w:val="005F7EB2"/>
    <w:rsid w:val="006178D0"/>
    <w:rsid w:val="006251D4"/>
    <w:rsid w:val="00632136"/>
    <w:rsid w:val="006546DD"/>
    <w:rsid w:val="00670646"/>
    <w:rsid w:val="00677863"/>
    <w:rsid w:val="006A25A0"/>
    <w:rsid w:val="006A5BE1"/>
    <w:rsid w:val="006E419F"/>
    <w:rsid w:val="006E519C"/>
    <w:rsid w:val="006F7692"/>
    <w:rsid w:val="00721B2F"/>
    <w:rsid w:val="00723430"/>
    <w:rsid w:val="00781391"/>
    <w:rsid w:val="007D37CF"/>
    <w:rsid w:val="007E3C95"/>
    <w:rsid w:val="008F1B4A"/>
    <w:rsid w:val="00925AF8"/>
    <w:rsid w:val="00960B5F"/>
    <w:rsid w:val="00976A1B"/>
    <w:rsid w:val="00986C3D"/>
    <w:rsid w:val="009F2C18"/>
    <w:rsid w:val="00A3637B"/>
    <w:rsid w:val="00A76C17"/>
    <w:rsid w:val="00AB220C"/>
    <w:rsid w:val="00AD3A97"/>
    <w:rsid w:val="00AE13A5"/>
    <w:rsid w:val="00BF0E1C"/>
    <w:rsid w:val="00C24BF2"/>
    <w:rsid w:val="00C96600"/>
    <w:rsid w:val="00CA296E"/>
    <w:rsid w:val="00CA35C1"/>
    <w:rsid w:val="00CB3E9E"/>
    <w:rsid w:val="00CD100F"/>
    <w:rsid w:val="00D00295"/>
    <w:rsid w:val="00D06585"/>
    <w:rsid w:val="00D5166C"/>
    <w:rsid w:val="00DB7C05"/>
    <w:rsid w:val="00E00D05"/>
    <w:rsid w:val="00E254F2"/>
    <w:rsid w:val="00E41340"/>
    <w:rsid w:val="00FB609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3182"/>
  <w15:docId w15:val="{8B5A67FA-CA1B-4267-8079-C9BBD7DA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A5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6246-AF50-413F-96CD-DFAFD9AA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2016-02-19T06:41:00Z</cp:lastPrinted>
  <dcterms:created xsi:type="dcterms:W3CDTF">2017-03-14T10:38:00Z</dcterms:created>
  <dcterms:modified xsi:type="dcterms:W3CDTF">2018-02-01T11:57:00Z</dcterms:modified>
</cp:coreProperties>
</file>