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Дисциплина «</w:t>
      </w:r>
      <w:r w:rsidR="00066BDD" w:rsidRPr="00066BDD">
        <w:rPr>
          <w:rFonts w:ascii="Times New Roman" w:hAnsi="Times New Roman" w:cs="Times New Roman"/>
          <w:sz w:val="28"/>
          <w:szCs w:val="28"/>
        </w:rPr>
        <w:t>Информационная безопасность автоматизированных транспортных систем» (Б</w:t>
      </w:r>
      <w:proofErr w:type="gramStart"/>
      <w:r w:rsidR="00066BDD" w:rsidRPr="00066BD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66BDD" w:rsidRPr="00066BDD">
        <w:rPr>
          <w:rFonts w:ascii="Times New Roman" w:hAnsi="Times New Roman" w:cs="Times New Roman"/>
          <w:sz w:val="28"/>
          <w:szCs w:val="28"/>
        </w:rPr>
        <w:t>.Б.38</w:t>
      </w:r>
      <w:r w:rsidRPr="00A8447A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</w:t>
      </w:r>
      <w:r w:rsidR="00066BDD" w:rsidRPr="00066BDD">
        <w:t xml:space="preserve"> </w:t>
      </w:r>
      <w:r w:rsidR="00066BDD" w:rsidRPr="00066BDD">
        <w:rPr>
          <w:rFonts w:ascii="Times New Roman" w:hAnsi="Times New Roman" w:cs="Times New Roman"/>
          <w:sz w:val="28"/>
          <w:szCs w:val="28"/>
        </w:rPr>
        <w:t>дисциплиной</w:t>
      </w:r>
      <w:r w:rsidRPr="00A8447A">
        <w:rPr>
          <w:rFonts w:ascii="Times New Roman" w:hAnsi="Times New Roman" w:cs="Times New Roman"/>
          <w:sz w:val="28"/>
          <w:szCs w:val="28"/>
        </w:rPr>
        <w:t>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BDD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изучение методологии проведения комплексного  анализа защищенности и инструментального мониторинга автоматизированных транспортных систем;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- изучение принципов проектирования и оценивания </w:t>
      </w:r>
      <w:proofErr w:type="gramStart"/>
      <w:r w:rsidRPr="00066BDD">
        <w:rPr>
          <w:rFonts w:ascii="Times New Roman" w:hAnsi="Times New Roman" w:cs="Times New Roman"/>
          <w:sz w:val="28"/>
          <w:szCs w:val="28"/>
        </w:rPr>
        <w:t>надежности результатов разработки программных элементов автоматизированных транспортных систем</w:t>
      </w:r>
      <w:proofErr w:type="gramEnd"/>
      <w:r w:rsidRPr="00066BDD">
        <w:rPr>
          <w:rFonts w:ascii="Times New Roman" w:hAnsi="Times New Roman" w:cs="Times New Roman"/>
          <w:sz w:val="28"/>
          <w:szCs w:val="28"/>
        </w:rPr>
        <w:t>;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- анализ возможностей эксплуатации программно-аппаратных средств защиты автоматизированных транспортных систем с учетом специфики угроз информации в них.</w:t>
      </w:r>
    </w:p>
    <w:p w:rsidR="002677E9" w:rsidRPr="00A8447A" w:rsidRDefault="002677E9" w:rsidP="00066BDD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научно-исследовательская деятельность: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 (ПК-7);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066BD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66BDD">
        <w:rPr>
          <w:rFonts w:ascii="Times New Roman" w:hAnsi="Times New Roman" w:cs="Times New Roman"/>
          <w:sz w:val="28"/>
          <w:szCs w:val="28"/>
        </w:rPr>
        <w:t>: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6BDD">
        <w:rPr>
          <w:rFonts w:ascii="Times New Roman" w:hAnsi="Times New Roman" w:cs="Times New Roman"/>
          <w:sz w:val="28"/>
          <w:szCs w:val="28"/>
        </w:rPr>
        <w:tab/>
        <w:t>способностью участвовать в разработке защищенных автоматизированных, информационно-управляющих и информационно-логистических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(ПСК-10.1).</w:t>
      </w:r>
    </w:p>
    <w:p w:rsidR="00A8447A" w:rsidRPr="00A8447A" w:rsidRDefault="00A8447A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принципы применения и построения ERP-систем (систем управления ресурсами предприятия) и PLM-технологий (технологий поддержки жизненного цикла), методы и средства обеспечения их информационной безопасности;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УМЕТЬ: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ВЛАДЕТЬ:</w:t>
      </w:r>
    </w:p>
    <w:p w:rsidR="00066BDD" w:rsidRP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066BDD" w:rsidRDefault="00066BDD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6BDD">
        <w:rPr>
          <w:rFonts w:ascii="Times New Roman" w:hAnsi="Times New Roman" w:cs="Times New Roman"/>
          <w:sz w:val="28"/>
          <w:szCs w:val="28"/>
        </w:rPr>
        <w:t>– методами эксплуатации средств защиты информации.</w:t>
      </w:r>
    </w:p>
    <w:p w:rsidR="002677E9" w:rsidRPr="00A8447A" w:rsidRDefault="002677E9" w:rsidP="00066B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на железнодорожном транспорте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Цели, задачи и объекты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Архитектура, назначение и компоненты системы обеспечения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 функционирования системы управления информационной </w:t>
            </w:r>
            <w:r w:rsidRPr="008E4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Организационная структура и нормативная база обеспечения и управления информационной безопасностью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Корпоративные политики информатизации и информационной безопасности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Методики оценки значимости информационных ресурсов и безопасности информации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Система оценки защищенности автоматизированных информационных и телекоммуникационных систем ОАО «РЖД»</w:t>
            </w:r>
          </w:p>
        </w:tc>
      </w:tr>
      <w:tr w:rsidR="008E4557" w:rsidRPr="00A8447A" w:rsidTr="008A5493">
        <w:trPr>
          <w:jc w:val="center"/>
        </w:trPr>
        <w:tc>
          <w:tcPr>
            <w:tcW w:w="622" w:type="dxa"/>
          </w:tcPr>
          <w:p w:rsidR="008E4557" w:rsidRPr="00DB537E" w:rsidRDefault="008E4557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8E4557" w:rsidRPr="008E4557" w:rsidRDefault="008E4557" w:rsidP="008E45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ERP-систем</w:t>
            </w:r>
          </w:p>
        </w:tc>
        <w:tc>
          <w:tcPr>
            <w:tcW w:w="6202" w:type="dxa"/>
          </w:tcPr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системы управления ресурсами предприятия (ERP-системы).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ERP-система компании SAP AG. Структура системы SAP Business Suit. Функциональность систем SAP. Структура программных средств системы SAP. Управление рабочими потоками и транзакции SAP. Основы администрирования SAP.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ERP-систем российских железных дорог как объектов информационной безопасности. </w:t>
            </w:r>
          </w:p>
          <w:p w:rsidR="008E4557" w:rsidRPr="008E4557" w:rsidRDefault="008E4557" w:rsidP="008E4557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557">
              <w:rPr>
                <w:rFonts w:ascii="Times New Roman" w:hAnsi="Times New Roman" w:cs="Times New Roman"/>
                <w:sz w:val="28"/>
                <w:szCs w:val="28"/>
              </w:rPr>
              <w:t>Профиль защиты ЕК АСУФР. Задание по безопасности ЕК АСУФР.</w:t>
            </w:r>
          </w:p>
        </w:tc>
      </w:tr>
      <w:tr w:rsidR="004243EF" w:rsidRPr="00A8447A" w:rsidTr="008A5493">
        <w:trPr>
          <w:jc w:val="center"/>
        </w:trPr>
        <w:tc>
          <w:tcPr>
            <w:tcW w:w="622" w:type="dxa"/>
          </w:tcPr>
          <w:p w:rsidR="004243EF" w:rsidRPr="00DB537E" w:rsidRDefault="004243EF" w:rsidP="00070E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4243EF" w:rsidRPr="004243EF" w:rsidRDefault="004243EF" w:rsidP="004243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информационных транспортных систем</w:t>
            </w:r>
          </w:p>
        </w:tc>
        <w:tc>
          <w:tcPr>
            <w:tcW w:w="6202" w:type="dxa"/>
          </w:tcPr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сервисы безопасности и методы защиты информации в корпоративных информационных системах и сетях. 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информационной безопасности и защиты информации корпоративного уровня. Системы управления доступом. Системы антивирусной защиты. Защищенный сегмент электронной почтовой системы. Инфраструктура открытых ключей.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Система обеспечения информационной безопасности АСУ «Экспресс-3»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ЭТРАН как объект информационной безопасности.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>Кибербезопасность</w:t>
            </w:r>
            <w:proofErr w:type="spellEnd"/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компьютерных атак на железнодорожном транспорте. Характеристика информационной инфраструктуры железнодорожного транспорта как объекта,  потенциально подверженного компьютерным атакам. Основные принципы и меры защиты информационной инфраструктуры железнодорожного транспорта от компьютерных </w:t>
            </w:r>
            <w:r w:rsidRPr="00424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атак.</w:t>
            </w:r>
          </w:p>
          <w:p w:rsidR="004243EF" w:rsidRPr="004243EF" w:rsidRDefault="004243EF" w:rsidP="004243EF">
            <w:pPr>
              <w:tabs>
                <w:tab w:val="num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3EF">
              <w:rPr>
                <w:rFonts w:ascii="Times New Roman" w:hAnsi="Times New Roman" w:cs="Times New Roman"/>
                <w:sz w:val="28"/>
                <w:szCs w:val="28"/>
              </w:rPr>
              <w:t xml:space="preserve">Основы построения интеллектуальных систем защиты информации. 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FD0B1E">
        <w:rPr>
          <w:rFonts w:ascii="Times New Roman" w:hAnsi="Times New Roman" w:cs="Times New Roman"/>
          <w:sz w:val="28"/>
          <w:szCs w:val="28"/>
        </w:rPr>
        <w:t>108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D0B1E">
        <w:rPr>
          <w:rFonts w:ascii="Times New Roman" w:hAnsi="Times New Roman" w:cs="Times New Roman"/>
          <w:sz w:val="28"/>
          <w:szCs w:val="28"/>
        </w:rPr>
        <w:t>3</w:t>
      </w:r>
      <w:r w:rsidR="00286DD4">
        <w:rPr>
          <w:rFonts w:ascii="Times New Roman" w:hAnsi="Times New Roman" w:cs="Times New Roman"/>
          <w:sz w:val="28"/>
          <w:szCs w:val="28"/>
        </w:rPr>
        <w:t>2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B8564C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D0B1E">
        <w:rPr>
          <w:rFonts w:ascii="Times New Roman" w:hAnsi="Times New Roman" w:cs="Times New Roman"/>
          <w:sz w:val="28"/>
          <w:szCs w:val="28"/>
        </w:rPr>
        <w:t>5</w:t>
      </w:r>
      <w:r w:rsidR="00286DD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</w:t>
      </w:r>
      <w:r w:rsidR="00066BDD">
        <w:rPr>
          <w:rFonts w:ascii="Times New Roman" w:hAnsi="Times New Roman" w:cs="Times New Roman"/>
          <w:sz w:val="28"/>
          <w:szCs w:val="28"/>
        </w:rPr>
        <w:t>, курсовой проект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45F5A"/>
    <w:rsid w:val="002677E9"/>
    <w:rsid w:val="00286DD4"/>
    <w:rsid w:val="004243EF"/>
    <w:rsid w:val="008C4202"/>
    <w:rsid w:val="008E4557"/>
    <w:rsid w:val="00A8447A"/>
    <w:rsid w:val="00B8564C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4</cp:revision>
  <cp:lastPrinted>2017-03-13T14:43:00Z</cp:lastPrinted>
  <dcterms:created xsi:type="dcterms:W3CDTF">2017-10-29T10:28:00Z</dcterms:created>
  <dcterms:modified xsi:type="dcterms:W3CDTF">2017-10-29T10:29:00Z</dcterms:modified>
</cp:coreProperties>
</file>