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8C7706" w:rsidRDefault="00632136" w:rsidP="0063213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706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632136" w:rsidRPr="0079072D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72D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8C7706" w:rsidRDefault="0079072D" w:rsidP="006321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70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Дисциплина"/>
      <w:r w:rsidRPr="008C7706">
        <w:rPr>
          <w:rFonts w:ascii="Times New Roman" w:hAnsi="Times New Roman" w:cs="Times New Roman"/>
          <w:b/>
          <w:sz w:val="28"/>
          <w:szCs w:val="28"/>
        </w:rPr>
        <w:t>ДОСТАВКА СКОРОПОРТЯЩИХСЯ ГРУЗОВ</w:t>
      </w:r>
      <w:bookmarkEnd w:id="0"/>
      <w:r w:rsidRPr="008C7706">
        <w:rPr>
          <w:rFonts w:ascii="Times New Roman" w:hAnsi="Times New Roman" w:cs="Times New Roman"/>
          <w:b/>
          <w:sz w:val="28"/>
          <w:szCs w:val="28"/>
        </w:rPr>
        <w:t>» (</w:t>
      </w:r>
      <w:r w:rsidR="00B47E5E" w:rsidRPr="00B47E5E">
        <w:rPr>
          <w:rFonts w:ascii="Times New Roman" w:hAnsi="Times New Roman" w:cs="Times New Roman"/>
          <w:b/>
          <w:sz w:val="28"/>
          <w:szCs w:val="28"/>
        </w:rPr>
        <w:t>Б1.В.ОД.12</w:t>
      </w:r>
      <w:r w:rsidRPr="008C7706">
        <w:rPr>
          <w:rFonts w:ascii="Times New Roman" w:hAnsi="Times New Roman" w:cs="Times New Roman"/>
          <w:b/>
          <w:sz w:val="28"/>
          <w:szCs w:val="28"/>
        </w:rPr>
        <w:t>)</w:t>
      </w:r>
      <w:r w:rsidR="00632136" w:rsidRPr="008C7706">
        <w:rPr>
          <w:rFonts w:ascii="Times New Roman" w:hAnsi="Times New Roman" w:cs="Times New Roman"/>
          <w:b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072D" w:rsidRPr="0079072D" w:rsidRDefault="00632136" w:rsidP="0079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72D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79072D" w:rsidRPr="0079072D">
        <w:rPr>
          <w:rFonts w:ascii="Times New Roman" w:hAnsi="Times New Roman" w:cs="Times New Roman"/>
          <w:sz w:val="28"/>
          <w:szCs w:val="28"/>
        </w:rPr>
        <w:t xml:space="preserve">по направлению 38.03.02 "Менеджмент" </w:t>
      </w:r>
    </w:p>
    <w:p w:rsidR="00632136" w:rsidRPr="0079072D" w:rsidRDefault="00632136" w:rsidP="0079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72D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79072D" w:rsidRPr="0079072D">
        <w:rPr>
          <w:rFonts w:ascii="Times New Roman" w:hAnsi="Times New Roman" w:cs="Times New Roman"/>
          <w:sz w:val="28"/>
          <w:szCs w:val="28"/>
        </w:rPr>
        <w:t xml:space="preserve">бакалавр </w:t>
      </w:r>
    </w:p>
    <w:p w:rsidR="00632136" w:rsidRDefault="0079072D" w:rsidP="007907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72D">
        <w:rPr>
          <w:rFonts w:ascii="Times New Roman" w:hAnsi="Times New Roman" w:cs="Times New Roman"/>
          <w:sz w:val="28"/>
          <w:szCs w:val="28"/>
        </w:rPr>
        <w:t>Профиль – "Логистика"</w:t>
      </w:r>
    </w:p>
    <w:p w:rsidR="0079072D" w:rsidRPr="0079072D" w:rsidRDefault="0079072D" w:rsidP="007907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8C7706" w:rsidRDefault="00632136" w:rsidP="007907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0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9072D" w:rsidRPr="008C7706" w:rsidRDefault="0079072D" w:rsidP="008C770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>Дисциплина «Доставка скоропортящихся грузов» (</w:t>
      </w:r>
      <w:r w:rsidR="00A34F7C" w:rsidRPr="002769E3">
        <w:rPr>
          <w:sz w:val="28"/>
          <w:szCs w:val="28"/>
        </w:rPr>
        <w:t>Б1.В.ОД.12</w:t>
      </w:r>
      <w:r w:rsidRPr="008C7706">
        <w:rPr>
          <w:rFonts w:ascii="Times New Roman" w:hAnsi="Times New Roman" w:cs="Times New Roman"/>
          <w:sz w:val="28"/>
          <w:szCs w:val="28"/>
        </w:rPr>
        <w:t>) относится к базовой части и является дисциплиной по выбору обучающегося.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0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8C7706" w:rsidRPr="008C7706" w:rsidRDefault="008C7706" w:rsidP="008C7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>Целью изучения дисциплины является получение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грузов.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деятельности.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06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8C7706" w:rsidRPr="008C7706" w:rsidRDefault="00632136" w:rsidP="008C7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F24EB" w:rsidRPr="008C7706">
        <w:rPr>
          <w:rFonts w:ascii="Times New Roman" w:eastAsia="Calibri" w:hAnsi="Times New Roman" w:cs="Times New Roman"/>
          <w:sz w:val="28"/>
          <w:szCs w:val="28"/>
        </w:rPr>
        <w:t>ПК -10</w:t>
      </w:r>
      <w:r w:rsidR="00A34F7C">
        <w:rPr>
          <w:rFonts w:ascii="Times New Roman" w:eastAsia="Calibri" w:hAnsi="Times New Roman" w:cs="Times New Roman"/>
          <w:sz w:val="28"/>
          <w:szCs w:val="28"/>
        </w:rPr>
        <w:t>,ПК 11</w:t>
      </w:r>
      <w:r w:rsidR="008F24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784A01" w:rsidRPr="00784A01" w:rsidRDefault="00784A01" w:rsidP="00784A0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b/>
          <w:sz w:val="28"/>
          <w:szCs w:val="28"/>
        </w:rPr>
        <w:t>ЗНАТЬ</w:t>
      </w:r>
      <w:r w:rsidRPr="00784A01">
        <w:rPr>
          <w:rFonts w:ascii="Times New Roman" w:hAnsi="Times New Roman" w:cs="Times New Roman"/>
          <w:sz w:val="28"/>
          <w:szCs w:val="28"/>
        </w:rPr>
        <w:t>:</w:t>
      </w:r>
    </w:p>
    <w:p w:rsidR="00784A01" w:rsidRPr="00784A01" w:rsidRDefault="00784A01" w:rsidP="00784A01">
      <w:pPr>
        <w:pStyle w:val="a3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>методы сохранения качества и пути сокращения потерь скоропортящихся грузов при доставке, основы эксплуатации технических средств железнодорожного хладотранспорта, основные условия подготовки и перевозки скоропортящихся грузов по железным дорогам;</w:t>
      </w:r>
    </w:p>
    <w:p w:rsidR="00784A01" w:rsidRPr="00784A01" w:rsidRDefault="00784A01" w:rsidP="00784A0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b/>
          <w:sz w:val="28"/>
          <w:szCs w:val="28"/>
        </w:rPr>
        <w:t>УМЕТЬ</w:t>
      </w:r>
      <w:r w:rsidRPr="00784A01">
        <w:rPr>
          <w:rFonts w:ascii="Times New Roman" w:hAnsi="Times New Roman" w:cs="Times New Roman"/>
          <w:sz w:val="28"/>
          <w:szCs w:val="28"/>
        </w:rPr>
        <w:t>:</w:t>
      </w:r>
    </w:p>
    <w:p w:rsidR="00784A01" w:rsidRPr="00784A01" w:rsidRDefault="00784A01" w:rsidP="00784A01">
      <w:pPr>
        <w:pStyle w:val="a3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 xml:space="preserve">грамотно выбирать способ перевозки скоропортящихся грузов, </w:t>
      </w:r>
    </w:p>
    <w:p w:rsidR="00784A01" w:rsidRPr="00784A01" w:rsidRDefault="00784A01" w:rsidP="00784A01">
      <w:pPr>
        <w:pStyle w:val="a3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784A01" w:rsidRPr="00784A01" w:rsidRDefault="00784A01" w:rsidP="00784A01">
      <w:pPr>
        <w:pStyle w:val="a3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 xml:space="preserve">выполнять теплотехнические расчёты, </w:t>
      </w:r>
    </w:p>
    <w:p w:rsidR="00784A01" w:rsidRPr="00784A01" w:rsidRDefault="00784A01" w:rsidP="00784A01">
      <w:pPr>
        <w:pStyle w:val="a3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784A01" w:rsidRPr="00784A01" w:rsidRDefault="00784A01" w:rsidP="00784A01">
      <w:pPr>
        <w:pStyle w:val="a3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 xml:space="preserve">проводить разбор конфликтных ситуаций, связанных с несохранными перевозками этих грузов; </w:t>
      </w:r>
    </w:p>
    <w:p w:rsidR="00784A01" w:rsidRPr="00784A01" w:rsidRDefault="00784A01" w:rsidP="00784A01">
      <w:pPr>
        <w:pStyle w:val="a3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 xml:space="preserve">знаниями о транспортных холодильных установках, об изотермическом подвижном составе и технологии его </w:t>
      </w:r>
      <w:r w:rsidRPr="00784A01">
        <w:rPr>
          <w:rFonts w:ascii="Times New Roman" w:eastAsia="MS Mincho" w:hAnsi="Times New Roman" w:cs="Times New Roman"/>
          <w:sz w:val="28"/>
          <w:szCs w:val="28"/>
        </w:rPr>
        <w:lastRenderedPageBreak/>
        <w:t>обслуживания, о холодильных складах и технологии работы грузовых фронтов холодильников.</w:t>
      </w:r>
    </w:p>
    <w:p w:rsidR="00784A01" w:rsidRPr="00784A01" w:rsidRDefault="00784A01" w:rsidP="00784A0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784A01">
        <w:rPr>
          <w:rFonts w:ascii="Times New Roman" w:hAnsi="Times New Roman" w:cs="Times New Roman"/>
          <w:sz w:val="28"/>
          <w:szCs w:val="28"/>
        </w:rPr>
        <w:t>:</w:t>
      </w:r>
    </w:p>
    <w:p w:rsidR="00784A01" w:rsidRPr="00784A01" w:rsidRDefault="00784A01" w:rsidP="00784A01">
      <w:pPr>
        <w:pStyle w:val="a3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sz w:val="28"/>
          <w:szCs w:val="28"/>
        </w:rPr>
        <w:t>методами проведения теплотехнического расчёта;</w:t>
      </w:r>
    </w:p>
    <w:p w:rsidR="00784A01" w:rsidRPr="00784A01" w:rsidRDefault="00784A01" w:rsidP="00784A01">
      <w:pPr>
        <w:pStyle w:val="a3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sz w:val="28"/>
          <w:szCs w:val="28"/>
        </w:rPr>
        <w:t xml:space="preserve">методами выбора тары и упаковки для видов скоропортящихся грузов, </w:t>
      </w:r>
    </w:p>
    <w:p w:rsidR="00784A01" w:rsidRPr="00784A01" w:rsidRDefault="00784A01" w:rsidP="00784A0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A01">
        <w:rPr>
          <w:rFonts w:ascii="Times New Roman" w:hAnsi="Times New Roman" w:cs="Times New Roman"/>
          <w:sz w:val="28"/>
          <w:szCs w:val="28"/>
        </w:rPr>
        <w:t xml:space="preserve">методами выбора изотермических модулей для перевозки различных видов скоропортящихся грузов. </w:t>
      </w:r>
    </w:p>
    <w:p w:rsidR="0063213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0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F24EB" w:rsidRDefault="008F24EB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4EB">
        <w:rPr>
          <w:rFonts w:ascii="Times New Roman" w:hAnsi="Times New Roman" w:cs="Times New Roman"/>
          <w:b/>
          <w:sz w:val="28"/>
          <w:szCs w:val="28"/>
        </w:rPr>
        <w:t xml:space="preserve">Модуль 1 </w:t>
      </w:r>
      <w:r w:rsidRPr="008F24EB">
        <w:rPr>
          <w:rFonts w:ascii="Times New Roman" w:eastAsia="MS Mincho" w:hAnsi="Times New Roman" w:cs="Times New Roman"/>
          <w:b/>
          <w:sz w:val="28"/>
          <w:szCs w:val="28"/>
        </w:rPr>
        <w:t>Непрерывная холодильная цепь (НХЦ)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Непрерывная холодильная цепь (НХЦ)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bCs/>
          <w:sz w:val="28"/>
          <w:szCs w:val="28"/>
        </w:rPr>
        <w:t xml:space="preserve"> Основы сохранения качества скоропортящихся грузов</w:t>
      </w:r>
      <w:r>
        <w:rPr>
          <w:rFonts w:ascii="Times New Roman" w:eastAsia="MS Mincho" w:hAnsi="Times New Roman" w:cs="Times New Roman"/>
          <w:bCs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Условия хранения и подготовка скоропортящихся грузов к перевозкам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  <w:r w:rsidRPr="008F2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4EB" w:rsidRDefault="008F24EB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4EB"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 w:rsidRPr="008F24EB">
        <w:rPr>
          <w:rFonts w:ascii="Times New Roman" w:eastAsia="MS Mincho" w:hAnsi="Times New Roman" w:cs="Times New Roman"/>
          <w:b/>
          <w:sz w:val="28"/>
          <w:szCs w:val="28"/>
        </w:rPr>
        <w:t>Основы теплоэнергетики и холодильные машины</w:t>
      </w:r>
      <w:r>
        <w:rPr>
          <w:rFonts w:ascii="Times New Roman" w:eastAsia="MS Mincho" w:hAnsi="Times New Roman" w:cs="Times New Roman"/>
          <w:b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Основы теплоэнергетики и холодильные машины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  <w:r w:rsidRPr="008F2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4EB" w:rsidRDefault="008F24EB" w:rsidP="008C770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F24EB">
        <w:rPr>
          <w:rFonts w:ascii="Times New Roman" w:hAnsi="Times New Roman" w:cs="Times New Roman"/>
          <w:b/>
          <w:sz w:val="28"/>
          <w:szCs w:val="28"/>
        </w:rPr>
        <w:t xml:space="preserve">Модуль 3 </w:t>
      </w:r>
      <w:r w:rsidRPr="008F24EB">
        <w:rPr>
          <w:rFonts w:ascii="Times New Roman" w:eastAsia="MS Mincho" w:hAnsi="Times New Roman" w:cs="Times New Roman"/>
          <w:b/>
          <w:sz w:val="28"/>
          <w:szCs w:val="28"/>
        </w:rPr>
        <w:t>Основы теплоэнергетики и холодильные машины</w:t>
      </w:r>
      <w:r>
        <w:rPr>
          <w:rFonts w:ascii="Times New Roman" w:eastAsia="MS Mincho" w:hAnsi="Times New Roman" w:cs="Times New Roman"/>
          <w:b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Изотермические вагоны и контейнеры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  <w:r w:rsidRPr="008F24EB">
        <w:rPr>
          <w:rFonts w:ascii="Times New Roman" w:hAnsi="Times New Roman" w:cs="Times New Roman"/>
          <w:sz w:val="28"/>
          <w:szCs w:val="28"/>
        </w:rPr>
        <w:t xml:space="preserve"> Холодильные склады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bCs/>
          <w:sz w:val="28"/>
          <w:szCs w:val="28"/>
        </w:rPr>
        <w:t xml:space="preserve"> Условия перевозок скоропортящихся грузов в вагонах и контейнерах</w:t>
      </w:r>
      <w:r>
        <w:rPr>
          <w:rFonts w:ascii="Times New Roman" w:eastAsia="MS Mincho" w:hAnsi="Times New Roman" w:cs="Times New Roman"/>
          <w:bCs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bCs/>
          <w:sz w:val="28"/>
          <w:szCs w:val="28"/>
        </w:rPr>
        <w:t xml:space="preserve"> Теплотехнические расчёты изотермических вагонов и контейнеров</w:t>
      </w:r>
      <w:r>
        <w:rPr>
          <w:rFonts w:ascii="Times New Roman" w:eastAsia="MS Mincho" w:hAnsi="Times New Roman" w:cs="Times New Roman"/>
          <w:bCs/>
          <w:sz w:val="28"/>
          <w:szCs w:val="28"/>
        </w:rPr>
        <w:t>;</w:t>
      </w:r>
      <w:r w:rsidRPr="008F24EB">
        <w:rPr>
          <w:rFonts w:ascii="Times New Roman" w:hAnsi="Times New Roman" w:cs="Times New Roman"/>
          <w:bCs/>
          <w:sz w:val="28"/>
          <w:szCs w:val="28"/>
        </w:rPr>
        <w:t xml:space="preserve"> Коммерческая эксплуатация хладотранспорта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Т</w:t>
      </w:r>
      <w:r w:rsidRPr="008F24EB">
        <w:rPr>
          <w:rFonts w:ascii="Times New Roman" w:eastAsia="MS Mincho" w:hAnsi="Times New Roman" w:cs="Times New Roman"/>
          <w:bCs/>
          <w:sz w:val="28"/>
          <w:szCs w:val="28"/>
        </w:rPr>
        <w:t>ехническая эксплуатация хладотранспорта</w:t>
      </w:r>
      <w:r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8F24EB" w:rsidRPr="008C7706" w:rsidRDefault="008F24EB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0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>Объем дисциплины –</w:t>
      </w:r>
      <w:r w:rsidR="008F24EB">
        <w:rPr>
          <w:rFonts w:ascii="Times New Roman" w:hAnsi="Times New Roman" w:cs="Times New Roman"/>
          <w:sz w:val="28"/>
          <w:szCs w:val="28"/>
        </w:rPr>
        <w:t xml:space="preserve"> 4 зачетные единицы (144</w:t>
      </w:r>
      <w:r w:rsidRPr="008C7706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A34F7C" w:rsidRPr="008C7706" w:rsidRDefault="00A34F7C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4392D">
        <w:rPr>
          <w:rFonts w:ascii="Times New Roman" w:hAnsi="Times New Roman" w:cs="Times New Roman"/>
          <w:sz w:val="28"/>
          <w:szCs w:val="28"/>
        </w:rPr>
        <w:t>34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8F24EB">
        <w:rPr>
          <w:rFonts w:ascii="Times New Roman" w:hAnsi="Times New Roman" w:cs="Times New Roman"/>
          <w:sz w:val="28"/>
          <w:szCs w:val="28"/>
        </w:rPr>
        <w:t>3</w:t>
      </w:r>
      <w:r w:rsidR="0004392D">
        <w:rPr>
          <w:rFonts w:ascii="Times New Roman" w:hAnsi="Times New Roman" w:cs="Times New Roman"/>
          <w:sz w:val="28"/>
          <w:szCs w:val="28"/>
        </w:rPr>
        <w:t>4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4392D">
        <w:rPr>
          <w:rFonts w:ascii="Times New Roman" w:hAnsi="Times New Roman" w:cs="Times New Roman"/>
          <w:sz w:val="28"/>
          <w:szCs w:val="28"/>
        </w:rPr>
        <w:t>40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4392D" w:rsidRPr="008C7706" w:rsidRDefault="0004392D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контроль-36</w:t>
      </w:r>
      <w:bookmarkStart w:id="1" w:name="_GoBack"/>
      <w:bookmarkEnd w:id="1"/>
    </w:p>
    <w:p w:rsidR="00632136" w:rsidRDefault="00632136" w:rsidP="008F24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4EB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34F7C">
        <w:rPr>
          <w:rFonts w:ascii="Times New Roman" w:hAnsi="Times New Roman" w:cs="Times New Roman"/>
          <w:sz w:val="28"/>
          <w:szCs w:val="28"/>
        </w:rPr>
        <w:t>–</w:t>
      </w:r>
      <w:r w:rsidRPr="008F24EB">
        <w:rPr>
          <w:rFonts w:ascii="Times New Roman" w:hAnsi="Times New Roman" w:cs="Times New Roman"/>
          <w:sz w:val="28"/>
          <w:szCs w:val="28"/>
        </w:rPr>
        <w:t xml:space="preserve"> </w:t>
      </w:r>
      <w:r w:rsidR="008F24EB" w:rsidRPr="008F24EB">
        <w:rPr>
          <w:rFonts w:ascii="Times New Roman" w:hAnsi="Times New Roman" w:cs="Times New Roman"/>
          <w:sz w:val="28"/>
          <w:szCs w:val="28"/>
        </w:rPr>
        <w:t>экзамен</w:t>
      </w:r>
      <w:r w:rsidR="00A34F7C">
        <w:rPr>
          <w:rFonts w:ascii="Times New Roman" w:hAnsi="Times New Roman" w:cs="Times New Roman"/>
          <w:sz w:val="28"/>
          <w:szCs w:val="28"/>
        </w:rPr>
        <w:t xml:space="preserve">, курсовой проект </w:t>
      </w:r>
    </w:p>
    <w:p w:rsidR="00A34F7C" w:rsidRPr="008C7706" w:rsidRDefault="00A34F7C" w:rsidP="00A34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A34F7C" w:rsidRPr="008C7706" w:rsidRDefault="00A34F7C" w:rsidP="00A34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34F7C" w:rsidRPr="008C7706" w:rsidRDefault="00A34F7C" w:rsidP="00A34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34F7C" w:rsidRPr="008C7706" w:rsidRDefault="00A34F7C" w:rsidP="00A34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 xml:space="preserve">115 </w:t>
      </w:r>
      <w:r w:rsidRPr="008C7706">
        <w:rPr>
          <w:rFonts w:ascii="Times New Roman" w:hAnsi="Times New Roman" w:cs="Times New Roman"/>
          <w:sz w:val="28"/>
          <w:szCs w:val="28"/>
        </w:rPr>
        <w:t>час.</w:t>
      </w:r>
    </w:p>
    <w:p w:rsidR="00A34F7C" w:rsidRDefault="00A34F7C" w:rsidP="00A34F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4EB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24EB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 xml:space="preserve">, курсовой проект </w:t>
      </w:r>
    </w:p>
    <w:p w:rsidR="00A34F7C" w:rsidRDefault="00A34F7C" w:rsidP="008F24EB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A34F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1F82"/>
    <w:multiLevelType w:val="hybridMultilevel"/>
    <w:tmpl w:val="BBF683BA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392D"/>
    <w:rsid w:val="00142E74"/>
    <w:rsid w:val="001C0D9B"/>
    <w:rsid w:val="003C6093"/>
    <w:rsid w:val="004940A3"/>
    <w:rsid w:val="00632136"/>
    <w:rsid w:val="00784A01"/>
    <w:rsid w:val="0079072D"/>
    <w:rsid w:val="007E3C95"/>
    <w:rsid w:val="008C7706"/>
    <w:rsid w:val="008F24EB"/>
    <w:rsid w:val="00A34F7C"/>
    <w:rsid w:val="00B47E5E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4</cp:revision>
  <cp:lastPrinted>2016-02-10T06:34:00Z</cp:lastPrinted>
  <dcterms:created xsi:type="dcterms:W3CDTF">2017-10-01T21:57:00Z</dcterms:created>
  <dcterms:modified xsi:type="dcterms:W3CDTF">2017-11-11T09:51:00Z</dcterms:modified>
</cp:coreProperties>
</file>