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4738B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1A0612">
        <w:rPr>
          <w:rFonts w:ascii="Times New Roman" w:hAnsi="Times New Roman" w:cs="Times New Roman"/>
          <w:sz w:val="24"/>
          <w:szCs w:val="24"/>
        </w:rPr>
        <w:t>ИНФОРМАЦИОНН</w:t>
      </w:r>
      <w:r w:rsidR="0094738B">
        <w:rPr>
          <w:rFonts w:ascii="Times New Roman" w:hAnsi="Times New Roman" w:cs="Times New Roman"/>
          <w:sz w:val="24"/>
          <w:szCs w:val="24"/>
        </w:rPr>
        <w:t>ОЙ</w:t>
      </w:r>
      <w:r w:rsidR="001A0612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94738B">
        <w:rPr>
          <w:rFonts w:ascii="Times New Roman" w:hAnsi="Times New Roman" w:cs="Times New Roman"/>
          <w:sz w:val="24"/>
          <w:szCs w:val="24"/>
        </w:rPr>
        <w:t>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A06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.05.0</w:t>
      </w:r>
      <w:r w:rsidR="001A0612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A0612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1A0612">
        <w:rPr>
          <w:rFonts w:ascii="Times New Roman" w:hAnsi="Times New Roman" w:cs="Times New Roman"/>
          <w:sz w:val="24"/>
          <w:szCs w:val="24"/>
        </w:rPr>
        <w:t xml:space="preserve">специалист по защите информации 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A0612" w:rsidRPr="001A0612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1A061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612">
        <w:rPr>
          <w:rFonts w:ascii="Times New Roman" w:hAnsi="Times New Roman" w:cs="Times New Roman"/>
          <w:sz w:val="24"/>
          <w:szCs w:val="24"/>
        </w:rPr>
        <w:t>Дисциплина «</w:t>
      </w:r>
      <w:r w:rsidR="001A0612" w:rsidRPr="001A0612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 w:rsidRPr="001A0612">
        <w:rPr>
          <w:rFonts w:ascii="Times New Roman" w:hAnsi="Times New Roman" w:cs="Times New Roman"/>
          <w:sz w:val="24"/>
          <w:szCs w:val="24"/>
        </w:rPr>
        <w:t>» (Б1.Б.</w:t>
      </w:r>
      <w:r w:rsidR="001A0612" w:rsidRPr="001A0612">
        <w:rPr>
          <w:rFonts w:ascii="Times New Roman" w:hAnsi="Times New Roman" w:cs="Times New Roman"/>
          <w:sz w:val="24"/>
          <w:szCs w:val="24"/>
        </w:rPr>
        <w:t>1</w:t>
      </w:r>
      <w:r w:rsidRPr="001A0612">
        <w:rPr>
          <w:rFonts w:ascii="Times New Roman" w:hAnsi="Times New Roman" w:cs="Times New Roman"/>
          <w:sz w:val="24"/>
          <w:szCs w:val="24"/>
        </w:rPr>
        <w:t>1) относится к базовой части и является обязательной</w:t>
      </w:r>
      <w:r w:rsidR="00986C3D" w:rsidRPr="001A061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A0612" w:rsidRPr="001A0612" w:rsidRDefault="001A0612" w:rsidP="001A0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612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расширение и углубление профессиональной подготовки в составе других базовых дисциплин первого блока в соответствии с требованиями, установленными федеральным государственным образовательным стандартом (приказ </w:t>
      </w:r>
      <w:proofErr w:type="spellStart"/>
      <w:r w:rsidRPr="001A061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A0612">
        <w:rPr>
          <w:rFonts w:ascii="Times New Roman" w:eastAsia="Calibri" w:hAnsi="Times New Roman" w:cs="Times New Roman"/>
          <w:sz w:val="24"/>
          <w:szCs w:val="24"/>
        </w:rPr>
        <w:t xml:space="preserve"> России от 1.12.2016 № 1509) для формирования у выпускника общекультурных и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сетей и систем на транспорте» </w:t>
      </w:r>
    </w:p>
    <w:p w:rsidR="001A0612" w:rsidRPr="001A0612" w:rsidRDefault="001A0612" w:rsidP="001A0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61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A0612" w:rsidRPr="001A0612" w:rsidRDefault="001A0612" w:rsidP="001A0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612">
        <w:rPr>
          <w:rFonts w:ascii="Times New Roman" w:eastAsia="Calibri" w:hAnsi="Times New Roman" w:cs="Times New Roman"/>
          <w:sz w:val="24"/>
          <w:szCs w:val="24"/>
        </w:rPr>
        <w:t>подготовка обучающегося по разработанной в университете основной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1A0612" w:rsidRPr="001A0612" w:rsidRDefault="001A0612" w:rsidP="001A0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612">
        <w:rPr>
          <w:rFonts w:ascii="Times New Roman" w:eastAsia="Calibri" w:hAnsi="Times New Roman" w:cs="Times New Roman"/>
          <w:sz w:val="24"/>
          <w:szCs w:val="24"/>
        </w:rPr>
        <w:t>подготовка обучающегося к освоению дисциплины " Комплексное обеспечение информационной безопасности автоматизированных систем";</w:t>
      </w:r>
    </w:p>
    <w:p w:rsidR="001A0612" w:rsidRDefault="001A0612" w:rsidP="001A0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612">
        <w:rPr>
          <w:rFonts w:ascii="Times New Roman" w:eastAsia="Calibri" w:hAnsi="Times New Roman" w:cs="Times New Roman"/>
          <w:sz w:val="24"/>
          <w:szCs w:val="24"/>
        </w:rPr>
        <w:t>развитие социально-воспитательного компонента учебного процесса.</w:t>
      </w:r>
    </w:p>
    <w:p w:rsidR="00D06585" w:rsidRPr="007E3C95" w:rsidRDefault="007E3C95" w:rsidP="001A0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1A0612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1A0612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1A0612">
        <w:rPr>
          <w:rFonts w:ascii="Times New Roman" w:hAnsi="Times New Roman" w:cs="Times New Roman"/>
          <w:sz w:val="24"/>
          <w:szCs w:val="24"/>
        </w:rPr>
        <w:t>4,</w:t>
      </w:r>
      <w:r w:rsidR="000C6389">
        <w:rPr>
          <w:rFonts w:ascii="Times New Roman" w:hAnsi="Times New Roman" w:cs="Times New Roman"/>
          <w:sz w:val="24"/>
          <w:szCs w:val="24"/>
        </w:rPr>
        <w:t xml:space="preserve"> </w:t>
      </w:r>
      <w:r w:rsidR="00B27F63" w:rsidRPr="00B27F63">
        <w:rPr>
          <w:rFonts w:ascii="Times New Roman" w:hAnsi="Times New Roman" w:cs="Times New Roman"/>
          <w:sz w:val="24"/>
          <w:szCs w:val="24"/>
        </w:rPr>
        <w:t>9,</w:t>
      </w:r>
      <w:r w:rsidR="001A0612">
        <w:rPr>
          <w:rFonts w:ascii="Times New Roman" w:hAnsi="Times New Roman" w:cs="Times New Roman"/>
          <w:sz w:val="24"/>
          <w:szCs w:val="24"/>
        </w:rPr>
        <w:t xml:space="preserve"> 11, 16</w:t>
      </w:r>
      <w:r w:rsidR="00AC5EBC">
        <w:rPr>
          <w:rFonts w:ascii="Times New Roman" w:hAnsi="Times New Roman" w:cs="Times New Roman"/>
          <w:sz w:val="24"/>
          <w:szCs w:val="24"/>
        </w:rPr>
        <w:t>, 22, 24, 25, 27.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AC5EBC" w:rsidRDefault="00D06585" w:rsidP="00AC5EBC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ЗНАТЬ: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 xml:space="preserve">основы обеспечения информационной безопасности распределенных автоматизированных, информационно-управляющих и информационно-логистических систем транспорта; 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 xml:space="preserve"> акты в области обеспечения информационной безопасности и нормативные методические документы ФСБ России и ФСТЭК России в области защиты информации; 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основные угрозы безопасности информации и модели нарушителя в автоматизированных системах;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технические);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основные методы управления информационной безопасностью;</w:t>
      </w:r>
    </w:p>
    <w:p w:rsidR="00AC5EBC" w:rsidRPr="00AC5EBC" w:rsidRDefault="00AC5EBC" w:rsidP="00AC5EBC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lastRenderedPageBreak/>
        <w:t>принципы формирования политики информационной безопасности в телекоммуникационных системах.</w:t>
      </w:r>
    </w:p>
    <w:p w:rsidR="00AC5EBC" w:rsidRPr="00AC5EBC" w:rsidRDefault="00AC5EBC" w:rsidP="00AC5E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C5EBC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классифицировать защищаемую информацию по видам информации ограниченного доступа;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классифицировать и оценивать информационные угрозы для объекта информатизации;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пользоваться нормативными документами по противодействию технической разведке;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анализировать и оценивать информационные угрозы объекта информатизации;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определять информационную инфраструктуру и информационные ресурсы организации, подлежащие защите;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разрабатывать модели угроз и нарушителей информационной безопасности автоматизированных систем;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выявлять уязвимости информационно-технологических ресурсов автоматизированных систем, проводить мониторинг угроз безопасности автоматизированных систем;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оценивать информационные риски автоматизированных систем;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составлять аналитические обзоры по вопросам обеспечения информационной безопасности автоматизированных систем;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контролировать эффективность принятых мер по реализации частных политик информационной безопасности автоматизированных систем;</w:t>
      </w:r>
    </w:p>
    <w:p w:rsidR="00AC5EBC" w:rsidRPr="00AC5EBC" w:rsidRDefault="00AC5EBC" w:rsidP="00AC5EBC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разрабатывать предложения по совершенствованию системы управления информационной безопасностью автоматизированных систем.</w:t>
      </w:r>
    </w:p>
    <w:p w:rsidR="00AC5EBC" w:rsidRPr="00AC5EBC" w:rsidRDefault="00AC5EBC" w:rsidP="00AC5EB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C5EBC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 xml:space="preserve">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профессиональной терминологией в области информационной безопасности;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навыками безопасного использования технических средств в профессиональной деятельности;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навыками работы с нормативными правовыми актами;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навыками организации и обеспечения режима секретности;</w:t>
      </w:r>
    </w:p>
    <w:p w:rsidR="00AC5EBC" w:rsidRPr="00AC5EBC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методами организации и управления деятельностью служб защиты информации на предприятии;</w:t>
      </w:r>
    </w:p>
    <w:p w:rsidR="00AC5EBC" w:rsidRPr="00962CD3" w:rsidRDefault="00AC5EBC" w:rsidP="00AC5EBC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851"/>
        <w:rPr>
          <w:sz w:val="28"/>
          <w:szCs w:val="28"/>
        </w:rPr>
      </w:pPr>
      <w:r w:rsidRPr="00AC5EBC">
        <w:rPr>
          <w:rFonts w:ascii="Times New Roman" w:hAnsi="Times New Roman" w:cs="Times New Roman"/>
          <w:sz w:val="28"/>
          <w:szCs w:val="28"/>
        </w:rPr>
        <w:t>методами формирования требований по защите информации</w:t>
      </w:r>
      <w:r w:rsidRPr="00962CD3">
        <w:rPr>
          <w:sz w:val="28"/>
          <w:szCs w:val="28"/>
        </w:rPr>
        <w:t>.</w:t>
      </w:r>
    </w:p>
    <w:p w:rsidR="005A2389" w:rsidRPr="005A2389" w:rsidRDefault="005A2389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19"/>
      </w:tblGrid>
      <w:tr w:rsidR="00AC5EBC" w:rsidRPr="00104973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национальной безопасности</w:t>
            </w:r>
          </w:p>
        </w:tc>
      </w:tr>
      <w:tr w:rsidR="00AC5EBC" w:rsidRPr="00104973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безопасность в системе национальной безопасности Российской Федерации</w:t>
            </w:r>
          </w:p>
        </w:tc>
      </w:tr>
      <w:tr w:rsidR="00AC5EBC" w:rsidRPr="00104973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информационная политика</w:t>
            </w:r>
          </w:p>
        </w:tc>
      </w:tr>
      <w:tr w:rsidR="00AC5EBC" w:rsidRPr="00104973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- наиболее ценный ресурс современного общества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Угрозы информации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информационной войны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информационной безопасности в сфере государственного и муниципального управления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подготовки кадров в области информационной безопасности в Российской Федерации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существующих методик определения требований к защите информации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 средства защиты информации</w:t>
            </w:r>
          </w:p>
        </w:tc>
      </w:tr>
      <w:tr w:rsidR="00AC5EBC" w:rsidTr="00AC5EBC">
        <w:tc>
          <w:tcPr>
            <w:tcW w:w="7619" w:type="dxa"/>
            <w:vAlign w:val="center"/>
          </w:tcPr>
          <w:p w:rsidR="00AC5EBC" w:rsidRPr="00AC5EBC" w:rsidRDefault="00AC5EBC" w:rsidP="00AC5EB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модели оценки уязвимости информации</w:t>
            </w:r>
          </w:p>
        </w:tc>
      </w:tr>
    </w:tbl>
    <w:p w:rsidR="00403D4E" w:rsidRDefault="00403D4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84C70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84C70">
        <w:rPr>
          <w:rFonts w:ascii="Times New Roman" w:hAnsi="Times New Roman" w:cs="Times New Roman"/>
          <w:sz w:val="24"/>
          <w:szCs w:val="24"/>
          <w:lang w:val="en-US"/>
        </w:rPr>
        <w:t>34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2389">
        <w:rPr>
          <w:rFonts w:ascii="Times New Roman" w:hAnsi="Times New Roman" w:cs="Times New Roman"/>
          <w:sz w:val="24"/>
          <w:szCs w:val="24"/>
        </w:rPr>
        <w:t>4</w:t>
      </w:r>
      <w:r w:rsidR="001A0612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A0612"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C6389"/>
    <w:rsid w:val="0018685C"/>
    <w:rsid w:val="001A0612"/>
    <w:rsid w:val="003879B4"/>
    <w:rsid w:val="00403D4E"/>
    <w:rsid w:val="00554D26"/>
    <w:rsid w:val="00584C70"/>
    <w:rsid w:val="005A2389"/>
    <w:rsid w:val="00607605"/>
    <w:rsid w:val="00632136"/>
    <w:rsid w:val="00677863"/>
    <w:rsid w:val="006B0E0E"/>
    <w:rsid w:val="006E419F"/>
    <w:rsid w:val="006E519C"/>
    <w:rsid w:val="00723430"/>
    <w:rsid w:val="007E3C95"/>
    <w:rsid w:val="0094738B"/>
    <w:rsid w:val="00960B5F"/>
    <w:rsid w:val="00986C3D"/>
    <w:rsid w:val="00A3637B"/>
    <w:rsid w:val="00AC5EBC"/>
    <w:rsid w:val="00B27F63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B924B-FBC2-4C4A-9F51-BA09365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Max</cp:lastModifiedBy>
  <cp:revision>7</cp:revision>
  <cp:lastPrinted>2016-02-19T06:41:00Z</cp:lastPrinted>
  <dcterms:created xsi:type="dcterms:W3CDTF">2017-03-13T13:18:00Z</dcterms:created>
  <dcterms:modified xsi:type="dcterms:W3CDTF">2017-11-06T12:23:00Z</dcterms:modified>
</cp:coreProperties>
</file>