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АННОТАЦИЯ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Дисциплины</w:t>
      </w:r>
    </w:p>
    <w:p w:rsidR="002677E9" w:rsidRPr="00A8447A" w:rsidRDefault="002677E9" w:rsidP="00A8447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«</w:t>
      </w:r>
      <w:r w:rsidR="00530832">
        <w:rPr>
          <w:rFonts w:ascii="Times New Roman" w:hAnsi="Times New Roman" w:cs="Times New Roman"/>
          <w:sz w:val="28"/>
          <w:szCs w:val="28"/>
        </w:rPr>
        <w:t>Теория автоматов</w:t>
      </w:r>
      <w:r w:rsidRPr="00A8447A">
        <w:rPr>
          <w:rFonts w:ascii="Times New Roman" w:hAnsi="Times New Roman" w:cs="Times New Roman"/>
          <w:sz w:val="28"/>
          <w:szCs w:val="28"/>
        </w:rPr>
        <w:t>»</w:t>
      </w:r>
    </w:p>
    <w:p w:rsidR="002677E9" w:rsidRPr="00A8447A" w:rsidRDefault="002677E9" w:rsidP="00A8447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F80B3B" w:rsidRPr="00A8447A">
        <w:rPr>
          <w:rFonts w:ascii="Times New Roman" w:hAnsi="Times New Roman" w:cs="Times New Roman"/>
          <w:sz w:val="28"/>
          <w:szCs w:val="28"/>
        </w:rPr>
        <w:t>10.05.03 «Информационная безопасность автоматизированных систем»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A8447A" w:rsidRPr="00A8447A">
        <w:rPr>
          <w:rFonts w:ascii="Times New Roman" w:hAnsi="Times New Roman" w:cs="Times New Roman"/>
          <w:sz w:val="28"/>
          <w:szCs w:val="28"/>
        </w:rPr>
        <w:t>специалист</w:t>
      </w:r>
    </w:p>
    <w:p w:rsidR="002677E9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Специализация – «Информационная безопасность автоматизированных систем на транспорте»</w:t>
      </w:r>
    </w:p>
    <w:p w:rsidR="002677E9" w:rsidRPr="00A8447A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A8447A" w:rsidRPr="00A8447A" w:rsidRDefault="00A8447A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>Дисциплина «</w:t>
      </w:r>
      <w:r w:rsidR="00530832">
        <w:rPr>
          <w:rFonts w:ascii="Times New Roman" w:hAnsi="Times New Roman" w:cs="Times New Roman"/>
          <w:sz w:val="28"/>
          <w:szCs w:val="28"/>
        </w:rPr>
        <w:t>Теория автоматов</w:t>
      </w:r>
      <w:r w:rsidR="00066BDD" w:rsidRPr="00066BDD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="00066BDD" w:rsidRPr="00066BD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66BDD" w:rsidRPr="00066BDD">
        <w:rPr>
          <w:rFonts w:ascii="Times New Roman" w:hAnsi="Times New Roman" w:cs="Times New Roman"/>
          <w:sz w:val="28"/>
          <w:szCs w:val="28"/>
        </w:rPr>
        <w:t>.Б.3</w:t>
      </w:r>
      <w:r w:rsidR="00530832">
        <w:rPr>
          <w:rFonts w:ascii="Times New Roman" w:hAnsi="Times New Roman" w:cs="Times New Roman"/>
          <w:sz w:val="28"/>
          <w:szCs w:val="28"/>
        </w:rPr>
        <w:t>5</w:t>
      </w:r>
      <w:r w:rsidRPr="00A8447A">
        <w:rPr>
          <w:rFonts w:ascii="Times New Roman" w:hAnsi="Times New Roman" w:cs="Times New Roman"/>
          <w:sz w:val="28"/>
          <w:szCs w:val="28"/>
        </w:rPr>
        <w:t>) относится к базовой части и является обязательной</w:t>
      </w:r>
      <w:r w:rsidR="00066BDD" w:rsidRPr="00066BDD">
        <w:t xml:space="preserve"> </w:t>
      </w:r>
      <w:r w:rsidR="00066BDD" w:rsidRPr="00066BDD">
        <w:rPr>
          <w:rFonts w:ascii="Times New Roman" w:hAnsi="Times New Roman" w:cs="Times New Roman"/>
          <w:sz w:val="28"/>
          <w:szCs w:val="28"/>
        </w:rPr>
        <w:t>дисциплиной</w:t>
      </w:r>
      <w:r w:rsidRPr="00A8447A">
        <w:rPr>
          <w:rFonts w:ascii="Times New Roman" w:hAnsi="Times New Roman" w:cs="Times New Roman"/>
          <w:sz w:val="28"/>
          <w:szCs w:val="28"/>
        </w:rPr>
        <w:t>.</w:t>
      </w:r>
    </w:p>
    <w:p w:rsidR="002677E9" w:rsidRDefault="002677E9" w:rsidP="00A844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530832" w:rsidRPr="009100FB" w:rsidRDefault="00530832" w:rsidP="00276B81">
      <w:pPr>
        <w:pStyle w:val="a4"/>
        <w:ind w:firstLine="720"/>
        <w:rPr>
          <w:i w:val="0"/>
        </w:rPr>
      </w:pPr>
      <w:r w:rsidRPr="009100FB">
        <w:rPr>
          <w:i w:val="0"/>
        </w:rPr>
        <w:t>Целью изучения дисциплины «Теория автоматов» является получение необходимых теоретических сведений и практических навыков для обучения методам синтеза схем цифровых автоматов (ЦА) произвольного назначения и создание у студентов понимания аппаратной части компьютера.</w:t>
      </w:r>
    </w:p>
    <w:p w:rsidR="00530832" w:rsidRDefault="00530832" w:rsidP="00276B81">
      <w:pPr>
        <w:pStyle w:val="a4"/>
        <w:ind w:firstLine="720"/>
        <w:jc w:val="both"/>
        <w:rPr>
          <w:i w:val="0"/>
          <w:iCs/>
        </w:rPr>
      </w:pPr>
      <w:r>
        <w:rPr>
          <w:i w:val="0"/>
          <w:iCs/>
        </w:rPr>
        <w:t>В соответствии с поставленной целью задачами дисциплины являются:</w:t>
      </w:r>
    </w:p>
    <w:p w:rsidR="00530832" w:rsidRPr="00423739" w:rsidRDefault="00530832" w:rsidP="00276B81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423739">
        <w:rPr>
          <w:sz w:val="28"/>
          <w:szCs w:val="28"/>
        </w:rPr>
        <w:t>воспитание у студентов математической и технической культуры,</w:t>
      </w:r>
    </w:p>
    <w:p w:rsidR="00530832" w:rsidRPr="00423739" w:rsidRDefault="00530832" w:rsidP="00276B81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423739">
        <w:rPr>
          <w:sz w:val="28"/>
          <w:szCs w:val="28"/>
        </w:rPr>
        <w:t>четкое осознание необходимости и важности математической подготовки для специалиста технического профиля,</w:t>
      </w:r>
    </w:p>
    <w:p w:rsidR="00530832" w:rsidRPr="00423739" w:rsidRDefault="00530832" w:rsidP="00276B81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423739">
        <w:rPr>
          <w:sz w:val="28"/>
          <w:szCs w:val="28"/>
        </w:rPr>
        <w:t xml:space="preserve">ознакомление с основными объектами и методами </w:t>
      </w:r>
      <w:r>
        <w:rPr>
          <w:sz w:val="28"/>
          <w:szCs w:val="28"/>
        </w:rPr>
        <w:t>теории автоматов</w:t>
      </w:r>
      <w:r w:rsidRPr="00423739">
        <w:rPr>
          <w:sz w:val="28"/>
          <w:szCs w:val="28"/>
        </w:rPr>
        <w:t>, а также их приложениями для решения различных задач, требующих применения вычислительных средств,</w:t>
      </w:r>
    </w:p>
    <w:p w:rsidR="00530832" w:rsidRPr="00423739" w:rsidRDefault="00530832" w:rsidP="00276B81">
      <w:pPr>
        <w:pStyle w:val="1"/>
        <w:spacing w:line="24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423739">
        <w:rPr>
          <w:sz w:val="28"/>
          <w:szCs w:val="28"/>
        </w:rPr>
        <w:t xml:space="preserve">развитие навыков обращения с дискретными конструкциями и умения строить математические модели объектов и процессов, с которыми имеет дело </w:t>
      </w:r>
      <w:r>
        <w:rPr>
          <w:sz w:val="28"/>
          <w:szCs w:val="28"/>
        </w:rPr>
        <w:t xml:space="preserve">студент </w:t>
      </w:r>
      <w:r w:rsidRPr="00423739">
        <w:rPr>
          <w:sz w:val="28"/>
          <w:szCs w:val="28"/>
        </w:rPr>
        <w:t>в ходе своей профессиональной деятельности.</w:t>
      </w:r>
    </w:p>
    <w:p w:rsidR="00530832" w:rsidRPr="00423739" w:rsidRDefault="00530832" w:rsidP="00276B81">
      <w:pPr>
        <w:pStyle w:val="21"/>
        <w:tabs>
          <w:tab w:val="left" w:pos="84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3739">
        <w:rPr>
          <w:sz w:val="28"/>
          <w:szCs w:val="28"/>
        </w:rPr>
        <w:t>строгость в суждениях,</w:t>
      </w:r>
    </w:p>
    <w:p w:rsidR="00530832" w:rsidRDefault="00530832" w:rsidP="00276B81">
      <w:pPr>
        <w:pStyle w:val="21"/>
        <w:tabs>
          <w:tab w:val="left" w:pos="842"/>
        </w:tabs>
        <w:ind w:firstLine="720"/>
        <w:rPr>
          <w:sz w:val="23"/>
          <w:szCs w:val="23"/>
        </w:rPr>
      </w:pPr>
      <w:r>
        <w:rPr>
          <w:sz w:val="28"/>
          <w:szCs w:val="28"/>
        </w:rPr>
        <w:t xml:space="preserve">- </w:t>
      </w:r>
      <w:r w:rsidRPr="00423739">
        <w:rPr>
          <w:sz w:val="28"/>
          <w:szCs w:val="28"/>
        </w:rPr>
        <w:t>творческое мышление,</w:t>
      </w:r>
      <w:r>
        <w:rPr>
          <w:sz w:val="23"/>
          <w:szCs w:val="23"/>
        </w:rPr>
        <w:t xml:space="preserve"> </w:t>
      </w:r>
    </w:p>
    <w:p w:rsidR="00530832" w:rsidRPr="00DF0305" w:rsidRDefault="00530832" w:rsidP="00276B81">
      <w:pPr>
        <w:pStyle w:val="21"/>
        <w:tabs>
          <w:tab w:val="left" w:pos="84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0305">
        <w:rPr>
          <w:sz w:val="28"/>
          <w:szCs w:val="28"/>
        </w:rPr>
        <w:t>организованность и работоспособность,</w:t>
      </w:r>
    </w:p>
    <w:p w:rsidR="00530832" w:rsidRPr="00DF0305" w:rsidRDefault="00530832" w:rsidP="00276B81">
      <w:pPr>
        <w:pStyle w:val="21"/>
        <w:tabs>
          <w:tab w:val="left" w:pos="84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0305">
        <w:rPr>
          <w:sz w:val="28"/>
          <w:szCs w:val="28"/>
        </w:rPr>
        <w:t xml:space="preserve">дисциплинированность, </w:t>
      </w:r>
    </w:p>
    <w:p w:rsidR="00530832" w:rsidRPr="00DF0305" w:rsidRDefault="00530832" w:rsidP="00276B81">
      <w:pPr>
        <w:pStyle w:val="21"/>
        <w:tabs>
          <w:tab w:val="left" w:pos="842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F0305">
        <w:rPr>
          <w:sz w:val="28"/>
          <w:szCs w:val="28"/>
        </w:rPr>
        <w:t>самостоятельность и ответственность.</w:t>
      </w:r>
    </w:p>
    <w:p w:rsidR="002677E9" w:rsidRDefault="002677E9" w:rsidP="00066BDD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 xml:space="preserve">3. Перечень планируемых результатов </w:t>
      </w:r>
      <w:proofErr w:type="gramStart"/>
      <w:r w:rsidRPr="00A8447A">
        <w:rPr>
          <w:rFonts w:ascii="Times New Roman" w:hAnsi="Times New Roman" w:cs="Times New Roman"/>
          <w:b/>
          <w:sz w:val="28"/>
          <w:szCs w:val="28"/>
        </w:rPr>
        <w:t>обучения по дисциплине</w:t>
      </w:r>
      <w:proofErr w:type="gramEnd"/>
    </w:p>
    <w:p w:rsidR="007C7215" w:rsidRPr="007C7215" w:rsidRDefault="007C7215" w:rsidP="00276B81">
      <w:pPr>
        <w:pStyle w:val="a4"/>
        <w:ind w:firstLine="709"/>
        <w:jc w:val="both"/>
        <w:rPr>
          <w:i w:val="0"/>
          <w:iCs/>
        </w:rPr>
      </w:pPr>
      <w:r w:rsidRPr="007C7215">
        <w:rPr>
          <w:i w:val="0"/>
          <w:iCs/>
        </w:rPr>
        <w:t>В результате изучения дисциплины студент должен:</w:t>
      </w:r>
    </w:p>
    <w:p w:rsidR="007C7215" w:rsidRPr="007C7215" w:rsidRDefault="007C7215" w:rsidP="00276B81">
      <w:pPr>
        <w:pStyle w:val="a4"/>
        <w:ind w:firstLine="709"/>
        <w:jc w:val="both"/>
        <w:rPr>
          <w:i w:val="0"/>
        </w:rPr>
      </w:pPr>
      <w:r w:rsidRPr="007C7215">
        <w:rPr>
          <w:bCs/>
          <w:i w:val="0"/>
        </w:rPr>
        <w:t>знать:</w:t>
      </w:r>
      <w:r>
        <w:rPr>
          <w:bCs/>
          <w:i w:val="0"/>
        </w:rPr>
        <w:t xml:space="preserve"> </w:t>
      </w:r>
      <w:r w:rsidRPr="007C7215">
        <w:rPr>
          <w:i w:val="0"/>
        </w:rPr>
        <w:t>языки описания цифровых автоматов (ЦА)  с памятью и методы синтеза схем ЦА на элементах различного базиса и степени интеграции;</w:t>
      </w:r>
    </w:p>
    <w:p w:rsidR="007C7215" w:rsidRPr="007C7215" w:rsidRDefault="007C7215" w:rsidP="00276B81">
      <w:pPr>
        <w:pStyle w:val="a4"/>
        <w:ind w:firstLine="709"/>
        <w:jc w:val="both"/>
        <w:rPr>
          <w:b/>
          <w:i w:val="0"/>
        </w:rPr>
      </w:pPr>
      <w:r w:rsidRPr="007C7215">
        <w:rPr>
          <w:bCs/>
          <w:i w:val="0"/>
        </w:rPr>
        <w:t>уметь:</w:t>
      </w:r>
      <w:r>
        <w:rPr>
          <w:bCs/>
          <w:i w:val="0"/>
        </w:rPr>
        <w:t xml:space="preserve"> </w:t>
      </w:r>
      <w:r w:rsidRPr="007C7215">
        <w:rPr>
          <w:i w:val="0"/>
        </w:rPr>
        <w:t>получать стандартные формы представления ЦА с памятью по описанию их на начальных языках;</w:t>
      </w:r>
    </w:p>
    <w:p w:rsidR="007C7215" w:rsidRPr="007C7215" w:rsidRDefault="007C7215" w:rsidP="00276B81">
      <w:pPr>
        <w:pStyle w:val="a4"/>
        <w:ind w:firstLine="709"/>
        <w:jc w:val="both"/>
        <w:rPr>
          <w:i w:val="0"/>
        </w:rPr>
      </w:pPr>
      <w:r>
        <w:rPr>
          <w:bCs/>
          <w:i w:val="0"/>
        </w:rPr>
        <w:t>в</w:t>
      </w:r>
      <w:r w:rsidRPr="007C7215">
        <w:rPr>
          <w:bCs/>
          <w:i w:val="0"/>
        </w:rPr>
        <w:t>ладеть:</w:t>
      </w:r>
      <w:r w:rsidRPr="007C7215">
        <w:rPr>
          <w:i w:val="0"/>
        </w:rPr>
        <w:t xml:space="preserve">   методами синтеза ЦА с программируемой логикой.</w:t>
      </w:r>
    </w:p>
    <w:p w:rsidR="00276B81" w:rsidRPr="00FD0B1E" w:rsidRDefault="00276B81" w:rsidP="00276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0B1E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профессиональных компетенций (ПК), соответствующих видам </w:t>
      </w:r>
      <w:r w:rsidRPr="00FD0B1E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деятельности, на которые ориентирована программа </w:t>
      </w:r>
      <w:proofErr w:type="spellStart"/>
      <w:r w:rsidRPr="00FD0B1E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FD0B1E">
        <w:rPr>
          <w:rFonts w:ascii="Times New Roman" w:hAnsi="Times New Roman" w:cs="Times New Roman"/>
          <w:sz w:val="28"/>
          <w:szCs w:val="28"/>
        </w:rPr>
        <w:t>:</w:t>
      </w:r>
    </w:p>
    <w:p w:rsidR="007C7215" w:rsidRDefault="007C7215" w:rsidP="00276B81">
      <w:pPr>
        <w:pStyle w:val="a6"/>
        <w:tabs>
          <w:tab w:val="clear" w:pos="756"/>
          <w:tab w:val="clear" w:pos="792"/>
        </w:tabs>
        <w:spacing w:line="240" w:lineRule="auto"/>
        <w:ind w:left="0" w:firstLine="709"/>
        <w:rPr>
          <w:sz w:val="28"/>
          <w:szCs w:val="28"/>
        </w:rPr>
      </w:pPr>
      <w:r w:rsidRPr="007C7215">
        <w:rPr>
          <w:sz w:val="28"/>
          <w:szCs w:val="28"/>
        </w:rPr>
        <w:t>способность участвовать в разработке защищенных автоматизированных, информационно-управляющих и информационно-логистических систем транспорта (ПСК-10.1)</w:t>
      </w:r>
      <w:r>
        <w:rPr>
          <w:sz w:val="28"/>
          <w:szCs w:val="28"/>
        </w:rPr>
        <w:t>.</w:t>
      </w:r>
    </w:p>
    <w:p w:rsidR="00276B81" w:rsidRPr="00A8447A" w:rsidRDefault="00276B81" w:rsidP="00276B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22652F" w:rsidRDefault="0022652F" w:rsidP="007C7215">
      <w:pPr>
        <w:pStyle w:val="a6"/>
        <w:tabs>
          <w:tab w:val="clear" w:pos="756"/>
          <w:tab w:val="clear" w:pos="792"/>
        </w:tabs>
        <w:spacing w:line="240" w:lineRule="auto"/>
        <w:ind w:left="0" w:firstLine="0"/>
        <w:rPr>
          <w:sz w:val="28"/>
          <w:szCs w:val="28"/>
        </w:rPr>
      </w:pPr>
    </w:p>
    <w:p w:rsidR="00276B81" w:rsidRPr="00276B81" w:rsidRDefault="00276B81" w:rsidP="00276B81">
      <w:pPr>
        <w:pStyle w:val="a6"/>
        <w:spacing w:line="240" w:lineRule="auto"/>
        <w:rPr>
          <w:sz w:val="28"/>
          <w:szCs w:val="28"/>
        </w:rPr>
      </w:pPr>
      <w:r w:rsidRPr="00276B81">
        <w:rPr>
          <w:sz w:val="28"/>
          <w:szCs w:val="28"/>
        </w:rPr>
        <w:t>Введение</w:t>
      </w:r>
      <w:r w:rsidRPr="00276B81">
        <w:rPr>
          <w:sz w:val="28"/>
          <w:szCs w:val="28"/>
        </w:rPr>
        <w:tab/>
        <w:t xml:space="preserve">Предмет дисциплины и её задачи. Структура, содержание дисциплины, её связь с другими дисциплинами специальности. </w:t>
      </w:r>
    </w:p>
    <w:p w:rsidR="00276B81" w:rsidRPr="00276B81" w:rsidRDefault="00276B81" w:rsidP="00276B81">
      <w:pPr>
        <w:pStyle w:val="a6"/>
        <w:spacing w:line="240" w:lineRule="auto"/>
        <w:rPr>
          <w:sz w:val="28"/>
          <w:szCs w:val="28"/>
        </w:rPr>
      </w:pPr>
      <w:r w:rsidRPr="00276B81">
        <w:rPr>
          <w:sz w:val="28"/>
          <w:szCs w:val="28"/>
        </w:rPr>
        <w:t>Конечные автоматы</w:t>
      </w:r>
      <w:r w:rsidRPr="00276B81">
        <w:rPr>
          <w:sz w:val="28"/>
          <w:szCs w:val="28"/>
        </w:rPr>
        <w:tab/>
        <w:t xml:space="preserve">Автомат как математическая модель технических автоматов. Абстрактная и структурная теория автоматов; центральные проблемы теории автоматов. Абстрактный и структурный автомат. Типы автоматов. </w:t>
      </w:r>
      <w:proofErr w:type="gramStart"/>
      <w:r w:rsidRPr="00276B81">
        <w:rPr>
          <w:sz w:val="28"/>
          <w:szCs w:val="28"/>
        </w:rPr>
        <w:t>Конечный автомат как модель цифрового устройства с конечной памятью; автоматное время; синхронные и асинхронные ЦА.</w:t>
      </w:r>
      <w:proofErr w:type="gramEnd"/>
      <w:r w:rsidRPr="00276B81">
        <w:rPr>
          <w:sz w:val="28"/>
          <w:szCs w:val="28"/>
        </w:rPr>
        <w:t xml:space="preserve"> Автоматные языки: таблицы, матрицы, графы переходов и выходов. Связь между моделями </w:t>
      </w:r>
      <w:proofErr w:type="gramStart"/>
      <w:r w:rsidRPr="00276B81">
        <w:rPr>
          <w:sz w:val="28"/>
          <w:szCs w:val="28"/>
        </w:rPr>
        <w:t>Мура</w:t>
      </w:r>
      <w:proofErr w:type="gramEnd"/>
      <w:r w:rsidRPr="00276B81">
        <w:rPr>
          <w:sz w:val="28"/>
          <w:szCs w:val="28"/>
        </w:rPr>
        <w:t xml:space="preserve"> и Мили. Полностью и не полностью определенные автоматы. Постановка задачи минимизации автоматов. Нахождение эквивалентных состояний. Образование максимальных классов совместимости. Построение замкнутых совокупностей классов совместимости и разбиений  p. Нахождение минимальной замкнутой совокупности. Построение минимального автомата.</w:t>
      </w:r>
    </w:p>
    <w:p w:rsidR="00276B81" w:rsidRPr="00276B81" w:rsidRDefault="00276B81" w:rsidP="00276B81">
      <w:pPr>
        <w:pStyle w:val="a6"/>
        <w:spacing w:line="240" w:lineRule="auto"/>
        <w:rPr>
          <w:sz w:val="28"/>
          <w:szCs w:val="28"/>
        </w:rPr>
      </w:pPr>
    </w:p>
    <w:p w:rsidR="00276B81" w:rsidRPr="00276B81" w:rsidRDefault="00276B81" w:rsidP="00276B81">
      <w:pPr>
        <w:pStyle w:val="a6"/>
        <w:spacing w:line="240" w:lineRule="auto"/>
        <w:rPr>
          <w:sz w:val="28"/>
          <w:szCs w:val="28"/>
        </w:rPr>
      </w:pPr>
      <w:r w:rsidRPr="00276B81">
        <w:rPr>
          <w:sz w:val="28"/>
          <w:szCs w:val="28"/>
        </w:rPr>
        <w:t>Канонический метод структурного синтеза ЦА</w:t>
      </w:r>
      <w:r w:rsidRPr="00276B81">
        <w:rPr>
          <w:sz w:val="28"/>
          <w:szCs w:val="28"/>
        </w:rPr>
        <w:tab/>
        <w:t>Структурный автомат с памятью. Переход от абстрактного автомата к структурному автомату. Элементарные автоматы с памятью. Функциональная полнота в классе автоматов. Простейшая схема памяти. Понятие триггера. Таблицы переходов и функций возбуждения (характеристических функций) наиболее распространенных элементарных  автоматов с памятью. Примеры структурного синтеза ЦА с использованием канонического метода.</w:t>
      </w:r>
    </w:p>
    <w:p w:rsidR="00276B81" w:rsidRPr="00276B81" w:rsidRDefault="00276B81" w:rsidP="00276B81">
      <w:pPr>
        <w:pStyle w:val="a6"/>
        <w:spacing w:line="240" w:lineRule="auto"/>
        <w:rPr>
          <w:sz w:val="28"/>
          <w:szCs w:val="28"/>
        </w:rPr>
      </w:pPr>
      <w:r w:rsidRPr="00276B81">
        <w:rPr>
          <w:sz w:val="28"/>
          <w:szCs w:val="28"/>
        </w:rPr>
        <w:t>Постановка задачи синтеза ЦА с памятью</w:t>
      </w:r>
      <w:r w:rsidRPr="00276B81">
        <w:rPr>
          <w:sz w:val="28"/>
          <w:szCs w:val="28"/>
        </w:rPr>
        <w:tab/>
        <w:t>Этапы  синтеза ЦА. Представление операционного устройства в виде композиции двух автоматов: операционного (ОА) и управляющего (УА). Выделение функций ОА и УА.</w:t>
      </w:r>
    </w:p>
    <w:p w:rsidR="00276B81" w:rsidRPr="00276B81" w:rsidRDefault="00276B81" w:rsidP="00276B81">
      <w:pPr>
        <w:pStyle w:val="a6"/>
        <w:spacing w:line="240" w:lineRule="auto"/>
        <w:rPr>
          <w:sz w:val="28"/>
          <w:szCs w:val="28"/>
        </w:rPr>
      </w:pPr>
      <w:r w:rsidRPr="00276B81">
        <w:rPr>
          <w:sz w:val="28"/>
          <w:szCs w:val="28"/>
        </w:rPr>
        <w:t>Синтез ОА</w:t>
      </w:r>
      <w:r w:rsidRPr="00276B81">
        <w:rPr>
          <w:sz w:val="28"/>
          <w:szCs w:val="28"/>
        </w:rPr>
        <w:tab/>
        <w:t>Пример синтеза ОА для заданного набора операций и заданной элементной базы; разработка микропрограмм заданных операций; структурная схема ОА; синтез логических схем блоков ОА с использованием канонического метода синтеза ЦА.</w:t>
      </w:r>
    </w:p>
    <w:p w:rsidR="00276B81" w:rsidRPr="00276B81" w:rsidRDefault="00276B81" w:rsidP="00276B81">
      <w:pPr>
        <w:pStyle w:val="a6"/>
        <w:spacing w:line="240" w:lineRule="auto"/>
        <w:rPr>
          <w:sz w:val="28"/>
          <w:szCs w:val="28"/>
        </w:rPr>
      </w:pPr>
    </w:p>
    <w:p w:rsidR="00276B81" w:rsidRPr="00276B81" w:rsidRDefault="00276B81" w:rsidP="00276B81">
      <w:pPr>
        <w:pStyle w:val="a6"/>
        <w:spacing w:line="240" w:lineRule="auto"/>
        <w:rPr>
          <w:sz w:val="28"/>
          <w:szCs w:val="28"/>
        </w:rPr>
      </w:pPr>
      <w:r w:rsidRPr="00276B81">
        <w:rPr>
          <w:sz w:val="28"/>
          <w:szCs w:val="28"/>
        </w:rPr>
        <w:t>Синтез УА</w:t>
      </w:r>
      <w:r w:rsidRPr="00276B81">
        <w:rPr>
          <w:sz w:val="28"/>
          <w:szCs w:val="28"/>
        </w:rPr>
        <w:tab/>
      </w:r>
      <w:proofErr w:type="spellStart"/>
      <w:proofErr w:type="gramStart"/>
      <w:r w:rsidRPr="00276B81">
        <w:rPr>
          <w:sz w:val="28"/>
          <w:szCs w:val="28"/>
        </w:rPr>
        <w:t>УА</w:t>
      </w:r>
      <w:proofErr w:type="spellEnd"/>
      <w:proofErr w:type="gramEnd"/>
      <w:r w:rsidRPr="00276B81">
        <w:rPr>
          <w:sz w:val="28"/>
          <w:szCs w:val="28"/>
        </w:rPr>
        <w:t xml:space="preserve"> с жесткой и программируемой логикой. Структурная схема УА с жесткой логикой. Переход от микропрограмм работы ОА к </w:t>
      </w:r>
      <w:proofErr w:type="gramStart"/>
      <w:r w:rsidRPr="00276B81">
        <w:rPr>
          <w:sz w:val="28"/>
          <w:szCs w:val="28"/>
        </w:rPr>
        <w:t>граф-схемам</w:t>
      </w:r>
      <w:proofErr w:type="gramEnd"/>
      <w:r w:rsidRPr="00276B81">
        <w:rPr>
          <w:sz w:val="28"/>
          <w:szCs w:val="28"/>
        </w:rPr>
        <w:t xml:space="preserve"> алгоритмов (ГСА) и графам работы автоматов Мура и Мили. Определение числа внутренних состояний. Канонический метод синтеза УА на основе ГСА. Графический метод синтеза УА.</w:t>
      </w:r>
    </w:p>
    <w:p w:rsidR="00276B81" w:rsidRPr="00276B81" w:rsidRDefault="00276B81" w:rsidP="00276B81">
      <w:pPr>
        <w:pStyle w:val="a6"/>
        <w:spacing w:line="240" w:lineRule="auto"/>
        <w:rPr>
          <w:sz w:val="28"/>
          <w:szCs w:val="28"/>
        </w:rPr>
      </w:pPr>
    </w:p>
    <w:p w:rsidR="00276B81" w:rsidRPr="00276B81" w:rsidRDefault="00276B81" w:rsidP="00276B81">
      <w:pPr>
        <w:pStyle w:val="a6"/>
        <w:spacing w:line="240" w:lineRule="auto"/>
        <w:rPr>
          <w:sz w:val="28"/>
          <w:szCs w:val="28"/>
        </w:rPr>
      </w:pPr>
    </w:p>
    <w:p w:rsidR="00276B81" w:rsidRPr="00276B81" w:rsidRDefault="00276B81" w:rsidP="00276B81">
      <w:pPr>
        <w:pStyle w:val="a6"/>
        <w:spacing w:line="240" w:lineRule="auto"/>
        <w:rPr>
          <w:sz w:val="28"/>
          <w:szCs w:val="28"/>
        </w:rPr>
      </w:pPr>
      <w:r w:rsidRPr="00276B81">
        <w:rPr>
          <w:sz w:val="28"/>
          <w:szCs w:val="28"/>
        </w:rPr>
        <w:t>Кодирование состояний автомата</w:t>
      </w:r>
      <w:r w:rsidRPr="00276B81">
        <w:rPr>
          <w:sz w:val="28"/>
          <w:szCs w:val="28"/>
        </w:rPr>
        <w:tab/>
        <w:t>Влияние способов кодирования на сложность структуры ЦА, его быстродействие, устойчивость работы (исключение состязаний) и надежность работы.</w:t>
      </w:r>
    </w:p>
    <w:p w:rsidR="00276B81" w:rsidRPr="00276B81" w:rsidRDefault="00276B81" w:rsidP="00276B81">
      <w:pPr>
        <w:pStyle w:val="a6"/>
        <w:spacing w:line="240" w:lineRule="auto"/>
        <w:rPr>
          <w:sz w:val="28"/>
          <w:szCs w:val="28"/>
        </w:rPr>
      </w:pPr>
    </w:p>
    <w:p w:rsidR="00276B81" w:rsidRPr="00276B81" w:rsidRDefault="00276B81" w:rsidP="00276B81">
      <w:pPr>
        <w:pStyle w:val="a6"/>
        <w:spacing w:line="240" w:lineRule="auto"/>
        <w:rPr>
          <w:sz w:val="28"/>
          <w:szCs w:val="28"/>
        </w:rPr>
      </w:pPr>
      <w:r w:rsidRPr="00276B81">
        <w:rPr>
          <w:sz w:val="28"/>
          <w:szCs w:val="28"/>
        </w:rPr>
        <w:t>Декомпозиция автоматов с памятью</w:t>
      </w:r>
      <w:r w:rsidRPr="00276B81">
        <w:rPr>
          <w:sz w:val="28"/>
          <w:szCs w:val="28"/>
        </w:rPr>
        <w:tab/>
        <w:t>Параллельная декомпозиция. Последовательная декомпозиция. Связь декомпозиции и минимизации памяти автоматов.</w:t>
      </w:r>
    </w:p>
    <w:p w:rsidR="00276B81" w:rsidRDefault="00276B81" w:rsidP="007C7215">
      <w:pPr>
        <w:pStyle w:val="a6"/>
        <w:tabs>
          <w:tab w:val="clear" w:pos="756"/>
          <w:tab w:val="clear" w:pos="792"/>
        </w:tabs>
        <w:spacing w:line="240" w:lineRule="auto"/>
        <w:ind w:left="0" w:firstLine="0"/>
        <w:rPr>
          <w:sz w:val="28"/>
          <w:szCs w:val="28"/>
        </w:rPr>
      </w:pPr>
    </w:p>
    <w:p w:rsidR="00276B81" w:rsidRPr="00A8447A" w:rsidRDefault="00276B81" w:rsidP="00276B8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447A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76B81" w:rsidRPr="00A8447A" w:rsidRDefault="00276B81" w:rsidP="00276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 w:rsidRPr="00A8447A">
        <w:rPr>
          <w:rFonts w:ascii="Times New Roman" w:hAnsi="Times New Roman" w:cs="Times New Roman"/>
          <w:sz w:val="28"/>
          <w:szCs w:val="28"/>
        </w:rPr>
        <w:t>зачетны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A8447A">
        <w:rPr>
          <w:rFonts w:ascii="Times New Roman" w:hAnsi="Times New Roman" w:cs="Times New Roman"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8447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108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276B81" w:rsidRPr="00A8447A" w:rsidRDefault="00276B81" w:rsidP="00276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 xml:space="preserve">34 </w:t>
      </w:r>
      <w:r w:rsidRPr="00A8447A">
        <w:rPr>
          <w:rFonts w:ascii="Times New Roman" w:hAnsi="Times New Roman" w:cs="Times New Roman"/>
          <w:sz w:val="28"/>
          <w:szCs w:val="28"/>
        </w:rPr>
        <w:t>час.</w:t>
      </w:r>
    </w:p>
    <w:p w:rsidR="00276B81" w:rsidRPr="00A8447A" w:rsidRDefault="00276B81" w:rsidP="00276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работы</w:t>
      </w:r>
      <w:r w:rsidRPr="00A8447A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34 </w:t>
      </w:r>
      <w:r w:rsidRPr="00A8447A">
        <w:rPr>
          <w:rFonts w:ascii="Times New Roman" w:hAnsi="Times New Roman" w:cs="Times New Roman"/>
          <w:sz w:val="28"/>
          <w:szCs w:val="28"/>
        </w:rPr>
        <w:t>час.</w:t>
      </w:r>
    </w:p>
    <w:p w:rsidR="00276B81" w:rsidRPr="00A8447A" w:rsidRDefault="00276B81" w:rsidP="00276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8447A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76B81" w:rsidRPr="00A8447A" w:rsidRDefault="00276B81" w:rsidP="00276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447A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844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зачет, курсовой проект.</w:t>
      </w:r>
      <w:bookmarkStart w:id="0" w:name="_GoBack"/>
      <w:bookmarkEnd w:id="0"/>
    </w:p>
    <w:sectPr w:rsidR="00276B81" w:rsidRPr="00A84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637CF"/>
    <w:multiLevelType w:val="hybridMultilevel"/>
    <w:tmpl w:val="A2064800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5616715"/>
    <w:multiLevelType w:val="hybridMultilevel"/>
    <w:tmpl w:val="0F580094"/>
    <w:lvl w:ilvl="0" w:tplc="A0CA063A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E9"/>
    <w:rsid w:val="00066BDD"/>
    <w:rsid w:val="00145F5A"/>
    <w:rsid w:val="0022652F"/>
    <w:rsid w:val="002677E9"/>
    <w:rsid w:val="00276B81"/>
    <w:rsid w:val="004243EF"/>
    <w:rsid w:val="004B5000"/>
    <w:rsid w:val="00530832"/>
    <w:rsid w:val="007C7215"/>
    <w:rsid w:val="008E4557"/>
    <w:rsid w:val="00A8447A"/>
    <w:rsid w:val="00BF14A1"/>
    <w:rsid w:val="00D14939"/>
    <w:rsid w:val="00DC23D5"/>
    <w:rsid w:val="00E46EBF"/>
    <w:rsid w:val="00F64189"/>
    <w:rsid w:val="00F80B3B"/>
    <w:rsid w:val="00FD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rsid w:val="00530832"/>
    <w:pPr>
      <w:spacing w:after="120" w:line="240" w:lineRule="auto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530832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1">
    <w:name w:val="Обычный1"/>
    <w:rsid w:val="00530832"/>
    <w:pPr>
      <w:widowControl w:val="0"/>
      <w:suppressAutoHyphens/>
      <w:spacing w:after="0" w:line="300" w:lineRule="auto"/>
      <w:ind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1"/>
    <w:rsid w:val="00530832"/>
    <w:pPr>
      <w:spacing w:line="240" w:lineRule="auto"/>
      <w:ind w:firstLine="482"/>
    </w:pPr>
  </w:style>
  <w:style w:type="paragraph" w:customStyle="1" w:styleId="a6">
    <w:name w:val="список с точками"/>
    <w:basedOn w:val="a"/>
    <w:rsid w:val="007C7215"/>
    <w:pPr>
      <w:tabs>
        <w:tab w:val="num" w:pos="756"/>
        <w:tab w:val="num" w:pos="792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zac">
    <w:name w:val="abzac"/>
    <w:basedOn w:val="a"/>
    <w:rsid w:val="00A8447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84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rsid w:val="00530832"/>
    <w:pPr>
      <w:spacing w:after="120" w:line="240" w:lineRule="auto"/>
    </w:pPr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530832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1">
    <w:name w:val="Обычный1"/>
    <w:rsid w:val="00530832"/>
    <w:pPr>
      <w:widowControl w:val="0"/>
      <w:suppressAutoHyphens/>
      <w:spacing w:after="0" w:line="300" w:lineRule="auto"/>
      <w:ind w:firstLine="680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1"/>
    <w:rsid w:val="00530832"/>
    <w:pPr>
      <w:spacing w:line="240" w:lineRule="auto"/>
      <w:ind w:firstLine="482"/>
    </w:pPr>
  </w:style>
  <w:style w:type="paragraph" w:customStyle="1" w:styleId="a6">
    <w:name w:val="список с точками"/>
    <w:basedOn w:val="a"/>
    <w:rsid w:val="007C7215"/>
    <w:pPr>
      <w:tabs>
        <w:tab w:val="num" w:pos="756"/>
        <w:tab w:val="num" w:pos="792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ПГУПС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mr_twister</dc:creator>
  <cp:lastModifiedBy>Светлана</cp:lastModifiedBy>
  <cp:revision>2</cp:revision>
  <cp:lastPrinted>2017-03-13T14:43:00Z</cp:lastPrinted>
  <dcterms:created xsi:type="dcterms:W3CDTF">2017-11-02T12:26:00Z</dcterms:created>
  <dcterms:modified xsi:type="dcterms:W3CDTF">2017-11-02T12:26:00Z</dcterms:modified>
</cp:coreProperties>
</file>