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06" w:rsidRPr="00A8447A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DA7B06" w:rsidRPr="00A8447A" w:rsidRDefault="004D0020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DA7B06" w:rsidRPr="00A8447A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«</w:t>
      </w:r>
      <w:r w:rsidRPr="00933268">
        <w:rPr>
          <w:rFonts w:ascii="Times New Roman" w:hAnsi="Times New Roman"/>
          <w:color w:val="000000"/>
          <w:sz w:val="28"/>
          <w:szCs w:val="28"/>
        </w:rPr>
        <w:t>ИНФОРМАЦИОННАЯ БЕЗОПАСНОСТЬ ИНФОРМАЦИОННО-УПРАВЛЯЮЩИХ И ИНФОРМАЦИОННО-ЛОГИСТИЧЕСКИХ СИСТЕМ ТРАНСПОРТА</w:t>
      </w:r>
      <w:r>
        <w:rPr>
          <w:rStyle w:val="fontstyle01"/>
        </w:rPr>
        <w:t>»</w:t>
      </w:r>
    </w:p>
    <w:p w:rsidR="00DA7B06" w:rsidRPr="00A8447A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Направление подготовки – 10.05.03</w:t>
      </w:r>
      <w:r w:rsidR="000529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>«Информационная безопасность автоматизированных систем»</w:t>
      </w: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</w:t>
      </w: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A7B06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C3F">
        <w:rPr>
          <w:rFonts w:ascii="Times New Roman" w:hAnsi="Times New Roman" w:cs="Times New Roman"/>
          <w:sz w:val="28"/>
          <w:szCs w:val="28"/>
        </w:rPr>
        <w:t>Дисциплина «</w:t>
      </w:r>
      <w:r w:rsidRPr="00DA7B06">
        <w:rPr>
          <w:rFonts w:ascii="Times New Roman" w:hAnsi="Times New Roman" w:cs="Times New Roman"/>
          <w:sz w:val="28"/>
          <w:szCs w:val="28"/>
        </w:rPr>
        <w:t>Информационная безопасность информационно-управляющих и информационно-логистических систем транспорта</w:t>
      </w:r>
      <w:r w:rsidRPr="00D32C3F">
        <w:rPr>
          <w:rFonts w:ascii="Times New Roman" w:hAnsi="Times New Roman" w:cs="Times New Roman"/>
          <w:sz w:val="28"/>
          <w:szCs w:val="28"/>
        </w:rPr>
        <w:t>» (</w:t>
      </w:r>
      <w:r w:rsidR="00B17B73" w:rsidRPr="00B17B73">
        <w:rPr>
          <w:rFonts w:ascii="Times New Roman" w:hAnsi="Times New Roman" w:cs="Times New Roman"/>
          <w:sz w:val="28"/>
          <w:szCs w:val="28"/>
        </w:rPr>
        <w:t>Б1.Б.36</w:t>
      </w:r>
      <w:r w:rsidRPr="00D32C3F">
        <w:rPr>
          <w:rFonts w:ascii="Times New Roman" w:hAnsi="Times New Roman" w:cs="Times New Roman"/>
          <w:sz w:val="28"/>
          <w:szCs w:val="28"/>
        </w:rPr>
        <w:t>) относится</w:t>
      </w:r>
      <w:r w:rsidR="004D0020">
        <w:rPr>
          <w:rFonts w:ascii="Times New Roman" w:hAnsi="Times New Roman" w:cs="Times New Roman"/>
          <w:sz w:val="28"/>
          <w:szCs w:val="28"/>
        </w:rPr>
        <w:t xml:space="preserve"> к</w:t>
      </w:r>
      <w:r w:rsidRPr="00D32C3F">
        <w:rPr>
          <w:rFonts w:ascii="Times New Roman" w:hAnsi="Times New Roman" w:cs="Times New Roman"/>
          <w:sz w:val="28"/>
          <w:szCs w:val="28"/>
        </w:rPr>
        <w:t xml:space="preserve"> базовой части и является обязательной дисциплиной.</w:t>
      </w:r>
    </w:p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A7B06" w:rsidRPr="00DA7B06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B06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</w:t>
      </w:r>
      <w:r w:rsidRPr="00DA7B06">
        <w:rPr>
          <w:rFonts w:ascii="Times New Roman" w:hAnsi="Times New Roman" w:cs="Times New Roman"/>
          <w:sz w:val="28"/>
          <w:szCs w:val="28"/>
        </w:rPr>
        <w:softHyphen/>
        <w:t>ная и специализацией «Информационная безопасность автоматизированных систем на транспорте».</w:t>
      </w:r>
    </w:p>
    <w:p w:rsidR="00DA7B06" w:rsidRPr="00DA7B06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B06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DA7B06" w:rsidRPr="008A1C2C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DA7B06" w:rsidRPr="008A1C2C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DA7B06" w:rsidRPr="008A1C2C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A7B06" w:rsidRPr="00DA7B06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B06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изучение методологии </w:t>
      </w:r>
      <w:r w:rsidRPr="008A1C2C">
        <w:rPr>
          <w:rFonts w:ascii="Times New Roman" w:hAnsi="Times New Roman"/>
          <w:sz w:val="28"/>
          <w:szCs w:val="28"/>
        </w:rPr>
        <w:t>проведения комплексного анализа защищенности и инструментального мониторинга информационно-логистических и информационно-управляющих систем на транспорте;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изучение принципов </w:t>
      </w:r>
      <w:r w:rsidRPr="00933268">
        <w:rPr>
          <w:rFonts w:ascii="Times New Roman" w:hAnsi="Times New Roman"/>
          <w:color w:val="000000"/>
          <w:sz w:val="28"/>
          <w:szCs w:val="28"/>
        </w:rPr>
        <w:t>проектирования и оценивания надежности результатов разработки программных элементов информационно-логистических и информационно-управляющих систем на транспорте;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lastRenderedPageBreak/>
        <w:t>анализ возможностей эксплуатации программно-аппаратных средств защиты информационно-логистических и информационно-управляющих систем с учетом специфики угроз информации в них</w:t>
      </w:r>
      <w:r w:rsidRPr="00933268">
        <w:rPr>
          <w:rFonts w:ascii="Times New Roman" w:hAnsi="Times New Roman"/>
          <w:sz w:val="28"/>
          <w:szCs w:val="28"/>
        </w:rPr>
        <w:t>.</w:t>
      </w:r>
    </w:p>
    <w:p w:rsidR="00DA7B06" w:rsidRPr="00A8447A" w:rsidRDefault="00DA7B06" w:rsidP="00DA7B06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DA7B06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450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B06">
        <w:rPr>
          <w:rFonts w:ascii="TimesNewRomanPS-BoldMT" w:hAnsi="TimesNewRomanPS-BoldMT"/>
          <w:bCs/>
          <w:color w:val="000000"/>
          <w:sz w:val="28"/>
          <w:szCs w:val="28"/>
        </w:rPr>
        <w:t>профессионально-специализированных компетенций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:</w:t>
      </w:r>
    </w:p>
    <w:p w:rsidR="00DA7B06" w:rsidRPr="00E246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>способностью участвовать в разработке защищенных автоматизированных, информационно-управляющих и информационно логистических систем на транспорте (по видам) с использованием программных, программно-аппаратных и технических методов и средств защиты информации (ПСК-10.1);</w:t>
      </w:r>
    </w:p>
    <w:p w:rsidR="00DA7B06" w:rsidRPr="00E246BE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>способностью осуществлять рациональный выбор средств и разрабатывать предложения по обеспечению информационной безопасности распределенных автоматизированных, информационно-управляющих и информационно-логистических систем на транспорте (по видам) (ПСК-10.3);</w:t>
      </w:r>
    </w:p>
    <w:p w:rsidR="00DA7B06" w:rsidRPr="00923450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>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на транспорте (по видам) с учетом нормативных требований по защите информации (ПСК-10.4).</w:t>
      </w:r>
    </w:p>
    <w:p w:rsidR="00DA7B06" w:rsidRPr="00933268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DA7B06" w:rsidRPr="00933268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основы комплексного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 </w:t>
      </w:r>
    </w:p>
    <w:p w:rsidR="00DA7B06" w:rsidRPr="00933268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реализовывать системы защиты информации в распределенных автоматизированных, информационно-управляющих и информационно-логистических системах на транспорте в соответствии со стандартами по оценке защищенных систем; 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DA7B06" w:rsidRPr="00933268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навыками анализа угроз и навыками построения политик безопасности распределенных автоматизированных информационно-управляющих и информационно-логистических систем транспорта;</w:t>
      </w:r>
    </w:p>
    <w:p w:rsidR="00DA7B06" w:rsidRPr="00933268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lastRenderedPageBreak/>
        <w:t>методами эксплуатации средств защиты информации;</w:t>
      </w:r>
    </w:p>
    <w:p w:rsidR="00DA7B06" w:rsidRDefault="00DA7B06" w:rsidP="00DA7B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системным подходом к организации информационных процессов (в том числе систем управления ресурсами предприятия и технологий поддержки жизненного цикла), анализу информационной безопасности распределенных автоматизированных информационно-управляющих и информационно-логистических систем транспорта.</w:t>
      </w:r>
    </w:p>
    <w:p w:rsidR="00DA7B06" w:rsidRPr="00A8447A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3234"/>
        <w:gridCol w:w="5668"/>
      </w:tblGrid>
      <w:tr w:rsidR="00DA7B06" w:rsidRPr="00970DF3" w:rsidTr="00970DF3">
        <w:tc>
          <w:tcPr>
            <w:tcW w:w="704" w:type="dxa"/>
            <w:vAlign w:val="center"/>
          </w:tcPr>
          <w:p w:rsidR="00DA7B06" w:rsidRPr="00970DF3" w:rsidRDefault="00970DF3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3234" w:type="dxa"/>
            <w:vAlign w:val="center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668" w:type="dxa"/>
            <w:vAlign w:val="center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Содержание раздела</w:t>
            </w:r>
          </w:p>
        </w:tc>
      </w:tr>
      <w:tr w:rsidR="00DA7B06" w:rsidRPr="00970DF3" w:rsidTr="008A74EF">
        <w:tc>
          <w:tcPr>
            <w:tcW w:w="9606" w:type="dxa"/>
            <w:gridSpan w:val="3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Модуль 1</w:t>
            </w:r>
          </w:p>
        </w:tc>
      </w:tr>
      <w:tr w:rsidR="00DA7B06" w:rsidRPr="00970DF3" w:rsidTr="00970DF3">
        <w:tc>
          <w:tcPr>
            <w:tcW w:w="704" w:type="dxa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34" w:type="dxa"/>
          </w:tcPr>
          <w:p w:rsidR="00DA7B06" w:rsidRPr="00970DF3" w:rsidRDefault="00DA7B06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Информационная безопасность систем управления движением поездов, пассажирскими и грузовыми перевозками</w:t>
            </w:r>
          </w:p>
        </w:tc>
        <w:tc>
          <w:tcPr>
            <w:tcW w:w="5668" w:type="dxa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Общая характеристика информационно-управляющих систем как объектов информационной безопасности.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Информационные системы сети центров управления перевозками. Структура и основные функции центров управления перевозками (ЦУП). Информационное обеспечение ЦУП. Программно-технический комплекс единого диспетчерского центра управления (ЕДЦУ). Подсистема, методы и средства обеспечения информационной безопасности ЕДЦУ.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Защищаемые объекты и угрозы информационной безопасности информационных систем управления движением (системы железнодорожной автоматики и телемеханики, бортовые системы управления, системы диспетчерского управления). Подсистема, методы и средства обеспечения информационной безопасности и защиты информации информационных систем управления движением.</w:t>
            </w:r>
          </w:p>
        </w:tc>
      </w:tr>
      <w:tr w:rsidR="00DA7B06" w:rsidRPr="00970DF3" w:rsidTr="008A74EF">
        <w:tc>
          <w:tcPr>
            <w:tcW w:w="9606" w:type="dxa"/>
            <w:gridSpan w:val="3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Модуль 2</w:t>
            </w:r>
          </w:p>
        </w:tc>
      </w:tr>
      <w:tr w:rsidR="00DA7B06" w:rsidRPr="00970DF3" w:rsidTr="00970DF3">
        <w:tc>
          <w:tcPr>
            <w:tcW w:w="704" w:type="dxa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34" w:type="dxa"/>
          </w:tcPr>
          <w:p w:rsidR="00DA7B06" w:rsidRPr="00970DF3" w:rsidRDefault="00DA7B06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Информационная безопасность автоматизированных систем управления грузовыми перевозками и информационно-логистических систем</w:t>
            </w:r>
          </w:p>
        </w:tc>
        <w:tc>
          <w:tcPr>
            <w:tcW w:w="5668" w:type="dxa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Общая характеристика сетевой интегрированной корпоративной информационно-управляющей системы «СИРИУС». Подсистема, методы и средства обеспечения информационной безопасности и защиты информации системы «СИРИУС».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Общая характеристика, методы и средства обеспечения информационной безопасности и защиты информации автоматизированной системы оперативного управления перевозками (АСОУП), АСУ «Грузовой экспресс», АСУ вагонным и контейнерным парком.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Общая характеристика системы «ГИД “Урал-ВНИИЖТ”». Состав и основные компоненты центрального комплекса системы ГИД. Взаимодействие подсистем, АРМов и пользователей ГИД. Подсистемы, методы и средства обеспечения информационной безопасности и защиты информации системы «ГИД “Урал-ВНИИЖТ”».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Назначение и структура автоматизированного комплекса системы фирменного транспортного обслуживания (АКС ФТО). Функции и </w:t>
            </w:r>
            <w:r w:rsidRPr="00970DF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характеристика программно-аппаратной платформы АС «ЭТРАН». АС «ЭТРАН» как объект информационной безопасности. </w:t>
            </w:r>
          </w:p>
        </w:tc>
      </w:tr>
      <w:tr w:rsidR="00DA7B06" w:rsidRPr="00970DF3" w:rsidTr="00970DF3">
        <w:tc>
          <w:tcPr>
            <w:tcW w:w="704" w:type="dxa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234" w:type="dxa"/>
          </w:tcPr>
          <w:p w:rsidR="00DA7B06" w:rsidRPr="00970DF3" w:rsidRDefault="00DA7B06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Информационная безопасность автоматизированных систем управления пассажирскими перевозками</w:t>
            </w:r>
          </w:p>
        </w:tc>
        <w:tc>
          <w:tcPr>
            <w:tcW w:w="5668" w:type="dxa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Общая характеристика информационно-логистических систем как объектов информационной безопасности.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Назначение, состав и основные функциональные подсистемы АСУ «Экспресс-3». Программно - аппаратный комплекс АСУ «Экспресс-3». Угрозы и защищаемые объекты АСУ «Экспресс-3». Система обеспечения информационной безопасности АСУ «Экспресс-3». Средства обеспечения информационной безопасности АСУ «Экспресс-3».</w:t>
            </w:r>
          </w:p>
        </w:tc>
      </w:tr>
      <w:tr w:rsidR="00DA7B06" w:rsidRPr="00970DF3" w:rsidTr="008A74EF">
        <w:tc>
          <w:tcPr>
            <w:tcW w:w="9606" w:type="dxa"/>
            <w:gridSpan w:val="3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b/>
                <w:bCs/>
                <w:sz w:val="24"/>
                <w:szCs w:val="28"/>
              </w:rPr>
              <w:t>Модуль 3</w:t>
            </w:r>
          </w:p>
        </w:tc>
      </w:tr>
      <w:tr w:rsidR="00DA7B06" w:rsidRPr="00970DF3" w:rsidTr="00970DF3">
        <w:tc>
          <w:tcPr>
            <w:tcW w:w="704" w:type="dxa"/>
          </w:tcPr>
          <w:p w:rsidR="00DA7B06" w:rsidRPr="00970DF3" w:rsidRDefault="00DA7B06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34" w:type="dxa"/>
          </w:tcPr>
          <w:p w:rsidR="00DA7B06" w:rsidRPr="00970DF3" w:rsidRDefault="00DA7B06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Системы защиты информации и обеспечения информационной безопасности корпоративного и дорожного уровней</w:t>
            </w:r>
          </w:p>
        </w:tc>
        <w:tc>
          <w:tcPr>
            <w:tcW w:w="5668" w:type="dxa"/>
          </w:tcPr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Назначение и архитектура систем управления доступом. Примеры типовых систем управления доступом. Система учета и регистрации заявок на доступ к информационным ресурсам ОАО «РЖД».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Основные принципы и требования к построению системы антивирусной защиты. Система антивирусной защиты ОАО «РЖД».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 xml:space="preserve">Защищенный сегмент электронной почтовой системы (ЭПС). Принципы построения и функционирования ЭПС ОАО «РЖД». Методы и средства обеспечения информационной безопасности и защиты информации ЭПС. 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Защищенный электронный технологический документооборот (ЭТД). Принципы построения, функционирования и защиты информации ЭТД ОАО «РЖД».</w:t>
            </w:r>
          </w:p>
          <w:p w:rsidR="00DA7B06" w:rsidRPr="00970DF3" w:rsidRDefault="00DA7B06" w:rsidP="008A74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DF3">
              <w:rPr>
                <w:rFonts w:ascii="Times New Roman" w:hAnsi="Times New Roman"/>
                <w:sz w:val="24"/>
                <w:szCs w:val="28"/>
              </w:rPr>
              <w:t>Средства аудита информационной безопасности и защиты информации региона ведения железной дороги. Типовые программно-аппаратные средства защиты информации региона ведения железной дороги. Основные решения и средства обеспечения информационной безопасности, применяемые в СПД и ЛВС подразделений ОАО «РЖД». Сетевые средства защиты информации.</w:t>
            </w:r>
          </w:p>
        </w:tc>
      </w:tr>
    </w:tbl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812A5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29D3">
        <w:rPr>
          <w:rFonts w:ascii="Times New Roman" w:hAnsi="Times New Roman" w:cs="Times New Roman"/>
          <w:sz w:val="28"/>
          <w:szCs w:val="28"/>
        </w:rPr>
        <w:t>6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7B06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12A55">
        <w:rPr>
          <w:rFonts w:ascii="Times New Roman" w:hAnsi="Times New Roman" w:cs="Times New Roman"/>
          <w:sz w:val="28"/>
          <w:szCs w:val="28"/>
        </w:rPr>
        <w:t>51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2A55" w:rsidRPr="00A8447A" w:rsidRDefault="00812A55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sectPr w:rsidR="00DA7B06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06"/>
    <w:rsid w:val="000529D3"/>
    <w:rsid w:val="00152DF7"/>
    <w:rsid w:val="00261CDB"/>
    <w:rsid w:val="004A0A28"/>
    <w:rsid w:val="004D0020"/>
    <w:rsid w:val="005F1482"/>
    <w:rsid w:val="00607E38"/>
    <w:rsid w:val="006361DC"/>
    <w:rsid w:val="00755C6A"/>
    <w:rsid w:val="00812A55"/>
    <w:rsid w:val="00816ED2"/>
    <w:rsid w:val="00970DF3"/>
    <w:rsid w:val="009E5ED7"/>
    <w:rsid w:val="00A575D4"/>
    <w:rsid w:val="00B17B73"/>
    <w:rsid w:val="00CA4267"/>
    <w:rsid w:val="00D616BC"/>
    <w:rsid w:val="00DA7B06"/>
    <w:rsid w:val="00E56FCC"/>
    <w:rsid w:val="00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963B-B182-4583-A3D2-DD997A5C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0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character" w:customStyle="1" w:styleId="fontstyle01">
    <w:name w:val="fontstyle01"/>
    <w:basedOn w:val="a0"/>
    <w:rsid w:val="00DA7B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99"/>
    <w:qFormat/>
    <w:rsid w:val="00DA7B06"/>
    <w:pPr>
      <w:ind w:left="720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Max</cp:lastModifiedBy>
  <cp:revision>7</cp:revision>
  <cp:lastPrinted>2017-03-21T08:35:00Z</cp:lastPrinted>
  <dcterms:created xsi:type="dcterms:W3CDTF">2017-10-27T23:20:00Z</dcterms:created>
  <dcterms:modified xsi:type="dcterms:W3CDTF">2017-11-06T13:06:00Z</dcterms:modified>
</cp:coreProperties>
</file>