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D" w:rsidRPr="00D2714B" w:rsidRDefault="00A0492D" w:rsidP="00292F63">
      <w:pPr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Б1.В.ОД.8</w:t>
      </w:r>
      <w:r w:rsidR="00F45F3A" w:rsidRPr="00760FAE">
        <w:rPr>
          <w:szCs w:val="28"/>
        </w:rPr>
        <w:t>)</w:t>
      </w:r>
    </w:p>
    <w:p w:rsidR="00492E3E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6E026E" w:rsidRPr="009B506B">
        <w:rPr>
          <w:szCs w:val="28"/>
        </w:rPr>
        <w:t>1</w:t>
      </w:r>
      <w:r w:rsidR="001C3F7B">
        <w:rPr>
          <w:szCs w:val="28"/>
        </w:rPr>
        <w:t>6</w:t>
      </w:r>
      <w:r w:rsidR="00876599" w:rsidRPr="00760FAE">
        <w:rPr>
          <w:b/>
          <w:szCs w:val="28"/>
        </w:rPr>
        <w:br w:type="page"/>
      </w:r>
    </w:p>
    <w:p w:rsidR="00792F9A" w:rsidRDefault="00792F9A" w:rsidP="00345260">
      <w:pPr>
        <w:spacing w:after="240"/>
        <w:ind w:firstLine="0"/>
        <w:jc w:val="center"/>
        <w:rPr>
          <w:szCs w:val="28"/>
        </w:rPr>
      </w:pPr>
      <w:r w:rsidRPr="00792F9A">
        <w:rPr>
          <w:noProof/>
          <w:szCs w:val="28"/>
        </w:rPr>
        <w:lastRenderedPageBreak/>
        <w:drawing>
          <wp:inline distT="0" distB="0" distL="0" distR="0">
            <wp:extent cx="5915660" cy="8166100"/>
            <wp:effectExtent l="0" t="0" r="8890" b="6350"/>
            <wp:docPr id="1" name="Рисунок 1" descr="C:\Users\Ампер\Desktop\ТМ-2017\МАГИСРАНТЫ\лист актуал.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пер\Desktop\ТМ-2017\МАГИСРАНТЫ\лист актуал.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9A" w:rsidRDefault="00792F9A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E5D05" w:rsidRPr="00760FAE" w:rsidRDefault="00792F9A" w:rsidP="00345260">
      <w:pPr>
        <w:spacing w:after="240"/>
        <w:ind w:firstLine="0"/>
        <w:jc w:val="center"/>
        <w:rPr>
          <w:b/>
          <w:bCs/>
          <w:szCs w:val="28"/>
        </w:rPr>
      </w:pPr>
      <w:r w:rsidRPr="00792F9A">
        <w:rPr>
          <w:noProof/>
          <w:szCs w:val="28"/>
        </w:rPr>
        <w:lastRenderedPageBreak/>
        <w:drawing>
          <wp:inline distT="0" distB="0" distL="0" distR="0">
            <wp:extent cx="5565775" cy="4675505"/>
            <wp:effectExtent l="0" t="0" r="0" b="0"/>
            <wp:docPr id="2" name="Рисунок 2" descr="C:\Users\Ампер\Desktop\ТМ-2017\МАГИСРАНТЫ\Лист согласований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пер\Desktop\ТМ-2017\МАГИСРАНТЫ\Лист согласований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05" w:rsidRPr="00760FAE">
        <w:rPr>
          <w:szCs w:val="28"/>
        </w:rPr>
        <w:br w:type="page"/>
      </w:r>
      <w:r w:rsidR="003E5D05"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4B7710" w:rsidRPr="00F93387">
        <w:rPr>
          <w:rFonts w:cs="Times New Roman"/>
          <w:spacing w:val="-4"/>
          <w:szCs w:val="28"/>
        </w:rPr>
        <w:t>Автоматизированные системы управления на автомобильном 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 w:rsidRPr="0044136B">
        <w:rPr>
          <w:rFonts w:cs="Times New Roman"/>
          <w:szCs w:val="28"/>
        </w:rPr>
        <w:t>автоматизированных</w:t>
      </w:r>
      <w:r w:rsidRPr="0082249C">
        <w:rPr>
          <w:rFonts w:cs="Times New Roman"/>
          <w:szCs w:val="28"/>
        </w:rPr>
        <w:t xml:space="preserve">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</w:t>
      </w:r>
      <w:r w:rsidR="009B506B">
        <w:rPr>
          <w:szCs w:val="28"/>
        </w:rPr>
        <w:t>ить</w:t>
      </w:r>
      <w:r w:rsidRPr="0082249C">
        <w:rPr>
          <w:szCs w:val="28"/>
        </w:rPr>
        <w:t xml:space="preserve"> государственн</w:t>
      </w:r>
      <w:r w:rsidR="009B506B">
        <w:rPr>
          <w:szCs w:val="28"/>
        </w:rPr>
        <w:t>ую</w:t>
      </w:r>
      <w:r w:rsidRPr="0082249C">
        <w:rPr>
          <w:szCs w:val="28"/>
        </w:rPr>
        <w:t xml:space="preserve"> концепци</w:t>
      </w:r>
      <w:r w:rsidR="009B506B">
        <w:rPr>
          <w:szCs w:val="28"/>
        </w:rPr>
        <w:t>ю</w:t>
      </w:r>
      <w:r w:rsidRPr="0082249C">
        <w:rPr>
          <w:szCs w:val="28"/>
        </w:rPr>
        <w:t xml:space="preserve"> развития транспортного комплекса, законодательства в области информатизации транспорта, отечественного и зарубежного</w:t>
      </w:r>
      <w:r w:rsidRPr="0044136B">
        <w:rPr>
          <w:szCs w:val="28"/>
        </w:rPr>
        <w:t xml:space="preserve"> </w:t>
      </w:r>
      <w:r w:rsidRPr="0082249C">
        <w:rPr>
          <w:szCs w:val="28"/>
        </w:rPr>
        <w:t>опыта внедрения информационных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Pr="0082249C">
        <w:rPr>
          <w:szCs w:val="28"/>
        </w:rPr>
        <w:t xml:space="preserve"> </w:t>
      </w:r>
      <w:r w:rsidRPr="0044136B">
        <w:rPr>
          <w:szCs w:val="28"/>
        </w:rPr>
        <w:t>автоматизированны</w:t>
      </w:r>
      <w:r w:rsidR="009B506B">
        <w:rPr>
          <w:szCs w:val="28"/>
        </w:rPr>
        <w:t>е</w:t>
      </w:r>
      <w:r w:rsidRPr="0082249C">
        <w:rPr>
          <w:szCs w:val="28"/>
        </w:rPr>
        <w:t xml:space="preserve"> систем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автомобильного транспорта, основ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моделирования и наладки этих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 </w:t>
      </w:r>
      <w:r w:rsidRPr="0044136B">
        <w:rPr>
          <w:szCs w:val="28"/>
        </w:rPr>
        <w:t>автоматизированными</w:t>
      </w:r>
      <w:r w:rsidRPr="0082249C">
        <w:rPr>
          <w:szCs w:val="28"/>
        </w:rPr>
        <w:t xml:space="preserve"> системами, принципами их создания и функционирования,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965792" w:rsidRPr="00760FAE" w:rsidRDefault="00965792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C2765B" w:rsidRDefault="00C2765B" w:rsidP="00F50387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работать с пакетами прикладного программного обеспечения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распределять информационные потоки в зависимости от структуры управления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C2765B" w:rsidRPr="00C2765B" w:rsidRDefault="00C2765B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>применять в практической деятельности действующие законодательные и нормативные акты;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>обеспечивать рациональное использование информации.</w:t>
      </w:r>
    </w:p>
    <w:p w:rsidR="0094371A" w:rsidRDefault="002672BC" w:rsidP="00F50387">
      <w:pPr>
        <w:widowControl w:val="0"/>
        <w:rPr>
          <w:szCs w:val="28"/>
        </w:rPr>
      </w:pPr>
      <w:r>
        <w:rPr>
          <w:szCs w:val="28"/>
        </w:rPr>
        <w:lastRenderedPageBreak/>
        <w:t>Приобретенные знания, умения и</w:t>
      </w:r>
      <w:r w:rsidR="00493842">
        <w:rPr>
          <w:szCs w:val="28"/>
        </w:rPr>
        <w:t xml:space="preserve"> навыки, </w:t>
      </w:r>
      <w:r w:rsidR="00493842" w:rsidRPr="00743903">
        <w:rPr>
          <w:szCs w:val="28"/>
        </w:rPr>
        <w:t>характеризующие формирование компетенций</w:t>
      </w:r>
      <w:r w:rsidR="00493842">
        <w:rPr>
          <w:szCs w:val="28"/>
        </w:rPr>
        <w:t>,</w:t>
      </w:r>
      <w:r w:rsidR="00493842" w:rsidRPr="00743903">
        <w:rPr>
          <w:szCs w:val="28"/>
        </w:rPr>
        <w:t xml:space="preserve"> </w:t>
      </w:r>
      <w:r w:rsidR="00493842"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="00493842" w:rsidRPr="00542E1B">
        <w:rPr>
          <w:szCs w:val="28"/>
        </w:rPr>
        <w:t xml:space="preserve">сновной профессиональной образовательной программы </w:t>
      </w:r>
      <w:r w:rsidR="00493842"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227C7C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227C7C">
        <w:rPr>
          <w:spacing w:val="-4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</w:t>
      </w:r>
      <w:r w:rsidR="00CB3049" w:rsidRPr="00227C7C">
        <w:rPr>
          <w:spacing w:val="-4"/>
          <w:szCs w:val="28"/>
        </w:rPr>
        <w:noBreakHyphen/>
      </w:r>
      <w:r w:rsidRPr="00227C7C">
        <w:rPr>
          <w:spacing w:val="-4"/>
          <w:szCs w:val="28"/>
        </w:rPr>
        <w:t>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lastRenderedPageBreak/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227C7C" w:rsidRDefault="00227C7C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 проводить испытания наземных транспортно-технологических машин и их технологического оборудования (ПК-11);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041EC3" w:rsidRPr="00F5536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lastRenderedPageBreak/>
        <w:t>способность разрабатывать меры по повышению эффективности использования оборудования (ПК-17);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Б1.В.ОД.8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2D6BB5">
      <w:pPr>
        <w:overflowPunct/>
        <w:autoSpaceDE/>
        <w:autoSpaceDN/>
        <w:adjustRightInd/>
        <w:spacing w:before="120" w:after="240"/>
        <w:ind w:right="45" w:firstLine="0"/>
        <w:jc w:val="center"/>
        <w:textAlignment w:val="auto"/>
        <w:rPr>
          <w:b/>
          <w:szCs w:val="28"/>
        </w:rPr>
      </w:pPr>
      <w:bookmarkStart w:id="0" w:name="_GoBack"/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bookmarkEnd w:id="0"/>
    <w:p w:rsidR="00163626" w:rsidRPr="00E5486E" w:rsidRDefault="00163626" w:rsidP="00163626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2D6BB5">
        <w:trPr>
          <w:trHeight w:val="321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9753CB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6D1D00" w:rsidRPr="00104973" w:rsidRDefault="006D1D00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72379" w:rsidRPr="006D1D00" w:rsidRDefault="001557F1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760FAE" w:rsidRDefault="00012D6C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033D5F">
      <w:pPr>
        <w:spacing w:before="120" w:after="12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033D5F">
        <w:trPr>
          <w:trHeight w:val="558"/>
          <w:jc w:val="center"/>
        </w:trPr>
        <w:tc>
          <w:tcPr>
            <w:tcW w:w="627" w:type="dxa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050D2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5670" w:type="dxa"/>
          </w:tcPr>
          <w:p w:rsidR="00033D5F" w:rsidRPr="0069042F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 xml:space="preserve">Информация. </w:t>
            </w:r>
            <w:r>
              <w:rPr>
                <w:rStyle w:val="13"/>
                <w:sz w:val="28"/>
                <w:szCs w:val="28"/>
              </w:rPr>
              <w:t>Особенности и с</w:t>
            </w:r>
            <w:r w:rsidRPr="0069042F">
              <w:rPr>
                <w:rStyle w:val="13"/>
                <w:sz w:val="28"/>
                <w:szCs w:val="28"/>
              </w:rPr>
              <w:t>войства информации</w:t>
            </w:r>
            <w:r>
              <w:rPr>
                <w:rStyle w:val="13"/>
                <w:sz w:val="28"/>
                <w:szCs w:val="28"/>
              </w:rPr>
              <w:t xml:space="preserve">. </w:t>
            </w:r>
            <w:r w:rsidRPr="0069042F">
              <w:rPr>
                <w:rStyle w:val="13"/>
                <w:sz w:val="28"/>
                <w:szCs w:val="28"/>
              </w:rPr>
              <w:t>Подход</w:t>
            </w:r>
            <w:r>
              <w:rPr>
                <w:rStyle w:val="13"/>
                <w:sz w:val="28"/>
                <w:szCs w:val="28"/>
              </w:rPr>
              <w:t>ы</w:t>
            </w:r>
            <w:r w:rsidRPr="0069042F">
              <w:rPr>
                <w:rStyle w:val="13"/>
                <w:sz w:val="28"/>
                <w:szCs w:val="28"/>
              </w:rPr>
              <w:t xml:space="preserve"> к измерению количества информации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>Понятие информационной системы. Классификации информационных систем. Автоматизированные системы управления. Системы поддержки принятия решений. Информационно-расчетные системы. Проблемно-ориентированные имитационные системы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3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1" w:name="bookmark10"/>
            <w:r w:rsidRPr="00B85808">
              <w:rPr>
                <w:rStyle w:val="13"/>
                <w:sz w:val="28"/>
                <w:szCs w:val="28"/>
              </w:rPr>
              <w:t>Общая структура системы</w:t>
            </w:r>
            <w:bookmarkEnd w:id="1"/>
            <w:r w:rsidRPr="00B85808">
              <w:rPr>
                <w:rStyle w:val="13"/>
                <w:sz w:val="28"/>
                <w:szCs w:val="28"/>
              </w:rPr>
              <w:t>. АРМ отдела кадров. АРМ технического отдела. АРМ диспетчера. АРМ таксировщика. АРМ техника по учету топлива. АРМ техника учета ресурса шин. АРМ ремонтной службы. АРМ склада.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>Суперкомпьютеры. Мэйнфреймы. Микрокомпьютеры (персональные компьютеры): системный блок, монитор, компьютерный принтер, звуковая плата, клавиатура, мышь. Сканеры. Видеокамеры. Ноутбуки. Планшетные компьютеры. Флэш-накопитель.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5578E4">
              <w:rPr>
                <w:sz w:val="28"/>
                <w:szCs w:val="28"/>
              </w:rPr>
              <w:t>Основные сведения о компьютерных (телекоммуникационных) сетях. Классификация компьютерных сетей. Принципы построения сетей ЭВМ. Линии связи и их характеристики. Локальные компьютерные сети. Глобальные компьютерные сети, Интернет и его службы. Корпоративные компьютерные сети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>Системное программное обеспечение. Сетевое программное обеспечение. Инструментальное программное обеспечение. Прикладное программное обеспечение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t>Магнитная идентификация. Штриховая идентификация. Радиочастотная идентификация. Система контроля автобусного движения (СКАД). Спутниковые системы.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подход к </w:t>
            </w:r>
            <w:r w:rsidRPr="00FA59CA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ю</w:t>
            </w:r>
            <w:r w:rsidRPr="00FA59CA">
              <w:rPr>
                <w:sz w:val="28"/>
                <w:szCs w:val="28"/>
              </w:rPr>
              <w:t xml:space="preserve"> интернета при организации перевозок.</w:t>
            </w:r>
            <w:r>
              <w:rPr>
                <w:sz w:val="28"/>
                <w:szCs w:val="28"/>
              </w:rPr>
              <w:t xml:space="preserve"> </w:t>
            </w:r>
            <w:r w:rsidRPr="00FA59CA">
              <w:rPr>
                <w:sz w:val="28"/>
                <w:szCs w:val="28"/>
              </w:rPr>
              <w:t xml:space="preserve">Веб-сайты, предоставляющие возможности поиска как свободного </w:t>
            </w:r>
            <w:r>
              <w:rPr>
                <w:sz w:val="28"/>
                <w:szCs w:val="28"/>
              </w:rPr>
              <w:t>подвижного состава</w:t>
            </w:r>
            <w:r w:rsidRPr="00FA59CA">
              <w:rPr>
                <w:sz w:val="28"/>
                <w:szCs w:val="28"/>
              </w:rPr>
              <w:t xml:space="preserve"> для выполнения перевозок, так и потенциального грузоотправителя.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t>Проблемы информатизации. Защита информации. Обеспечение аутентификации и конфиденциальности в сети</w:t>
            </w:r>
            <w:r>
              <w:rPr>
                <w:sz w:val="28"/>
                <w:szCs w:val="28"/>
              </w:rPr>
              <w:t xml:space="preserve">. </w:t>
            </w:r>
            <w:r w:rsidRPr="00251638">
              <w:rPr>
                <w:sz w:val="28"/>
                <w:szCs w:val="28"/>
              </w:rPr>
              <w:t>Правонарушения в сфере информационно-коммуникационных технологий и борьба с ними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033D5F">
      <w:pPr>
        <w:spacing w:before="12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0F3F18" w:rsidRPr="00D94A4B" w:rsidRDefault="000F3F18" w:rsidP="00033D5F">
      <w:pPr>
        <w:spacing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5954"/>
        <w:gridCol w:w="778"/>
        <w:gridCol w:w="778"/>
        <w:gridCol w:w="778"/>
        <w:gridCol w:w="778"/>
      </w:tblGrid>
      <w:tr w:rsidR="00033D5F" w:rsidRPr="00760FAE" w:rsidTr="00033D5F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3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6A6820" w:rsidRPr="00760FAE" w:rsidRDefault="006A682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-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4920"/>
        <w:gridCol w:w="4067"/>
      </w:tblGrid>
      <w:tr w:rsidR="00004C3E" w:rsidRPr="00760FAE" w:rsidTr="007278BF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49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067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4067" w:type="dxa"/>
            <w:vMerge w:val="restart"/>
          </w:tcPr>
          <w:p w:rsidR="00443B7A" w:rsidRPr="00664A35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Р.А. Физические основы получения информации [Электронный ресурс</w:t>
            </w:r>
            <w:proofErr w:type="gramStart"/>
            <w:r w:rsidRPr="00664A35">
              <w:rPr>
                <w:spacing w:val="-4"/>
              </w:rPr>
              <w:t>] :</w:t>
            </w:r>
            <w:proofErr w:type="gramEnd"/>
            <w:r w:rsidRPr="00664A35">
              <w:rPr>
                <w:spacing w:val="-4"/>
              </w:rPr>
              <w:t xml:space="preserve"> учебное пособие / Р.А. </w:t>
            </w: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>Чередов. – Электрон</w:t>
            </w:r>
            <w:proofErr w:type="gramStart"/>
            <w:r w:rsidRPr="00664A35">
              <w:rPr>
                <w:spacing w:val="-4"/>
              </w:rPr>
              <w:t>.</w:t>
            </w:r>
            <w:proofErr w:type="gramEnd"/>
            <w:r w:rsidRPr="00664A35">
              <w:rPr>
                <w:spacing w:val="-4"/>
              </w:rPr>
              <w:t xml:space="preserve"> дан. – </w:t>
            </w:r>
            <w:proofErr w:type="gramStart"/>
            <w:r w:rsidRPr="00664A35">
              <w:rPr>
                <w:spacing w:val="-4"/>
              </w:rPr>
              <w:t>М. :</w:t>
            </w:r>
            <w:proofErr w:type="gramEnd"/>
            <w:r w:rsidRPr="00664A35">
              <w:rPr>
                <w:spacing w:val="-4"/>
              </w:rPr>
              <w:t xml:space="preserve"> УМЦ ЖДТ (Учебно-методический центр по образованию на железнодорожном транспорте),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443B7A" w:rsidRPr="004B2F8C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>Смирнов, Ю.А. Электронные и микропроцессорные системы управления автомобилей [Электронный ресурс</w:t>
            </w:r>
            <w:proofErr w:type="gramStart"/>
            <w:r w:rsidRPr="00953BA0">
              <w:rPr>
                <w:spacing w:val="-4"/>
              </w:rPr>
              <w:t>] :</w:t>
            </w:r>
            <w:proofErr w:type="gramEnd"/>
            <w:r w:rsidRPr="00953BA0">
              <w:rPr>
                <w:spacing w:val="-4"/>
              </w:rPr>
              <w:t xml:space="preserve"> учебное пособие / Ю.А. Смирнов, А.В. </w:t>
            </w:r>
            <w:proofErr w:type="spellStart"/>
            <w:r w:rsidRPr="00953BA0">
              <w:rPr>
                <w:spacing w:val="-4"/>
              </w:rPr>
              <w:t>Муханов</w:t>
            </w:r>
            <w:proofErr w:type="spellEnd"/>
            <w:r w:rsidRPr="00953BA0">
              <w:rPr>
                <w:spacing w:val="-4"/>
              </w:rPr>
              <w:t>. — СПб</w:t>
            </w:r>
            <w:proofErr w:type="gramStart"/>
            <w:r w:rsidRPr="00953BA0">
              <w:rPr>
                <w:spacing w:val="-4"/>
              </w:rPr>
              <w:t>. :</w:t>
            </w:r>
            <w:proofErr w:type="gramEnd"/>
            <w:r w:rsidRPr="00953BA0">
              <w:rPr>
                <w:spacing w:val="-4"/>
              </w:rPr>
              <w:t xml:space="preserve"> Лань, 2012. — 620 с. 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371A" w:rsidRPr="00D2714B" w:rsidRDefault="0094371A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 xml:space="preserve">8. </w:t>
      </w:r>
      <w:r w:rsidR="00DF2F5B"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Р.А. Физические основы получения информации [Электронный ресурс</w:t>
      </w:r>
      <w:proofErr w:type="gramStart"/>
      <w:r w:rsidRPr="00664A35">
        <w:rPr>
          <w:spacing w:val="-4"/>
        </w:rPr>
        <w:t>] :</w:t>
      </w:r>
      <w:proofErr w:type="gramEnd"/>
      <w:r w:rsidRPr="00664A35">
        <w:rPr>
          <w:spacing w:val="-4"/>
        </w:rPr>
        <w:t xml:space="preserve"> учебное пособие / Р.А. </w:t>
      </w: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А.И.</w:t>
      </w:r>
      <w:r>
        <w:rPr>
          <w:spacing w:val="-4"/>
        </w:rPr>
        <w:t> </w:t>
      </w:r>
      <w:r w:rsidRPr="00664A35">
        <w:rPr>
          <w:spacing w:val="-4"/>
        </w:rPr>
        <w:t>Чередов. – Электрон</w:t>
      </w:r>
      <w:proofErr w:type="gramStart"/>
      <w:r w:rsidRPr="00664A35">
        <w:rPr>
          <w:spacing w:val="-4"/>
        </w:rPr>
        <w:t>.</w:t>
      </w:r>
      <w:proofErr w:type="gramEnd"/>
      <w:r w:rsidRPr="00664A35">
        <w:rPr>
          <w:spacing w:val="-4"/>
        </w:rPr>
        <w:t xml:space="preserve"> дан. – </w:t>
      </w:r>
      <w:proofErr w:type="gramStart"/>
      <w:r w:rsidRPr="00664A35">
        <w:rPr>
          <w:spacing w:val="-4"/>
        </w:rPr>
        <w:t>М. :</w:t>
      </w:r>
      <w:proofErr w:type="gramEnd"/>
      <w:r w:rsidRPr="00664A35">
        <w:rPr>
          <w:spacing w:val="-4"/>
        </w:rPr>
        <w:t xml:space="preserve"> УМЦ ЖДТ (Учебно-методический центр по образованию на железнодорожном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r>
        <w:t>Ермаков, А.Е. Основы конфигурирования корпоративных сетей CISCO [Электронный ресурс</w:t>
      </w:r>
      <w:proofErr w:type="gramStart"/>
      <w:r>
        <w:t>] :</w:t>
      </w:r>
      <w:proofErr w:type="gramEnd"/>
      <w:r>
        <w:t xml:space="preserve"> учебное пособие.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М. :</w:t>
      </w:r>
      <w:proofErr w:type="gramEnd"/>
      <w:r>
        <w:t xml:space="preserve"> УМЦ ЖДТ (Учебно-методический центр по образованию на железнодорожном транспорте), 2013. — 248 с.</w:t>
      </w:r>
      <w:r w:rsidRPr="005D67DE">
        <w:rPr>
          <w:spacing w:val="-4"/>
          <w:szCs w:val="28"/>
        </w:rPr>
        <w:t xml:space="preserve"> </w:t>
      </w:r>
    </w:p>
    <w:p w:rsidR="00953BA0" w:rsidRP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>, В.В. Цифровые системы передачи [Электронный ресурс</w:t>
      </w:r>
      <w:proofErr w:type="gramStart"/>
      <w:r w:rsidRPr="00953BA0">
        <w:rPr>
          <w:spacing w:val="-4"/>
        </w:rPr>
        <w:t>] :</w:t>
      </w:r>
      <w:proofErr w:type="gramEnd"/>
      <w:r w:rsidRPr="00953BA0">
        <w:rPr>
          <w:spacing w:val="-4"/>
        </w:rPr>
        <w:t xml:space="preserve"> учебник / В.В. </w:t>
      </w: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 xml:space="preserve">, А.Д. </w:t>
      </w:r>
      <w:proofErr w:type="spellStart"/>
      <w:r w:rsidRPr="00953BA0">
        <w:rPr>
          <w:spacing w:val="-4"/>
        </w:rPr>
        <w:t>Моченов</w:t>
      </w:r>
      <w:proofErr w:type="spellEnd"/>
      <w:r w:rsidRPr="00953BA0">
        <w:rPr>
          <w:spacing w:val="-4"/>
        </w:rPr>
        <w:t>. — Электрон</w:t>
      </w:r>
      <w:proofErr w:type="gramStart"/>
      <w:r w:rsidRPr="00953BA0">
        <w:rPr>
          <w:spacing w:val="-4"/>
        </w:rPr>
        <w:t>.</w:t>
      </w:r>
      <w:proofErr w:type="gramEnd"/>
      <w:r w:rsidRPr="00953BA0">
        <w:rPr>
          <w:spacing w:val="-4"/>
        </w:rPr>
        <w:t xml:space="preserve"> дан. — </w:t>
      </w:r>
      <w:proofErr w:type="gramStart"/>
      <w:r w:rsidRPr="00953BA0">
        <w:rPr>
          <w:spacing w:val="-4"/>
        </w:rPr>
        <w:t>М. :</w:t>
      </w:r>
      <w:proofErr w:type="gramEnd"/>
      <w:r w:rsidRPr="00953BA0">
        <w:rPr>
          <w:spacing w:val="-4"/>
        </w:rPr>
        <w:t xml:space="preserve"> УМЦ ЖДТ (Учебно-методический центр по образованию на железнодорожном транспорте), 2010. — 278 с.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664A35" w:rsidRDefault="00664A35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664A35">
        <w:rPr>
          <w:sz w:val="28"/>
          <w:szCs w:val="28"/>
        </w:rPr>
        <w:t>Брусакова</w:t>
      </w:r>
      <w:proofErr w:type="spellEnd"/>
      <w:r w:rsidRPr="00664A35">
        <w:rPr>
          <w:sz w:val="28"/>
          <w:szCs w:val="28"/>
        </w:rPr>
        <w:t>, И.А. Информационные системы и технологии в экономике [Электронный ресурс</w:t>
      </w:r>
      <w:proofErr w:type="gramStart"/>
      <w:r w:rsidRPr="00664A35">
        <w:rPr>
          <w:sz w:val="28"/>
          <w:szCs w:val="28"/>
        </w:rPr>
        <w:t>] :</w:t>
      </w:r>
      <w:proofErr w:type="gramEnd"/>
      <w:r w:rsidRPr="00664A35">
        <w:rPr>
          <w:sz w:val="28"/>
          <w:szCs w:val="28"/>
        </w:rPr>
        <w:t xml:space="preserve"> учебное пособие / И.А. </w:t>
      </w:r>
      <w:proofErr w:type="spellStart"/>
      <w:r w:rsidRPr="00664A35">
        <w:rPr>
          <w:sz w:val="28"/>
          <w:szCs w:val="28"/>
        </w:rPr>
        <w:t>Брусакова</w:t>
      </w:r>
      <w:proofErr w:type="spellEnd"/>
      <w:r w:rsidRPr="00664A35">
        <w:rPr>
          <w:sz w:val="28"/>
          <w:szCs w:val="28"/>
        </w:rPr>
        <w:t>, В.Д.</w:t>
      </w:r>
      <w:r>
        <w:rPr>
          <w:sz w:val="28"/>
          <w:szCs w:val="28"/>
        </w:rPr>
        <w:t> </w:t>
      </w:r>
      <w:r w:rsidRPr="00664A35">
        <w:rPr>
          <w:sz w:val="28"/>
          <w:szCs w:val="28"/>
        </w:rPr>
        <w:t xml:space="preserve">Чертовской.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</w:t>
      </w:r>
      <w:proofErr w:type="gramStart"/>
      <w:r w:rsidRPr="00664A35">
        <w:rPr>
          <w:sz w:val="28"/>
          <w:szCs w:val="28"/>
        </w:rPr>
        <w:t>М. :</w:t>
      </w:r>
      <w:proofErr w:type="gramEnd"/>
      <w:r w:rsidRPr="00664A35">
        <w:rPr>
          <w:sz w:val="28"/>
          <w:szCs w:val="28"/>
        </w:rPr>
        <w:t xml:space="preserve"> Финансы и статистика, 2007.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352 с.</w:t>
      </w:r>
    </w:p>
    <w:p w:rsidR="00FF538C" w:rsidRPr="007278BF" w:rsidRDefault="00FF538C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proofErr w:type="spellStart"/>
      <w:r w:rsidRPr="007278BF">
        <w:rPr>
          <w:spacing w:val="-2"/>
          <w:sz w:val="28"/>
          <w:szCs w:val="28"/>
        </w:rPr>
        <w:t>Хомоненко</w:t>
      </w:r>
      <w:proofErr w:type="spellEnd"/>
      <w:r w:rsidRPr="007278BF">
        <w:rPr>
          <w:spacing w:val="-2"/>
          <w:sz w:val="28"/>
          <w:szCs w:val="28"/>
        </w:rPr>
        <w:t xml:space="preserve"> А. Д. Основы современных компьютерных технологий: Учебник / Под ред. А. Д. </w:t>
      </w:r>
      <w:proofErr w:type="spellStart"/>
      <w:r w:rsidRPr="007278BF">
        <w:rPr>
          <w:spacing w:val="-2"/>
          <w:sz w:val="28"/>
          <w:szCs w:val="28"/>
        </w:rPr>
        <w:t>Хомоненко</w:t>
      </w:r>
      <w:proofErr w:type="spellEnd"/>
      <w:r w:rsidRPr="007278BF">
        <w:rPr>
          <w:spacing w:val="-2"/>
          <w:sz w:val="28"/>
          <w:szCs w:val="28"/>
        </w:rPr>
        <w:t xml:space="preserve"> А. Д. – СПб</w:t>
      </w:r>
      <w:proofErr w:type="gramStart"/>
      <w:r w:rsidRPr="007278BF">
        <w:rPr>
          <w:spacing w:val="-2"/>
          <w:sz w:val="28"/>
          <w:szCs w:val="28"/>
        </w:rPr>
        <w:t>.</w:t>
      </w:r>
      <w:r w:rsidR="00A95DDB" w:rsidRPr="007278BF">
        <w:rPr>
          <w:spacing w:val="-2"/>
          <w:sz w:val="28"/>
          <w:szCs w:val="28"/>
        </w:rPr>
        <w:t xml:space="preserve"> </w:t>
      </w:r>
      <w:r w:rsidRPr="007278BF">
        <w:rPr>
          <w:spacing w:val="-2"/>
          <w:sz w:val="28"/>
          <w:szCs w:val="28"/>
        </w:rPr>
        <w:t>:</w:t>
      </w:r>
      <w:proofErr w:type="gramEnd"/>
      <w:r w:rsidRPr="007278BF">
        <w:rPr>
          <w:spacing w:val="-2"/>
          <w:sz w:val="28"/>
          <w:szCs w:val="28"/>
        </w:rPr>
        <w:t xml:space="preserve"> КОРОНА-</w:t>
      </w:r>
      <w:proofErr w:type="spellStart"/>
      <w:r w:rsidRPr="007278BF">
        <w:rPr>
          <w:spacing w:val="-2"/>
          <w:sz w:val="28"/>
          <w:szCs w:val="28"/>
        </w:rPr>
        <w:t>принт</w:t>
      </w:r>
      <w:proofErr w:type="spellEnd"/>
      <w:r w:rsidRPr="007278BF">
        <w:rPr>
          <w:spacing w:val="-2"/>
          <w:sz w:val="28"/>
          <w:szCs w:val="28"/>
        </w:rPr>
        <w:t>, 2005. – 672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 w:rsidR="00FA127A">
        <w:rPr>
          <w:sz w:val="28"/>
          <w:szCs w:val="28"/>
        </w:rPr>
        <w:t>.</w:t>
      </w:r>
    </w:p>
    <w:p w:rsidR="008D7481" w:rsidRP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Общероссийский классификатор услуг населению ОК 002-93 (ОКУН)</w:t>
      </w:r>
      <w:r w:rsidR="00FA127A">
        <w:rPr>
          <w:sz w:val="28"/>
          <w:szCs w:val="28"/>
        </w:rPr>
        <w:t>.</w:t>
      </w:r>
    </w:p>
    <w:p w:rsidR="00DF2F5B" w:rsidRDefault="00DF2F5B" w:rsidP="007278BF">
      <w:pPr>
        <w:tabs>
          <w:tab w:val="left" w:pos="993"/>
        </w:tabs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FA127A" w:rsidRDefault="00FA127A" w:rsidP="007278BF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10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F2F5B" w:rsidRPr="00DF2F5B" w:rsidRDefault="00DF2F5B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79C4" w:rsidRPr="007278BF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7278BF">
        <w:rPr>
          <w:spacing w:val="-2"/>
        </w:rPr>
        <w:t>Бесплатная автоматизированная система учета для автотранспортного предприятия</w:t>
      </w:r>
      <w:r w:rsidRPr="007278BF">
        <w:rPr>
          <w:spacing w:val="-2"/>
          <w:szCs w:val="28"/>
        </w:rPr>
        <w:t xml:space="preserve"> [Электронный ресурс] – Режим доступа: http://autocraftz.blogspot.ru/, вход свободный.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lastRenderedPageBreak/>
        <w:t>Официальный сайт Министерства образования и науки РФ (</w:t>
      </w:r>
      <w:hyperlink r:id="rId11" w:history="1">
        <w:r w:rsidRPr="009B79C4">
          <w:t>http://mon.gov.ru/</w:t>
        </w:r>
      </w:hyperlink>
      <w:r w:rsidRPr="009B79C4">
        <w:t>);</w:t>
      </w:r>
    </w:p>
    <w:p w:rsidR="009B79C4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FA127A">
        <w:t>Программное обеспечение для управления дилерским СЦ [Электронный ресурс] – Режим доступа: http://www.verdi.ru/, вход свободный.</w:t>
      </w:r>
    </w:p>
    <w:p w:rsidR="009B79C4" w:rsidRPr="00FA127A" w:rsidRDefault="009B79C4" w:rsidP="007A0B50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Сайт научно-технической библиотеки Петербургского государственного уни</w:t>
      </w:r>
      <w:r w:rsidR="00261B9C">
        <w:t>верситета путей сообщения (http</w:t>
      </w:r>
      <w:r w:rsidR="00261B9C" w:rsidRPr="00261B9C">
        <w:t>://</w:t>
      </w:r>
      <w:r w:rsidRPr="009B79C4">
        <w:t>library.pqups.ru/jirbis).</w:t>
      </w:r>
    </w:p>
    <w:p w:rsidR="00FA127A" w:rsidRPr="00FA127A" w:rsidRDefault="00FA127A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FA127A" w:rsidRPr="00490574" w:rsidRDefault="00FA127A" w:rsidP="007278BF">
      <w:pPr>
        <w:tabs>
          <w:tab w:val="left" w:pos="993"/>
        </w:tabs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2672BC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760FAE" w:rsidRDefault="00FA127A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7B13" w:rsidRPr="00946F84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6A7B13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D34263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34263">
        <w:rPr>
          <w:b/>
          <w:szCs w:val="28"/>
        </w:rPr>
        <w:t>1</w:t>
      </w:r>
      <w:r w:rsidR="008F2661" w:rsidRPr="00D34263">
        <w:rPr>
          <w:b/>
          <w:szCs w:val="28"/>
        </w:rPr>
        <w:t>2</w:t>
      </w:r>
      <w:r w:rsidRPr="00D34263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CB25BC" w:rsidRPr="00760FAE" w:rsidTr="009B79C4">
        <w:tc>
          <w:tcPr>
            <w:tcW w:w="4248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 w:rsidR="002F1430"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CB25BC" w:rsidRPr="00760FAE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E84CA" wp14:editId="6F18F8D8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9B79C4" w:rsidRPr="00760FAE" w:rsidTr="009B79C4">
        <w:tc>
          <w:tcPr>
            <w:tcW w:w="4248" w:type="dxa"/>
          </w:tcPr>
          <w:p w:rsidR="009B79C4" w:rsidRPr="00760FAE" w:rsidRDefault="009B79C4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33CE4D9D" wp14:editId="0C846138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bottom"/>
          </w:tcPr>
          <w:p w:rsidR="009B79C4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9B79C4" w:rsidRPr="00760FAE" w:rsidRDefault="009B79C4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CB25BC" w:rsidRDefault="00CB25BC" w:rsidP="00CB25BC">
      <w:pPr>
        <w:ind w:firstLine="851"/>
        <w:rPr>
          <w:sz w:val="6"/>
          <w:szCs w:val="28"/>
        </w:rPr>
      </w:pPr>
    </w:p>
    <w:p w:rsidR="009B79C4" w:rsidRDefault="009B79C4" w:rsidP="00CB25BC">
      <w:pPr>
        <w:ind w:firstLine="851"/>
        <w:rPr>
          <w:sz w:val="6"/>
          <w:szCs w:val="28"/>
        </w:rPr>
      </w:pPr>
    </w:p>
    <w:p w:rsidR="009B79C4" w:rsidRPr="009B79C4" w:rsidRDefault="009B79C4" w:rsidP="00CB25BC">
      <w:pPr>
        <w:ind w:firstLine="851"/>
        <w:rPr>
          <w:sz w:val="6"/>
          <w:szCs w:val="28"/>
        </w:rPr>
      </w:pPr>
    </w:p>
    <w:sectPr w:rsidR="009B79C4" w:rsidRPr="009B79C4" w:rsidSect="002E48D0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5C" w:rsidRDefault="00860C5C">
      <w:r>
        <w:separator/>
      </w:r>
    </w:p>
  </w:endnote>
  <w:endnote w:type="continuationSeparator" w:id="0">
    <w:p w:rsidR="00860C5C" w:rsidRDefault="0086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2D6BB5">
      <w:rPr>
        <w:noProof/>
        <w:sz w:val="24"/>
      </w:rPr>
      <w:t>12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5C" w:rsidRDefault="00860C5C">
      <w:r>
        <w:separator/>
      </w:r>
    </w:p>
  </w:footnote>
  <w:footnote w:type="continuationSeparator" w:id="0">
    <w:p w:rsidR="00860C5C" w:rsidRDefault="0086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3"/>
  </w:num>
  <w:num w:numId="4">
    <w:abstractNumId w:val="24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20"/>
  </w:num>
  <w:num w:numId="12">
    <w:abstractNumId w:val="6"/>
  </w:num>
  <w:num w:numId="13">
    <w:abstractNumId w:val="22"/>
  </w:num>
  <w:num w:numId="14">
    <w:abstractNumId w:val="12"/>
  </w:num>
  <w:num w:numId="15">
    <w:abstractNumId w:val="19"/>
  </w:num>
  <w:num w:numId="16">
    <w:abstractNumId w:val="28"/>
  </w:num>
  <w:num w:numId="17">
    <w:abstractNumId w:val="26"/>
  </w:num>
  <w:num w:numId="18">
    <w:abstractNumId w:val="23"/>
  </w:num>
  <w:num w:numId="19">
    <w:abstractNumId w:val="31"/>
  </w:num>
  <w:num w:numId="20">
    <w:abstractNumId w:val="5"/>
  </w:num>
  <w:num w:numId="21">
    <w:abstractNumId w:val="29"/>
  </w:num>
  <w:num w:numId="22">
    <w:abstractNumId w:val="30"/>
  </w:num>
  <w:num w:numId="23">
    <w:abstractNumId w:val="27"/>
  </w:num>
  <w:num w:numId="24">
    <w:abstractNumId w:val="11"/>
  </w:num>
  <w:num w:numId="25">
    <w:abstractNumId w:val="15"/>
  </w:num>
  <w:num w:numId="26">
    <w:abstractNumId w:val="1"/>
  </w:num>
  <w:num w:numId="27">
    <w:abstractNumId w:val="21"/>
  </w:num>
  <w:num w:numId="28">
    <w:abstractNumId w:val="13"/>
  </w:num>
  <w:num w:numId="29">
    <w:abstractNumId w:val="17"/>
  </w:num>
  <w:num w:numId="30">
    <w:abstractNumId w:val="8"/>
  </w:num>
  <w:num w:numId="31">
    <w:abstractNumId w:val="32"/>
  </w:num>
  <w:num w:numId="32">
    <w:abstractNumId w:val="2"/>
  </w:num>
  <w:num w:numId="33">
    <w:abstractNumId w:val="4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33D5F"/>
    <w:rsid w:val="00041EC3"/>
    <w:rsid w:val="00042FCC"/>
    <w:rsid w:val="00050D27"/>
    <w:rsid w:val="000514C0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7A15"/>
    <w:rsid w:val="000F3F18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57F1"/>
    <w:rsid w:val="0015649A"/>
    <w:rsid w:val="00160384"/>
    <w:rsid w:val="0016061F"/>
    <w:rsid w:val="00163626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A569E"/>
    <w:rsid w:val="001B0C3D"/>
    <w:rsid w:val="001B21BB"/>
    <w:rsid w:val="001B2761"/>
    <w:rsid w:val="001C1A3E"/>
    <w:rsid w:val="001C3F7B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27C7C"/>
    <w:rsid w:val="002526EF"/>
    <w:rsid w:val="0025382F"/>
    <w:rsid w:val="00254440"/>
    <w:rsid w:val="00255025"/>
    <w:rsid w:val="002573FB"/>
    <w:rsid w:val="00261B9C"/>
    <w:rsid w:val="002672BC"/>
    <w:rsid w:val="00267676"/>
    <w:rsid w:val="00284AF0"/>
    <w:rsid w:val="00292F63"/>
    <w:rsid w:val="00297424"/>
    <w:rsid w:val="002A77BA"/>
    <w:rsid w:val="002B4494"/>
    <w:rsid w:val="002D53DC"/>
    <w:rsid w:val="002D6BB5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84502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14DA0"/>
    <w:rsid w:val="00421B28"/>
    <w:rsid w:val="004226BF"/>
    <w:rsid w:val="0043146A"/>
    <w:rsid w:val="0044136B"/>
    <w:rsid w:val="00441E6F"/>
    <w:rsid w:val="00443B7A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264DB"/>
    <w:rsid w:val="0053608C"/>
    <w:rsid w:val="005640F3"/>
    <w:rsid w:val="005652E6"/>
    <w:rsid w:val="00567482"/>
    <w:rsid w:val="00577A2F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0049"/>
    <w:rsid w:val="006969F0"/>
    <w:rsid w:val="006972A4"/>
    <w:rsid w:val="006A05AC"/>
    <w:rsid w:val="006A6820"/>
    <w:rsid w:val="006A7B13"/>
    <w:rsid w:val="006B6846"/>
    <w:rsid w:val="006D1D00"/>
    <w:rsid w:val="006D48F5"/>
    <w:rsid w:val="006D6723"/>
    <w:rsid w:val="006E026E"/>
    <w:rsid w:val="006E2741"/>
    <w:rsid w:val="006E582C"/>
    <w:rsid w:val="0070172E"/>
    <w:rsid w:val="007206D9"/>
    <w:rsid w:val="00720C9F"/>
    <w:rsid w:val="0072217E"/>
    <w:rsid w:val="0072585B"/>
    <w:rsid w:val="00725CB7"/>
    <w:rsid w:val="00726139"/>
    <w:rsid w:val="007278BF"/>
    <w:rsid w:val="007301A9"/>
    <w:rsid w:val="00731E87"/>
    <w:rsid w:val="00733706"/>
    <w:rsid w:val="0073403A"/>
    <w:rsid w:val="0074457E"/>
    <w:rsid w:val="00754402"/>
    <w:rsid w:val="00756341"/>
    <w:rsid w:val="0075792A"/>
    <w:rsid w:val="00757ACC"/>
    <w:rsid w:val="00760FAE"/>
    <w:rsid w:val="00775765"/>
    <w:rsid w:val="00782D9B"/>
    <w:rsid w:val="00792F9A"/>
    <w:rsid w:val="00794475"/>
    <w:rsid w:val="007B1F64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446EC"/>
    <w:rsid w:val="008448CC"/>
    <w:rsid w:val="008478CE"/>
    <w:rsid w:val="00860202"/>
    <w:rsid w:val="00860C5C"/>
    <w:rsid w:val="00873788"/>
    <w:rsid w:val="00876599"/>
    <w:rsid w:val="008779D5"/>
    <w:rsid w:val="00886AB3"/>
    <w:rsid w:val="008A0001"/>
    <w:rsid w:val="008A0081"/>
    <w:rsid w:val="008A0D2D"/>
    <w:rsid w:val="008A3752"/>
    <w:rsid w:val="008A63DD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41AA"/>
    <w:rsid w:val="00965792"/>
    <w:rsid w:val="0096730A"/>
    <w:rsid w:val="00970872"/>
    <w:rsid w:val="009753CB"/>
    <w:rsid w:val="00980E98"/>
    <w:rsid w:val="0098494D"/>
    <w:rsid w:val="009A1A27"/>
    <w:rsid w:val="009B506B"/>
    <w:rsid w:val="009B607D"/>
    <w:rsid w:val="009B6C10"/>
    <w:rsid w:val="009B79C4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31F9"/>
    <w:rsid w:val="00CB16EA"/>
    <w:rsid w:val="00CB25BC"/>
    <w:rsid w:val="00CB2F6E"/>
    <w:rsid w:val="00CB3049"/>
    <w:rsid w:val="00CB7A86"/>
    <w:rsid w:val="00CC313E"/>
    <w:rsid w:val="00CC33B7"/>
    <w:rsid w:val="00CC74AE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A42B8"/>
    <w:rsid w:val="00DA5F6B"/>
    <w:rsid w:val="00DB3448"/>
    <w:rsid w:val="00DD33D2"/>
    <w:rsid w:val="00DD4811"/>
    <w:rsid w:val="00DD6C89"/>
    <w:rsid w:val="00DF2F5B"/>
    <w:rsid w:val="00E01365"/>
    <w:rsid w:val="00E1230E"/>
    <w:rsid w:val="00E22FA3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D0D1E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A2998"/>
    <w:rsid w:val="00FB0AF4"/>
    <w:rsid w:val="00FC3B51"/>
    <w:rsid w:val="00FC5080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-profy.sp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F3C5-7D9B-45A3-899A-7D03624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19350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incognito</cp:lastModifiedBy>
  <cp:revision>25</cp:revision>
  <cp:lastPrinted>2017-03-21T21:23:00Z</cp:lastPrinted>
  <dcterms:created xsi:type="dcterms:W3CDTF">2016-05-19T23:38:00Z</dcterms:created>
  <dcterms:modified xsi:type="dcterms:W3CDTF">2017-11-19T17:41:00Z</dcterms:modified>
</cp:coreProperties>
</file>