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782337" w:rsidRPr="00782337">
        <w:rPr>
          <w:rFonts w:ascii="Times New Roman" w:hAnsi="Times New Roman" w:cs="Times New Roman"/>
          <w:caps/>
          <w:sz w:val="24"/>
          <w:szCs w:val="24"/>
        </w:rPr>
        <w:t>Технический иностранный язык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830A2E">
        <w:rPr>
          <w:rFonts w:ascii="Times New Roman" w:hAnsi="Times New Roman" w:cs="Times New Roman"/>
          <w:sz w:val="24"/>
          <w:szCs w:val="24"/>
        </w:rPr>
        <w:t xml:space="preserve"> </w:t>
      </w:r>
      <w:r w:rsidR="00830A2E" w:rsidRPr="00830A2E">
        <w:rPr>
          <w:rFonts w:ascii="Times New Roman" w:hAnsi="Times New Roman" w:cs="Times New Roman"/>
          <w:sz w:val="24"/>
          <w:szCs w:val="24"/>
        </w:rPr>
        <w:t>(ФТД.1)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82337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37">
        <w:rPr>
          <w:rFonts w:ascii="Times New Roman" w:hAnsi="Times New Roman" w:cs="Times New Roman"/>
          <w:sz w:val="24"/>
          <w:szCs w:val="24"/>
        </w:rPr>
        <w:t>Дисциплина «Технический иностранный язык» (ФТД.1) относится к факультативным.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95869" w:rsidRPr="00695869" w:rsidRDefault="00695869" w:rsidP="0069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профессионального общения.</w:t>
      </w:r>
    </w:p>
    <w:p w:rsidR="00695869" w:rsidRPr="00695869" w:rsidRDefault="00695869" w:rsidP="0069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95869" w:rsidRPr="00695869" w:rsidRDefault="00695869" w:rsidP="0069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695869" w:rsidRPr="00695869" w:rsidRDefault="00695869" w:rsidP="0069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социокультурной компетентности;</w:t>
      </w:r>
    </w:p>
    <w:p w:rsidR="00695869" w:rsidRPr="00695869" w:rsidRDefault="00695869" w:rsidP="0069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632136" w:rsidRPr="008E7ED1" w:rsidRDefault="00695869" w:rsidP="0069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073EC0">
        <w:rPr>
          <w:rFonts w:ascii="Times New Roman" w:hAnsi="Times New Roman" w:cs="Times New Roman"/>
          <w:sz w:val="24"/>
          <w:szCs w:val="24"/>
        </w:rPr>
        <w:t>ОПК-1</w:t>
      </w:r>
      <w:r w:rsidR="008E7ED1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ЗНАТЬ: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особенности системы изучаемого иностранного языка, его грамматические и лексические аспекты, относящиеся к сфере общетехнической и узкоспециальной (в соответствии с избранной специальностью) тематики, к письменному и устному общению в указанной сфере;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общетехническую и узкоспециальную (в соответствии с из</w:t>
      </w:r>
      <w:r>
        <w:rPr>
          <w:rFonts w:ascii="Times New Roman" w:hAnsi="Times New Roman" w:cs="Times New Roman"/>
          <w:sz w:val="24"/>
          <w:szCs w:val="24"/>
        </w:rPr>
        <w:t>бранной специальностью) лексику.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УМЕТЬ: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 xml:space="preserve">понимать узкоспециальные тексты (в соответствии с избранной специальностью); 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использовать знания иностранного языка в ситуациях профессионального общения (в соответст</w:t>
      </w:r>
      <w:r>
        <w:rPr>
          <w:rFonts w:ascii="Times New Roman" w:hAnsi="Times New Roman" w:cs="Times New Roman"/>
          <w:sz w:val="24"/>
          <w:szCs w:val="24"/>
        </w:rPr>
        <w:t>вии с избранной специальностью).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ВЛАДЕТЬ: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коммуникативными навыками в ситуациях профессионального общения на иностранном языке;</w:t>
      </w:r>
    </w:p>
    <w:p w:rsidR="00EB3EB4" w:rsidRPr="00EB3EB4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иностранным языком для специальных целей (в соответствии с избранной специальностью) в объеме, необходимом для работы с аутентичными источниками информации.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2113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i/>
          <w:sz w:val="24"/>
          <w:szCs w:val="24"/>
        </w:rPr>
        <w:t>Модуль 1 – Совершенствование навыков технического перевода (в соответствии с избранной специальностью)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Говорение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6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lastRenderedPageBreak/>
        <w:t>Письмо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Языковые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i/>
          <w:sz w:val="24"/>
          <w:szCs w:val="24"/>
        </w:rPr>
        <w:t>Модуль 2 – Совершенствование презентационных навыков (на изучаемом языке)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Говорение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6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5869" w:rsidRPr="00695869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69" w:rsidRPr="008E24DB" w:rsidRDefault="00695869" w:rsidP="00695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Языковые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5D8C">
        <w:rPr>
          <w:rFonts w:ascii="Times New Roman" w:hAnsi="Times New Roman" w:cs="Times New Roman"/>
          <w:sz w:val="24"/>
          <w:szCs w:val="24"/>
        </w:rPr>
        <w:t>1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DC5D8C">
        <w:rPr>
          <w:rFonts w:ascii="Times New Roman" w:hAnsi="Times New Roman" w:cs="Times New Roman"/>
          <w:sz w:val="24"/>
          <w:szCs w:val="24"/>
        </w:rPr>
        <w:t>ая</w:t>
      </w:r>
      <w:r w:rsidR="008C19F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C5D8C">
        <w:rPr>
          <w:rFonts w:ascii="Times New Roman" w:hAnsi="Times New Roman" w:cs="Times New Roman"/>
          <w:sz w:val="24"/>
          <w:szCs w:val="24"/>
        </w:rPr>
        <w:t>а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DC5D8C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C133F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DC5D8C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зачет.</w:t>
      </w:r>
    </w:p>
    <w:p w:rsidR="002C133F" w:rsidRP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2C133F" w:rsidRP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5D8C" w:rsidRPr="00DC5D8C">
        <w:rPr>
          <w:rFonts w:ascii="Times New Roman" w:hAnsi="Times New Roman" w:cs="Times New Roman"/>
          <w:sz w:val="24"/>
          <w:szCs w:val="24"/>
        </w:rPr>
        <w:t>1 зачетная единица (36 час.), в том числе</w:t>
      </w:r>
      <w:r w:rsidRPr="002C133F">
        <w:rPr>
          <w:rFonts w:ascii="Times New Roman" w:hAnsi="Times New Roman" w:cs="Times New Roman"/>
          <w:sz w:val="24"/>
          <w:szCs w:val="24"/>
        </w:rPr>
        <w:t>:</w:t>
      </w:r>
    </w:p>
    <w:p w:rsidR="002C133F" w:rsidRPr="002C133F" w:rsidRDefault="00E271C8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DC5D8C">
        <w:rPr>
          <w:rFonts w:ascii="Times New Roman" w:hAnsi="Times New Roman" w:cs="Times New Roman"/>
          <w:sz w:val="24"/>
          <w:szCs w:val="24"/>
        </w:rPr>
        <w:t>1</w:t>
      </w:r>
      <w:r w:rsidR="002C133F" w:rsidRPr="002C133F">
        <w:rPr>
          <w:rFonts w:ascii="Times New Roman" w:hAnsi="Times New Roman" w:cs="Times New Roman"/>
          <w:sz w:val="24"/>
          <w:szCs w:val="24"/>
        </w:rPr>
        <w:t>8 час.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C5D8C">
        <w:rPr>
          <w:rFonts w:ascii="Times New Roman" w:hAnsi="Times New Roman" w:cs="Times New Roman"/>
          <w:sz w:val="24"/>
          <w:szCs w:val="24"/>
        </w:rPr>
        <w:t>14</w:t>
      </w:r>
      <w:r w:rsidRPr="002C133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271C8" w:rsidRPr="002C133F" w:rsidRDefault="004B4DBB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E271C8">
        <w:rPr>
          <w:rFonts w:ascii="Times New Roman" w:hAnsi="Times New Roman" w:cs="Times New Roman"/>
          <w:sz w:val="24"/>
          <w:szCs w:val="24"/>
        </w:rPr>
        <w:t>онтроль</w:t>
      </w:r>
      <w:proofErr w:type="gramEnd"/>
      <w:r w:rsidR="00E271C8">
        <w:rPr>
          <w:rFonts w:ascii="Times New Roman" w:hAnsi="Times New Roman" w:cs="Times New Roman"/>
          <w:sz w:val="24"/>
          <w:szCs w:val="24"/>
        </w:rPr>
        <w:t xml:space="preserve"> – 4 час.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142E74"/>
    <w:rsid w:val="00235A8F"/>
    <w:rsid w:val="00263F6E"/>
    <w:rsid w:val="00276679"/>
    <w:rsid w:val="0028259C"/>
    <w:rsid w:val="00287B6A"/>
    <w:rsid w:val="002C133F"/>
    <w:rsid w:val="00343F43"/>
    <w:rsid w:val="00377ECE"/>
    <w:rsid w:val="003B451E"/>
    <w:rsid w:val="00402505"/>
    <w:rsid w:val="004B1BAF"/>
    <w:rsid w:val="004B4DBB"/>
    <w:rsid w:val="005621F8"/>
    <w:rsid w:val="00590917"/>
    <w:rsid w:val="005A358C"/>
    <w:rsid w:val="00632136"/>
    <w:rsid w:val="00695869"/>
    <w:rsid w:val="00782041"/>
    <w:rsid w:val="00782337"/>
    <w:rsid w:val="007E3C95"/>
    <w:rsid w:val="00807551"/>
    <w:rsid w:val="00830A2E"/>
    <w:rsid w:val="008710BF"/>
    <w:rsid w:val="008C19F3"/>
    <w:rsid w:val="008E24DB"/>
    <w:rsid w:val="008E7ED1"/>
    <w:rsid w:val="00921139"/>
    <w:rsid w:val="00C51C4B"/>
    <w:rsid w:val="00CA35C1"/>
    <w:rsid w:val="00CE1B76"/>
    <w:rsid w:val="00D06585"/>
    <w:rsid w:val="00D5011C"/>
    <w:rsid w:val="00D5166C"/>
    <w:rsid w:val="00DC1018"/>
    <w:rsid w:val="00DC5D8C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41</cp:revision>
  <cp:lastPrinted>2016-02-25T08:02:00Z</cp:lastPrinted>
  <dcterms:created xsi:type="dcterms:W3CDTF">2016-02-10T06:02:00Z</dcterms:created>
  <dcterms:modified xsi:type="dcterms:W3CDTF">2017-10-11T08:33:00Z</dcterms:modified>
</cp:coreProperties>
</file>