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C6163">
        <w:rPr>
          <w:rFonts w:cs="Times New Roman"/>
          <w:szCs w:val="24"/>
        </w:rPr>
        <w:t>НАУЧНО-ИССЛЕДОВАТЕЛЬСКАЯ РАБОТА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Специальность</w:t>
      </w:r>
      <w:r w:rsidR="00956E74" w:rsidRPr="00B929E6">
        <w:rPr>
          <w:rFonts w:cs="Times New Roman"/>
          <w:szCs w:val="24"/>
        </w:rPr>
        <w:t xml:space="preserve"> – </w:t>
      </w:r>
      <w:r w:rsidRPr="00B929E6">
        <w:rPr>
          <w:rFonts w:cs="Times New Roman"/>
          <w:szCs w:val="24"/>
        </w:rPr>
        <w:t>23.05.03</w:t>
      </w:r>
      <w:r w:rsidR="00956E74" w:rsidRPr="00B929E6">
        <w:rPr>
          <w:rFonts w:cs="Times New Roman"/>
          <w:szCs w:val="24"/>
        </w:rPr>
        <w:t xml:space="preserve">  «</w:t>
      </w:r>
      <w:r w:rsidRPr="00B929E6">
        <w:rPr>
          <w:rFonts w:cs="Times New Roman"/>
          <w:szCs w:val="24"/>
        </w:rPr>
        <w:t>Подвижной состав железных дорог»</w:t>
      </w:r>
    </w:p>
    <w:p w:rsidR="00956E74" w:rsidRPr="00B929E6" w:rsidRDefault="00956E74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Квалификация (степень) выпускника – </w:t>
      </w:r>
      <w:r w:rsidR="00281F45" w:rsidRPr="00B929E6">
        <w:rPr>
          <w:rFonts w:cs="Times New Roman"/>
          <w:szCs w:val="24"/>
        </w:rPr>
        <w:t>инженер путей сообщения</w:t>
      </w: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Специализация</w:t>
      </w:r>
      <w:r w:rsidR="00956E74" w:rsidRPr="00B929E6">
        <w:rPr>
          <w:rFonts w:cs="Times New Roman"/>
          <w:szCs w:val="24"/>
        </w:rPr>
        <w:t xml:space="preserve"> – «</w:t>
      </w:r>
      <w:r w:rsidR="002513BD">
        <w:rPr>
          <w:rFonts w:cs="Times New Roman"/>
          <w:szCs w:val="24"/>
        </w:rPr>
        <w:t>Вагоны</w:t>
      </w:r>
      <w:r w:rsidR="00956E74" w:rsidRPr="00B929E6">
        <w:rPr>
          <w:rFonts w:cs="Times New Roman"/>
          <w:szCs w:val="24"/>
        </w:rPr>
        <w:t>»</w:t>
      </w:r>
    </w:p>
    <w:p w:rsidR="00B929E6" w:rsidRPr="00B929E6" w:rsidRDefault="00B929E6" w:rsidP="00EA2965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 w:rsidRPr="00B929E6">
        <w:rPr>
          <w:rFonts w:cs="Times New Roman"/>
          <w:b/>
          <w:szCs w:val="24"/>
        </w:rPr>
        <w:t>1. Вид практики, способы и формы ее проведения</w:t>
      </w:r>
    </w:p>
    <w:p w:rsidR="001F67D0" w:rsidRDefault="00B929E6" w:rsidP="00EA2965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  <w:r w:rsidRPr="00B929E6">
        <w:rPr>
          <w:rFonts w:cs="Times New Roman"/>
          <w:szCs w:val="24"/>
        </w:rPr>
        <w:t xml:space="preserve">Вид практики – </w:t>
      </w:r>
      <w:proofErr w:type="gramStart"/>
      <w:r w:rsidRPr="00B929E6">
        <w:rPr>
          <w:color w:val="000000"/>
          <w:szCs w:val="24"/>
        </w:rPr>
        <w:t>производственная</w:t>
      </w:r>
      <w:proofErr w:type="gramEnd"/>
      <w:r w:rsidR="001F67D0">
        <w:rPr>
          <w:color w:val="000000"/>
          <w:szCs w:val="24"/>
        </w:rPr>
        <w:t>.</w:t>
      </w:r>
    </w:p>
    <w:p w:rsidR="001F67D0" w:rsidRPr="00B929E6" w:rsidRDefault="001F67D0" w:rsidP="00EA2965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Тип практики – </w:t>
      </w:r>
      <w:proofErr w:type="gramStart"/>
      <w:r>
        <w:rPr>
          <w:color w:val="000000"/>
          <w:szCs w:val="24"/>
        </w:rPr>
        <w:t>конструкторская</w:t>
      </w:r>
      <w:proofErr w:type="gramEnd"/>
      <w:r>
        <w:rPr>
          <w:color w:val="000000"/>
          <w:szCs w:val="24"/>
        </w:rPr>
        <w:t>.</w:t>
      </w:r>
    </w:p>
    <w:p w:rsidR="002B66C3" w:rsidRDefault="002B66C3" w:rsidP="00EA2965">
      <w:pPr>
        <w:spacing w:after="0"/>
        <w:ind w:firstLine="709"/>
        <w:jc w:val="both"/>
        <w:rPr>
          <w:rFonts w:cs="Times New Roman"/>
          <w:szCs w:val="24"/>
        </w:rPr>
      </w:pPr>
      <w:r w:rsidRPr="002B66C3">
        <w:rPr>
          <w:rFonts w:cs="Times New Roman"/>
          <w:szCs w:val="24"/>
        </w:rPr>
        <w:t>Форма проведения практики –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929E6" w:rsidRPr="00B929E6" w:rsidRDefault="00B929E6" w:rsidP="00EA2965">
      <w:pPr>
        <w:spacing w:after="0"/>
        <w:ind w:firstLine="709"/>
        <w:jc w:val="both"/>
        <w:rPr>
          <w:rFonts w:cs="Times New Roman"/>
          <w:szCs w:val="24"/>
        </w:rPr>
      </w:pPr>
      <w:bookmarkStart w:id="0" w:name="_GoBack"/>
      <w:bookmarkEnd w:id="0"/>
      <w:r w:rsidRPr="00B929E6">
        <w:rPr>
          <w:rFonts w:cs="Times New Roman"/>
          <w:szCs w:val="24"/>
        </w:rPr>
        <w:t>Способ проведения практики – стационарная</w:t>
      </w:r>
      <w:r w:rsidR="00AC6163">
        <w:rPr>
          <w:rFonts w:cs="Times New Roman"/>
          <w:szCs w:val="24"/>
        </w:rPr>
        <w:t>, вызедная</w:t>
      </w:r>
      <w:r w:rsidRPr="00B929E6">
        <w:rPr>
          <w:rFonts w:cs="Times New Roman"/>
          <w:szCs w:val="24"/>
        </w:rPr>
        <w:t>.</w:t>
      </w:r>
    </w:p>
    <w:p w:rsidR="00956E74" w:rsidRPr="00152A7C" w:rsidRDefault="00956E74" w:rsidP="00EA2965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EA2965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FC5917">
        <w:rPr>
          <w:rFonts w:cs="Times New Roman"/>
          <w:szCs w:val="24"/>
        </w:rPr>
        <w:t>ОПК-11, ПК-12, ПК-13, ПК-14, ПК-17.</w:t>
      </w:r>
    </w:p>
    <w:p w:rsidR="00956E74" w:rsidRPr="00A82E1C" w:rsidRDefault="00956E74" w:rsidP="00EA2965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</w:t>
      </w:r>
      <w:r w:rsidRPr="00A82E1C">
        <w:rPr>
          <w:rFonts w:cs="Times New Roman"/>
          <w:szCs w:val="24"/>
        </w:rPr>
        <w:t>результате прохождения практики</w:t>
      </w:r>
      <w:r w:rsidR="00F25B9C" w:rsidRPr="00A82E1C">
        <w:rPr>
          <w:rFonts w:cs="Times New Roman"/>
          <w:szCs w:val="24"/>
        </w:rPr>
        <w:t xml:space="preserve"> обучающийся должен</w:t>
      </w:r>
      <w:r w:rsidRPr="00A82E1C">
        <w:rPr>
          <w:rFonts w:cs="Times New Roman"/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t>ЗНАТЬ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математические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исследования; 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</w:t>
      </w:r>
      <w:r w:rsidRPr="00FC5917">
        <w:rPr>
          <w:i/>
          <w:iCs/>
          <w:szCs w:val="24"/>
        </w:rPr>
        <w:t xml:space="preserve"> </w:t>
      </w:r>
      <w:r w:rsidRPr="00FC5917">
        <w:rPr>
          <w:szCs w:val="24"/>
        </w:rPr>
        <w:t>правила технической эксплуатации железных дорог, основные методы организации работы железнодорожного транспорта, его структурных подразделений, основы правового регулирования деятельности железных дорог;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 - устройства и взаимодействия узлов и деталей подвижного состава;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организацию работы </w:t>
      </w:r>
      <w:r w:rsidR="005D0B0B">
        <w:rPr>
          <w:szCs w:val="24"/>
        </w:rPr>
        <w:t>вагон</w:t>
      </w:r>
      <w:r w:rsidRPr="00FC5917">
        <w:rPr>
          <w:szCs w:val="24"/>
        </w:rPr>
        <w:t>ного хозяйства;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организацию технического обслуживания и текущего ремонта.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t>УМЕТЬ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ориентироваться в технических характеристиках, конструктивных особенностях и правилах ремонта подвижного состава, оценивать его технический уровень;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проводить испытания подвижного состава и его узлов;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выполнять 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составлять описания проводимых исследований и разрабатываемых проектов, собирать данные для составления отчетов, обзоров и другой технической документации.</w:t>
      </w:r>
    </w:p>
    <w:p w:rsidR="00EA2965" w:rsidRDefault="00EA2965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lastRenderedPageBreak/>
        <w:t>ВЛАДЕТЬ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 - методами производства деталей подвижного состава и навыками технолога по его контролю;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опытом  участия в научных дискуссиях и процедурах защиты научных работ различного уровня и выступлений с докладами и сообщениями по тематике проводимых исследований; 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способами распространения и популяризации профессиональных знаний.</w:t>
      </w:r>
    </w:p>
    <w:p w:rsidR="00B929E6" w:rsidRDefault="00FC5917" w:rsidP="00EA2965">
      <w:pPr>
        <w:ind w:firstLine="709"/>
        <w:contextualSpacing/>
        <w:jc w:val="both"/>
        <w:rPr>
          <w:i/>
          <w:iCs/>
          <w:szCs w:val="24"/>
        </w:rPr>
      </w:pPr>
      <w:r w:rsidRPr="00FC5917">
        <w:rPr>
          <w:szCs w:val="24"/>
        </w:rPr>
        <w:t>-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</w:t>
      </w:r>
      <w:r w:rsidRPr="00FC5917">
        <w:rPr>
          <w:i/>
          <w:iCs/>
          <w:szCs w:val="24"/>
        </w:rPr>
        <w:t>.</w:t>
      </w:r>
    </w:p>
    <w:p w:rsidR="00557CB5" w:rsidRPr="00557CB5" w:rsidRDefault="00557CB5" w:rsidP="00EA2965">
      <w:pPr>
        <w:ind w:firstLine="709"/>
        <w:contextualSpacing/>
        <w:jc w:val="both"/>
        <w:rPr>
          <w:rFonts w:cs="Times New Roman"/>
          <w:b/>
          <w:szCs w:val="24"/>
        </w:rPr>
      </w:pPr>
      <w:r w:rsidRPr="00557CB5">
        <w:rPr>
          <w:rFonts w:cs="Times New Roman"/>
          <w:b/>
          <w:szCs w:val="24"/>
        </w:rPr>
        <w:t>ОПЫТ ДЕЯТЕЛЬНОСТИ:</w:t>
      </w:r>
    </w:p>
    <w:p w:rsidR="00557CB5" w:rsidRDefault="00557CB5" w:rsidP="00EA2965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производственно-технологический.</w:t>
      </w:r>
    </w:p>
    <w:p w:rsidR="00557CB5" w:rsidRPr="00B929E6" w:rsidRDefault="00557CB5" w:rsidP="00EA296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- организационно-управленческий.</w:t>
      </w:r>
    </w:p>
    <w:p w:rsidR="00557CB5" w:rsidRPr="005365D1" w:rsidRDefault="00557CB5" w:rsidP="00EA296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- проектно-конструкторский.</w:t>
      </w:r>
    </w:p>
    <w:p w:rsidR="00956E74" w:rsidRPr="00152A7C" w:rsidRDefault="00956E74" w:rsidP="00B929E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700"/>
        <w:gridCol w:w="3574"/>
        <w:gridCol w:w="1689"/>
      </w:tblGrid>
      <w:tr w:rsidR="005D0B0B" w:rsidRPr="004A378D" w:rsidTr="00401B8E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D0B0B" w:rsidRPr="004A378D" w:rsidRDefault="005D0B0B" w:rsidP="00EA296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4A378D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4A378D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D0B0B" w:rsidRPr="004A378D" w:rsidRDefault="005D0B0B" w:rsidP="00EA296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Содержание </w:t>
            </w:r>
            <w:r>
              <w:rPr>
                <w:b/>
                <w:bCs/>
                <w:sz w:val="22"/>
                <w:szCs w:val="28"/>
              </w:rPr>
              <w:t>практики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5D0B0B" w:rsidRPr="004A378D" w:rsidRDefault="005D0B0B" w:rsidP="00EA2965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0B0B" w:rsidRPr="004A378D" w:rsidRDefault="005D0B0B" w:rsidP="00EA2965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5D0B0B" w:rsidRPr="004A378D" w:rsidTr="00401B8E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D0B0B" w:rsidRPr="00EA2965" w:rsidRDefault="005D0B0B" w:rsidP="00401B8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EA2965">
              <w:rPr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1.Изучение специальной литературы и другой научно-технической информации о достижениях отечественной и зарубежной науки и техники в области подвижного состава железнодорожного транспорта.</w:t>
            </w:r>
          </w:p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2.Изучение существующих научных концепций в области исследования элементов подвижного состава или процессов его эксплуатации, производства и ремонта. Разработка программы исследования.</w:t>
            </w:r>
          </w:p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3. Анализ поставленных исследовательских задач в областях проектирования, эксплуатации, производства и ремонта подвижного состава на основе подбора и изучения литературных, патентных и других источников информации.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4.Выбор методов проведения научных исследований и составление отчета.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1. Петербургский государственный университет путей сообщения;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2. НИЛ «Динамика вагонов»;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3. Испытательный центры («НВЦ «Вагоны», «ВНИЦТТ», ТИЦ ЖТ, НИЦ «Вагон-Тест», «ВНИИЖТ» и др.);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4. Вагоноремонтные депо (</w:t>
            </w:r>
            <w:proofErr w:type="spellStart"/>
            <w:r w:rsidRPr="00EA2965">
              <w:rPr>
                <w:szCs w:val="24"/>
              </w:rPr>
              <w:t>ВЧДр</w:t>
            </w:r>
            <w:proofErr w:type="spellEnd"/>
            <w:r w:rsidRPr="00EA2965">
              <w:rPr>
                <w:szCs w:val="24"/>
              </w:rPr>
              <w:t>), Эксплуатационные вагонные депо (</w:t>
            </w:r>
            <w:proofErr w:type="spellStart"/>
            <w:r w:rsidRPr="00EA2965">
              <w:rPr>
                <w:szCs w:val="24"/>
              </w:rPr>
              <w:t>ВЧДэ</w:t>
            </w:r>
            <w:proofErr w:type="spellEnd"/>
            <w:r w:rsidRPr="00EA2965">
              <w:rPr>
                <w:szCs w:val="24"/>
              </w:rPr>
              <w:t>) и др.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5. Вагоностроительные и вагоноремонтные заводы («ОЭВРЗ», «</w:t>
            </w:r>
            <w:proofErr w:type="spellStart"/>
            <w:r w:rsidRPr="00EA2965">
              <w:rPr>
                <w:szCs w:val="24"/>
              </w:rPr>
              <w:t>Титран</w:t>
            </w:r>
            <w:proofErr w:type="spellEnd"/>
            <w:r w:rsidRPr="00EA2965">
              <w:rPr>
                <w:szCs w:val="24"/>
              </w:rPr>
              <w:t>-экспресс», «ТВСЗ» и др.);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6. Предприятия городского и пригородного железнодорожного транспорта («</w:t>
            </w:r>
            <w:proofErr w:type="spellStart"/>
            <w:r w:rsidRPr="00EA2965">
              <w:rPr>
                <w:szCs w:val="24"/>
              </w:rPr>
              <w:t>Горэлетротранс</w:t>
            </w:r>
            <w:proofErr w:type="spellEnd"/>
            <w:r w:rsidRPr="00EA2965">
              <w:rPr>
                <w:szCs w:val="24"/>
              </w:rPr>
              <w:t>», «Петербургский метрополитен», «Северо-западная пригородная пассажирская компания»)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 xml:space="preserve">7. </w:t>
            </w:r>
            <w:proofErr w:type="gramStart"/>
            <w:r w:rsidRPr="00EA2965">
              <w:rPr>
                <w:szCs w:val="24"/>
              </w:rPr>
              <w:t xml:space="preserve">Компании – собственники и операторы </w:t>
            </w:r>
            <w:proofErr w:type="spellStart"/>
            <w:r w:rsidRPr="00EA2965">
              <w:rPr>
                <w:szCs w:val="24"/>
              </w:rPr>
              <w:t>ж.д</w:t>
            </w:r>
            <w:proofErr w:type="spellEnd"/>
            <w:r w:rsidRPr="00EA2965">
              <w:rPr>
                <w:szCs w:val="24"/>
              </w:rPr>
              <w:t>. подвижного состава («ПГК», «ВГК», «ФГК», «</w:t>
            </w:r>
            <w:proofErr w:type="spellStart"/>
            <w:r w:rsidRPr="00EA2965">
              <w:rPr>
                <w:szCs w:val="24"/>
              </w:rPr>
              <w:t>Трансойл</w:t>
            </w:r>
            <w:proofErr w:type="spellEnd"/>
            <w:r w:rsidRPr="00EA2965">
              <w:rPr>
                <w:szCs w:val="24"/>
              </w:rPr>
              <w:t>» и др.»</w:t>
            </w:r>
            <w:proofErr w:type="gramEnd"/>
          </w:p>
        </w:tc>
        <w:tc>
          <w:tcPr>
            <w:tcW w:w="1689" w:type="dxa"/>
            <w:shd w:val="clear" w:color="auto" w:fill="auto"/>
            <w:vAlign w:val="center"/>
          </w:tcPr>
          <w:p w:rsidR="005D0B0B" w:rsidRPr="00EA2965" w:rsidRDefault="00193485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Зачет</w:t>
            </w:r>
            <w:r w:rsidRPr="00EA2965">
              <w:rPr>
                <w:szCs w:val="24"/>
              </w:rPr>
              <w:br/>
            </w:r>
            <w:r w:rsidR="005D0B0B" w:rsidRPr="00EA2965">
              <w:rPr>
                <w:szCs w:val="24"/>
              </w:rPr>
              <w:t>(Письменный отчет)</w:t>
            </w:r>
          </w:p>
        </w:tc>
      </w:tr>
    </w:tbl>
    <w:p w:rsidR="00EA2965" w:rsidRDefault="00EA2965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152A7C" w:rsidRDefault="00956E74" w:rsidP="000753B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FC5917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</w:t>
      </w:r>
      <w:r w:rsidR="00EA2965">
        <w:rPr>
          <w:rFonts w:cs="Times New Roman"/>
          <w:szCs w:val="24"/>
        </w:rPr>
        <w:t>е</w:t>
      </w:r>
      <w:r w:rsidRPr="00152A7C">
        <w:rPr>
          <w:rFonts w:cs="Times New Roman"/>
          <w:szCs w:val="24"/>
        </w:rPr>
        <w:t xml:space="preserve"> единиц</w:t>
      </w:r>
      <w:r w:rsidR="00FC5917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FC5917">
        <w:rPr>
          <w:rFonts w:cs="Times New Roman"/>
          <w:szCs w:val="24"/>
        </w:rPr>
        <w:t>10</w:t>
      </w:r>
      <w:r w:rsidR="00A82E1C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 w:rsidR="00EA296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gramEnd"/>
      <w:r w:rsidR="00FC5917">
        <w:rPr>
          <w:rFonts w:cs="Times New Roman"/>
          <w:szCs w:val="24"/>
        </w:rPr>
        <w:t>2</w:t>
      </w:r>
      <w:r w:rsidR="0033733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EA2965">
        <w:rPr>
          <w:rFonts w:cs="Times New Roman"/>
          <w:szCs w:val="24"/>
        </w:rPr>
        <w:t>)</w:t>
      </w:r>
    </w:p>
    <w:p w:rsidR="00E540B0" w:rsidRDefault="00956E74" w:rsidP="000753B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EA2965">
        <w:rPr>
          <w:rFonts w:cs="Times New Roman"/>
          <w:szCs w:val="24"/>
        </w:rPr>
        <w:t>орма контроля знаний</w:t>
      </w:r>
    </w:p>
    <w:p w:rsidR="00EA2965" w:rsidRPr="002F3932" w:rsidRDefault="00EA2965" w:rsidP="00EA2965">
      <w:pPr>
        <w:spacing w:after="0" w:line="240" w:lineRule="auto"/>
        <w:jc w:val="both"/>
        <w:rPr>
          <w:rFonts w:cs="Times New Roman"/>
          <w:szCs w:val="24"/>
        </w:rPr>
      </w:pPr>
      <w:r w:rsidRPr="002F3932">
        <w:rPr>
          <w:rFonts w:cs="Times New Roman"/>
          <w:szCs w:val="24"/>
        </w:rPr>
        <w:t>- при очной форме обучения</w:t>
      </w:r>
      <w:r>
        <w:rPr>
          <w:rFonts w:cs="Times New Roman"/>
          <w:szCs w:val="24"/>
        </w:rPr>
        <w:t>:</w:t>
      </w:r>
      <w:r w:rsidRPr="002F393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10 семестр – Зачет (Письменный отчет);</w:t>
      </w:r>
    </w:p>
    <w:p w:rsidR="00EA2965" w:rsidRPr="002F3932" w:rsidRDefault="00EA2965" w:rsidP="00EA2965">
      <w:pPr>
        <w:spacing w:after="0" w:line="240" w:lineRule="auto"/>
        <w:jc w:val="both"/>
        <w:rPr>
          <w:rFonts w:cs="Times New Roman"/>
          <w:szCs w:val="24"/>
        </w:rPr>
      </w:pPr>
      <w:r w:rsidRPr="002F3932">
        <w:rPr>
          <w:rFonts w:cs="Times New Roman"/>
          <w:szCs w:val="24"/>
        </w:rPr>
        <w:t>- при заочной форме обучения</w:t>
      </w:r>
      <w:r>
        <w:rPr>
          <w:rFonts w:cs="Times New Roman"/>
          <w:szCs w:val="24"/>
        </w:rPr>
        <w:t>: 6 курс – Зачет (Письменный отчет).</w:t>
      </w:r>
    </w:p>
    <w:p w:rsidR="00EA2965" w:rsidRPr="00744617" w:rsidRDefault="00EA2965" w:rsidP="000753B5">
      <w:pPr>
        <w:contextualSpacing/>
        <w:jc w:val="both"/>
        <w:rPr>
          <w:rFonts w:cs="Times New Roman"/>
          <w:szCs w:val="24"/>
        </w:rPr>
      </w:pPr>
    </w:p>
    <w:sectPr w:rsidR="00EA2965" w:rsidRPr="00744617" w:rsidSect="00EA29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414B"/>
    <w:rsid w:val="000753B5"/>
    <w:rsid w:val="00092BFD"/>
    <w:rsid w:val="00100879"/>
    <w:rsid w:val="00104973"/>
    <w:rsid w:val="00107D6B"/>
    <w:rsid w:val="00145133"/>
    <w:rsid w:val="00193485"/>
    <w:rsid w:val="001A0D75"/>
    <w:rsid w:val="001A7CF3"/>
    <w:rsid w:val="001F67D0"/>
    <w:rsid w:val="002513BD"/>
    <w:rsid w:val="00281F45"/>
    <w:rsid w:val="002B6168"/>
    <w:rsid w:val="002B66C3"/>
    <w:rsid w:val="0033733E"/>
    <w:rsid w:val="00395D6C"/>
    <w:rsid w:val="003E626D"/>
    <w:rsid w:val="00514B4E"/>
    <w:rsid w:val="005536F0"/>
    <w:rsid w:val="00557CB5"/>
    <w:rsid w:val="005D0B0B"/>
    <w:rsid w:val="00727F0B"/>
    <w:rsid w:val="00744617"/>
    <w:rsid w:val="007676FF"/>
    <w:rsid w:val="007B19F4"/>
    <w:rsid w:val="00837948"/>
    <w:rsid w:val="008874AF"/>
    <w:rsid w:val="008948D8"/>
    <w:rsid w:val="00956E74"/>
    <w:rsid w:val="00A82E1C"/>
    <w:rsid w:val="00AC6163"/>
    <w:rsid w:val="00B929E6"/>
    <w:rsid w:val="00BD2C1F"/>
    <w:rsid w:val="00BF48B5"/>
    <w:rsid w:val="00BF6FCD"/>
    <w:rsid w:val="00D96E0F"/>
    <w:rsid w:val="00E16621"/>
    <w:rsid w:val="00E420CC"/>
    <w:rsid w:val="00E540B0"/>
    <w:rsid w:val="00E55E7C"/>
    <w:rsid w:val="00E97159"/>
    <w:rsid w:val="00EA2965"/>
    <w:rsid w:val="00F07589"/>
    <w:rsid w:val="00F25B9C"/>
    <w:rsid w:val="00FC5917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Васек</cp:lastModifiedBy>
  <cp:revision>2</cp:revision>
  <cp:lastPrinted>2016-09-20T07:03:00Z</cp:lastPrinted>
  <dcterms:created xsi:type="dcterms:W3CDTF">2018-01-29T07:28:00Z</dcterms:created>
  <dcterms:modified xsi:type="dcterms:W3CDTF">2018-01-29T07:28:00Z</dcterms:modified>
</cp:coreProperties>
</file>