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22AA3">
        <w:rPr>
          <w:rFonts w:ascii="Times New Roman" w:hAnsi="Times New Roman" w:cs="Times New Roman"/>
          <w:sz w:val="24"/>
          <w:szCs w:val="24"/>
        </w:rPr>
        <w:t>Электрооборудование вагонов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F22AA3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EF7E63">
        <w:rPr>
          <w:rFonts w:ascii="Times New Roman" w:hAnsi="Times New Roman" w:cs="Times New Roman"/>
          <w:sz w:val="24"/>
          <w:szCs w:val="24"/>
        </w:rPr>
        <w:t>Вагон</w:t>
      </w:r>
      <w:r w:rsidR="001C27F9">
        <w:rPr>
          <w:rFonts w:ascii="Times New Roman" w:hAnsi="Times New Roman" w:cs="Times New Roman"/>
          <w:sz w:val="24"/>
          <w:szCs w:val="24"/>
        </w:rPr>
        <w:t>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22AA3">
        <w:rPr>
          <w:rFonts w:ascii="Times New Roman" w:hAnsi="Times New Roman" w:cs="Times New Roman"/>
          <w:sz w:val="24"/>
          <w:szCs w:val="24"/>
        </w:rPr>
        <w:t>Электрооборудование вагонов» (Б1.В.ОД.6</w:t>
      </w:r>
      <w:r w:rsidR="00B749F9">
        <w:rPr>
          <w:rFonts w:ascii="Times New Roman" w:hAnsi="Times New Roman" w:cs="Times New Roman"/>
          <w:sz w:val="24"/>
          <w:szCs w:val="24"/>
        </w:rPr>
        <w:t xml:space="preserve">) </w:t>
      </w:r>
      <w:r w:rsidR="00B749F9" w:rsidRPr="00B96996">
        <w:rPr>
          <w:rFonts w:ascii="Times New Roman" w:hAnsi="Times New Roman" w:cs="Times New Roman"/>
          <w:sz w:val="24"/>
          <w:szCs w:val="24"/>
        </w:rPr>
        <w:t>относится к вариативной</w:t>
      </w:r>
      <w:r w:rsidRPr="00B96996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B9699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E1581" w:rsidRPr="00BE1581" w:rsidRDefault="00927991" w:rsidP="00FA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F22AA3">
        <w:rPr>
          <w:rFonts w:ascii="Times New Roman" w:hAnsi="Times New Roman" w:cs="Times New Roman"/>
          <w:sz w:val="24"/>
          <w:szCs w:val="24"/>
        </w:rPr>
        <w:t>Электрооборудование вагонов</w:t>
      </w:r>
      <w:r w:rsidRPr="00BE1581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BE1581" w:rsidRPr="00BE1581">
        <w:rPr>
          <w:rFonts w:ascii="Times New Roman" w:hAnsi="Times New Roman" w:cs="Times New Roman"/>
          <w:sz w:val="24"/>
          <w:szCs w:val="24"/>
        </w:rPr>
        <w:t>приобретение знаний, умений и навыков в области</w:t>
      </w:r>
      <w:r w:rsidR="00F22AA3">
        <w:rPr>
          <w:rFonts w:ascii="Times New Roman" w:hAnsi="Times New Roman" w:cs="Times New Roman"/>
          <w:sz w:val="24"/>
          <w:szCs w:val="24"/>
        </w:rPr>
        <w:t xml:space="preserve"> </w:t>
      </w:r>
      <w:r w:rsidR="00F22AA3" w:rsidRPr="00F22AA3">
        <w:rPr>
          <w:rFonts w:ascii="Times New Roman" w:hAnsi="Times New Roman" w:cs="Times New Roman"/>
          <w:color w:val="131113"/>
        </w:rPr>
        <w:t xml:space="preserve">электрооборудования пассажирских вагонов и основного применения электромашинных генераторов </w:t>
      </w:r>
      <w:r w:rsidR="00F22AA3" w:rsidRPr="00F22AA3">
        <w:rPr>
          <w:rFonts w:ascii="Times New Roman" w:hAnsi="Times New Roman" w:cs="Times New Roman"/>
          <w:color w:val="2B2A2F"/>
        </w:rPr>
        <w:t xml:space="preserve">и </w:t>
      </w:r>
      <w:r w:rsidR="00F22AA3" w:rsidRPr="00F22AA3">
        <w:rPr>
          <w:rFonts w:ascii="Times New Roman" w:hAnsi="Times New Roman" w:cs="Times New Roman"/>
          <w:color w:val="131113"/>
        </w:rPr>
        <w:t>преобразователей, аккумуляторов и статических преобразователей в пассажирских вагонах; электроснабжения потребителей в вагонах и серийных комплексах оборудования этого назначения и комплексах электроснабжения пассажирских вагонов нового поколения</w:t>
      </w:r>
      <w:r w:rsidR="00F22AA3" w:rsidRPr="00F22AA3">
        <w:rPr>
          <w:rFonts w:ascii="Times New Roman" w:hAnsi="Times New Roman" w:cs="Times New Roman"/>
          <w:color w:val="2B2A2F"/>
        </w:rPr>
        <w:t xml:space="preserve">, </w:t>
      </w:r>
      <w:r w:rsidR="00F22AA3" w:rsidRPr="00F22AA3">
        <w:rPr>
          <w:rFonts w:ascii="Times New Roman" w:hAnsi="Times New Roman" w:cs="Times New Roman"/>
          <w:color w:val="131113"/>
        </w:rPr>
        <w:t>основных потребителей электрической энергии в пассажирских вагонах; системного проектирования электрооборудования пассажирских вагонов</w:t>
      </w:r>
      <w:r w:rsidR="00BE1581" w:rsidRPr="00F22AA3">
        <w:rPr>
          <w:rFonts w:ascii="Times New Roman" w:hAnsi="Times New Roman" w:cs="Times New Roman"/>
        </w:rPr>
        <w:t>.</w:t>
      </w:r>
    </w:p>
    <w:p w:rsidR="00BE1581" w:rsidRDefault="00BE1581" w:rsidP="00FA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8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F10EC7" w:rsidRPr="00BE1581" w:rsidRDefault="00F10EC7" w:rsidP="00FA1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113"/>
        </w:rPr>
        <w:t xml:space="preserve">- формирование </w:t>
      </w:r>
      <w:r w:rsidRPr="00F22AA3">
        <w:rPr>
          <w:rFonts w:ascii="Times New Roman" w:hAnsi="Times New Roman" w:cs="Times New Roman"/>
          <w:color w:val="131113"/>
        </w:rPr>
        <w:t>у</w:t>
      </w:r>
      <w:r>
        <w:rPr>
          <w:rFonts w:ascii="Times New Roman" w:hAnsi="Times New Roman" w:cs="Times New Roman"/>
          <w:color w:val="131113"/>
        </w:rPr>
        <w:t xml:space="preserve"> </w:t>
      </w:r>
      <w:r w:rsidRPr="00F22AA3">
        <w:rPr>
          <w:rFonts w:ascii="Times New Roman" w:hAnsi="Times New Roman" w:cs="Times New Roman"/>
          <w:color w:val="131113"/>
        </w:rPr>
        <w:t>студентов</w:t>
      </w:r>
      <w:r w:rsidRPr="00F22AA3">
        <w:rPr>
          <w:rFonts w:ascii="Times New Roman" w:hAnsi="Times New Roman" w:cs="Times New Roman"/>
          <w:color w:val="131113"/>
        </w:rPr>
        <w:tab/>
        <w:t>теоретических</w:t>
      </w:r>
      <w:r>
        <w:rPr>
          <w:rFonts w:ascii="Times New Roman" w:hAnsi="Times New Roman" w:cs="Times New Roman"/>
          <w:color w:val="131113"/>
        </w:rPr>
        <w:t xml:space="preserve"> </w:t>
      </w:r>
      <w:r w:rsidRPr="00F22AA3">
        <w:rPr>
          <w:rFonts w:ascii="Times New Roman" w:hAnsi="Times New Roman" w:cs="Times New Roman"/>
          <w:color w:val="131113"/>
        </w:rPr>
        <w:t>знаний</w:t>
      </w:r>
      <w:r w:rsidRPr="00F22AA3">
        <w:rPr>
          <w:rFonts w:ascii="Times New Roman" w:hAnsi="Times New Roman" w:cs="Times New Roman"/>
          <w:color w:val="131113"/>
        </w:rPr>
        <w:tab/>
        <w:t>о</w:t>
      </w:r>
      <w:r>
        <w:rPr>
          <w:rFonts w:ascii="Times New Roman" w:hAnsi="Times New Roman" w:cs="Times New Roman"/>
          <w:color w:val="131113"/>
        </w:rPr>
        <w:t xml:space="preserve"> </w:t>
      </w:r>
      <w:r w:rsidRPr="00F22AA3">
        <w:rPr>
          <w:rFonts w:ascii="Times New Roman" w:hAnsi="Times New Roman" w:cs="Times New Roman"/>
          <w:color w:val="131113"/>
        </w:rPr>
        <w:t xml:space="preserve">электрооборудовании </w:t>
      </w:r>
      <w:r>
        <w:rPr>
          <w:rFonts w:ascii="Times New Roman" w:hAnsi="Times New Roman" w:cs="Times New Roman"/>
          <w:color w:val="131113"/>
        </w:rPr>
        <w:t>п</w:t>
      </w:r>
      <w:r w:rsidRPr="00F22AA3">
        <w:rPr>
          <w:rFonts w:ascii="Times New Roman" w:hAnsi="Times New Roman" w:cs="Times New Roman"/>
          <w:color w:val="131113"/>
        </w:rPr>
        <w:t>ассажирских вагонов</w:t>
      </w:r>
    </w:p>
    <w:p w:rsidR="00F22AA3" w:rsidRPr="00F22AA3" w:rsidRDefault="00F10EC7" w:rsidP="00FA1548">
      <w:pPr>
        <w:pStyle w:val="a3"/>
        <w:widowControl w:val="0"/>
        <w:tabs>
          <w:tab w:val="left" w:pos="1026"/>
        </w:tabs>
        <w:autoSpaceDE w:val="0"/>
        <w:autoSpaceDN w:val="0"/>
        <w:spacing w:after="0" w:line="240" w:lineRule="auto"/>
        <w:ind w:left="0" w:right="142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31113"/>
        </w:rPr>
        <w:t xml:space="preserve">- </w:t>
      </w:r>
      <w:r w:rsidR="00F22AA3" w:rsidRPr="00F22AA3">
        <w:rPr>
          <w:rFonts w:ascii="Times New Roman" w:hAnsi="Times New Roman" w:cs="Times New Roman"/>
          <w:color w:val="131113"/>
        </w:rPr>
        <w:t>формирование у студентов теоретических знаний о комплексах электроснабжения пассажирских</w:t>
      </w:r>
      <w:r w:rsidR="00F22AA3" w:rsidRPr="00F22AA3">
        <w:rPr>
          <w:rFonts w:ascii="Times New Roman" w:hAnsi="Times New Roman" w:cs="Times New Roman"/>
          <w:color w:val="131113"/>
          <w:spacing w:val="-27"/>
        </w:rPr>
        <w:t xml:space="preserve"> </w:t>
      </w:r>
      <w:r w:rsidR="00F22AA3" w:rsidRPr="00F22AA3">
        <w:rPr>
          <w:rFonts w:ascii="Times New Roman" w:hAnsi="Times New Roman" w:cs="Times New Roman"/>
          <w:color w:val="131113"/>
        </w:rPr>
        <w:t>вагонов;</w:t>
      </w:r>
    </w:p>
    <w:p w:rsidR="00F22AA3" w:rsidRPr="00F22AA3" w:rsidRDefault="00F10EC7" w:rsidP="00FA1548">
      <w:pPr>
        <w:pStyle w:val="a3"/>
        <w:widowControl w:val="0"/>
        <w:tabs>
          <w:tab w:val="left" w:pos="1009"/>
        </w:tabs>
        <w:autoSpaceDE w:val="0"/>
        <w:autoSpaceDN w:val="0"/>
        <w:spacing w:after="0" w:line="240" w:lineRule="auto"/>
        <w:ind w:left="0" w:right="107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31113"/>
        </w:rPr>
        <w:t xml:space="preserve">- </w:t>
      </w:r>
      <w:r w:rsidR="00F22AA3" w:rsidRPr="00F22AA3">
        <w:rPr>
          <w:rFonts w:ascii="Times New Roman" w:hAnsi="Times New Roman" w:cs="Times New Roman"/>
          <w:color w:val="131113"/>
        </w:rPr>
        <w:t xml:space="preserve">обучение студентов навыкам расчета и выбора электроприводов вагонных </w:t>
      </w:r>
      <w:r w:rsidR="00F22AA3" w:rsidRPr="00F22AA3">
        <w:rPr>
          <w:rFonts w:ascii="Times New Roman" w:hAnsi="Times New Roman" w:cs="Times New Roman"/>
          <w:color w:val="131113"/>
          <w:spacing w:val="-3"/>
        </w:rPr>
        <w:t>механизмов</w:t>
      </w:r>
      <w:r w:rsidR="00F22AA3" w:rsidRPr="00F22AA3">
        <w:rPr>
          <w:rFonts w:ascii="Times New Roman" w:hAnsi="Times New Roman" w:cs="Times New Roman"/>
          <w:color w:val="2B2A2F"/>
          <w:spacing w:val="-3"/>
        </w:rPr>
        <w:t xml:space="preserve">, </w:t>
      </w:r>
      <w:r w:rsidR="00F22AA3" w:rsidRPr="00F22AA3">
        <w:rPr>
          <w:rFonts w:ascii="Times New Roman" w:hAnsi="Times New Roman" w:cs="Times New Roman"/>
          <w:color w:val="131113"/>
        </w:rPr>
        <w:t>освещения пассажирских</w:t>
      </w:r>
      <w:r w:rsidR="00F22AA3" w:rsidRPr="00F22AA3">
        <w:rPr>
          <w:rFonts w:ascii="Times New Roman" w:hAnsi="Times New Roman" w:cs="Times New Roman"/>
          <w:color w:val="131113"/>
          <w:spacing w:val="-3"/>
        </w:rPr>
        <w:t xml:space="preserve"> </w:t>
      </w:r>
      <w:r w:rsidR="00F22AA3" w:rsidRPr="00F22AA3">
        <w:rPr>
          <w:rFonts w:ascii="Times New Roman" w:hAnsi="Times New Roman" w:cs="Times New Roman"/>
          <w:color w:val="131113"/>
        </w:rPr>
        <w:t>вагонов;</w:t>
      </w:r>
    </w:p>
    <w:p w:rsidR="00F22AA3" w:rsidRPr="00F22AA3" w:rsidRDefault="00F10EC7" w:rsidP="00FA1548">
      <w:pPr>
        <w:pStyle w:val="a3"/>
        <w:widowControl w:val="0"/>
        <w:tabs>
          <w:tab w:val="left" w:pos="1038"/>
        </w:tabs>
        <w:autoSpaceDE w:val="0"/>
        <w:autoSpaceDN w:val="0"/>
        <w:spacing w:before="6" w:after="0" w:line="240" w:lineRule="auto"/>
        <w:ind w:left="0" w:right="114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31113"/>
        </w:rPr>
        <w:t xml:space="preserve">- </w:t>
      </w:r>
      <w:r w:rsidR="00F22AA3" w:rsidRPr="00F22AA3">
        <w:rPr>
          <w:rFonts w:ascii="Times New Roman" w:hAnsi="Times New Roman" w:cs="Times New Roman"/>
          <w:color w:val="131113"/>
        </w:rPr>
        <w:t>обучение студентов навыкам расчета мощности электрического отопления пассажирских вагонов, электрических нагревательных приборов пассажирских</w:t>
      </w:r>
      <w:r w:rsidR="00F22AA3" w:rsidRPr="00F22AA3">
        <w:rPr>
          <w:rFonts w:ascii="Times New Roman" w:hAnsi="Times New Roman" w:cs="Times New Roman"/>
          <w:color w:val="131113"/>
          <w:spacing w:val="-20"/>
        </w:rPr>
        <w:t xml:space="preserve"> </w:t>
      </w:r>
      <w:r w:rsidR="00F22AA3" w:rsidRPr="00F22AA3">
        <w:rPr>
          <w:rFonts w:ascii="Times New Roman" w:hAnsi="Times New Roman" w:cs="Times New Roman"/>
          <w:color w:val="131113"/>
        </w:rPr>
        <w:t>вагонов.</w:t>
      </w:r>
    </w:p>
    <w:p w:rsidR="00D06585" w:rsidRPr="00927991" w:rsidRDefault="007E3C95" w:rsidP="00F1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B763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7991" w:rsidRPr="00FA1548">
        <w:rPr>
          <w:rFonts w:ascii="Times New Roman" w:hAnsi="Times New Roman" w:cs="Times New Roman"/>
          <w:sz w:val="24"/>
          <w:szCs w:val="24"/>
        </w:rPr>
        <w:t>ПК-</w:t>
      </w:r>
      <w:r w:rsidR="005916D9" w:rsidRPr="00FA1548">
        <w:rPr>
          <w:rFonts w:ascii="Times New Roman" w:hAnsi="Times New Roman" w:cs="Times New Roman"/>
          <w:sz w:val="24"/>
          <w:szCs w:val="24"/>
        </w:rPr>
        <w:t>1</w:t>
      </w:r>
      <w:r w:rsidR="0081344E" w:rsidRPr="00FA1548">
        <w:rPr>
          <w:rFonts w:ascii="Times New Roman" w:hAnsi="Times New Roman" w:cs="Times New Roman"/>
          <w:sz w:val="24"/>
          <w:szCs w:val="24"/>
        </w:rPr>
        <w:t>8</w:t>
      </w:r>
      <w:r w:rsidR="00927991" w:rsidRPr="00FA1548">
        <w:rPr>
          <w:rFonts w:ascii="Times New Roman" w:hAnsi="Times New Roman" w:cs="Times New Roman"/>
          <w:sz w:val="24"/>
          <w:szCs w:val="24"/>
        </w:rPr>
        <w:t>; П</w:t>
      </w:r>
      <w:r w:rsidR="0081344E" w:rsidRPr="00FA1548">
        <w:rPr>
          <w:rFonts w:ascii="Times New Roman" w:hAnsi="Times New Roman" w:cs="Times New Roman"/>
          <w:sz w:val="24"/>
          <w:szCs w:val="24"/>
        </w:rPr>
        <w:t>С</w:t>
      </w:r>
      <w:r w:rsidR="00927991" w:rsidRPr="00FA1548">
        <w:rPr>
          <w:rFonts w:ascii="Times New Roman" w:hAnsi="Times New Roman" w:cs="Times New Roman"/>
          <w:sz w:val="24"/>
          <w:szCs w:val="24"/>
        </w:rPr>
        <w:t>К-</w:t>
      </w:r>
      <w:r w:rsidR="005916D9" w:rsidRPr="00FA1548">
        <w:rPr>
          <w:rFonts w:ascii="Times New Roman" w:hAnsi="Times New Roman" w:cs="Times New Roman"/>
          <w:sz w:val="24"/>
          <w:szCs w:val="24"/>
        </w:rPr>
        <w:t>2</w:t>
      </w:r>
      <w:r w:rsidR="0081344E" w:rsidRPr="00FA1548">
        <w:rPr>
          <w:rFonts w:ascii="Times New Roman" w:hAnsi="Times New Roman" w:cs="Times New Roman"/>
          <w:sz w:val="24"/>
          <w:szCs w:val="24"/>
        </w:rPr>
        <w:t>.2</w:t>
      </w:r>
      <w:r w:rsidR="00927991" w:rsidRPr="00FA154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1C25C9" w:rsidRDefault="00927991" w:rsidP="00A80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1C25C9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81344E" w:rsidRDefault="0081344E" w:rsidP="00FA15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4E">
        <w:rPr>
          <w:rFonts w:ascii="Times New Roman" w:hAnsi="Times New Roman" w:cs="Times New Roman"/>
          <w:sz w:val="24"/>
          <w:szCs w:val="24"/>
        </w:rPr>
        <w:t xml:space="preserve"> </w:t>
      </w:r>
      <w:r w:rsidR="00FA1548">
        <w:rPr>
          <w:rFonts w:ascii="Times New Roman" w:hAnsi="Times New Roman" w:cs="Times New Roman"/>
          <w:sz w:val="24"/>
          <w:szCs w:val="24"/>
        </w:rPr>
        <w:t xml:space="preserve">- </w:t>
      </w:r>
      <w:r w:rsidRPr="0081344E">
        <w:rPr>
          <w:rFonts w:ascii="Times New Roman" w:hAnsi="Times New Roman" w:cs="Times New Roman"/>
          <w:color w:val="131113"/>
        </w:rPr>
        <w:t>требования к электродвигателям привода технологических установок; условия эксплуатации, методы выбора типа и мощности электропривода; аппаратуру управления и защиты</w:t>
      </w:r>
      <w:r w:rsidRPr="0081344E">
        <w:rPr>
          <w:rFonts w:ascii="Times New Roman" w:hAnsi="Times New Roman" w:cs="Times New Roman"/>
          <w:color w:val="2B2A2F"/>
        </w:rPr>
        <w:t xml:space="preserve">, </w:t>
      </w:r>
      <w:r w:rsidRPr="0081344E">
        <w:rPr>
          <w:rFonts w:ascii="Times New Roman" w:hAnsi="Times New Roman" w:cs="Times New Roman"/>
          <w:color w:val="131113"/>
        </w:rPr>
        <w:t>элементы  схем  электрического управления; элементы механики и проектирования электропривода, механические свойства электродвигателей и способы регулирования частоты их вращения; формы электрификации технологических установок</w:t>
      </w:r>
    </w:p>
    <w:p w:rsidR="00BE1581" w:rsidRPr="0081344E" w:rsidRDefault="00BE1581" w:rsidP="00FA15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44E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1344E">
        <w:rPr>
          <w:rFonts w:ascii="Times New Roman" w:hAnsi="Times New Roman" w:cs="Times New Roman"/>
          <w:bCs/>
          <w:sz w:val="24"/>
          <w:szCs w:val="24"/>
        </w:rPr>
        <w:t>:</w:t>
      </w:r>
    </w:p>
    <w:p w:rsidR="0081344E" w:rsidRPr="0081344E" w:rsidRDefault="00FA1548" w:rsidP="00FA1548">
      <w:pPr>
        <w:pStyle w:val="a8"/>
        <w:spacing w:before="5" w:line="266" w:lineRule="auto"/>
        <w:ind w:right="11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31113"/>
        </w:rPr>
        <w:t xml:space="preserve">- </w:t>
      </w:r>
      <w:r w:rsidR="0081344E" w:rsidRPr="0081344E">
        <w:rPr>
          <w:rFonts w:ascii="Times New Roman" w:hAnsi="Times New Roman" w:cs="Times New Roman"/>
          <w:color w:val="131113"/>
        </w:rPr>
        <w:t>выбирать тип, режим работы и мощность электропривода для заданного типа вагона;</w:t>
      </w:r>
    </w:p>
    <w:p w:rsidR="00BE1581" w:rsidRPr="0081344E" w:rsidRDefault="00BE1581" w:rsidP="00FA15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44E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81344E">
        <w:rPr>
          <w:rFonts w:ascii="Times New Roman" w:hAnsi="Times New Roman" w:cs="Times New Roman"/>
          <w:bCs/>
          <w:sz w:val="24"/>
          <w:szCs w:val="24"/>
        </w:rPr>
        <w:t>:</w:t>
      </w:r>
    </w:p>
    <w:p w:rsidR="0081344E" w:rsidRPr="0081344E" w:rsidRDefault="00BE1581" w:rsidP="00FA1548">
      <w:pPr>
        <w:pStyle w:val="a8"/>
        <w:spacing w:line="264" w:lineRule="auto"/>
        <w:ind w:right="123" w:firstLine="709"/>
        <w:jc w:val="both"/>
        <w:rPr>
          <w:rFonts w:ascii="Times New Roman" w:hAnsi="Times New Roman" w:cs="Times New Roman"/>
        </w:rPr>
      </w:pPr>
      <w:r w:rsidRPr="0081344E">
        <w:rPr>
          <w:rFonts w:ascii="Times New Roman" w:hAnsi="Times New Roman" w:cs="Times New Roman"/>
          <w:bCs/>
          <w:sz w:val="24"/>
          <w:szCs w:val="24"/>
        </w:rPr>
        <w:tab/>
      </w:r>
      <w:r w:rsidR="0081344E" w:rsidRPr="0081344E">
        <w:rPr>
          <w:rFonts w:ascii="Times New Roman" w:hAnsi="Times New Roman" w:cs="Times New Roman"/>
          <w:color w:val="131113"/>
        </w:rPr>
        <w:t>основами механики и методами выбора мощности и режима работы электропривода технологических установок; способами регулирования скорости вращения и автоматического управления электроприводами.</w:t>
      </w: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376" w:rsidRDefault="0023237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376" w:rsidRDefault="0023237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376" w:rsidRDefault="0023237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376" w:rsidRDefault="0023237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376" w:rsidRDefault="0023237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548" w:rsidRDefault="00FA154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996" w:rsidRDefault="00B9699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996" w:rsidRDefault="00B9699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E1581" w:rsidRDefault="00BE1581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894"/>
        <w:gridCol w:w="7053"/>
      </w:tblGrid>
      <w:tr w:rsidR="00BE1581" w:rsidRPr="00100145" w:rsidTr="009D52E7">
        <w:trPr>
          <w:trHeight w:val="468"/>
        </w:trPr>
        <w:tc>
          <w:tcPr>
            <w:tcW w:w="516" w:type="dxa"/>
            <w:tcBorders>
              <w:bottom w:val="single" w:sz="4" w:space="0" w:color="auto"/>
            </w:tcBorders>
          </w:tcPr>
          <w:p w:rsidR="00BE1581" w:rsidRPr="00100145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1581" w:rsidRPr="00100145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894" w:type="dxa"/>
          </w:tcPr>
          <w:p w:rsidR="00BE1581" w:rsidRPr="00100145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E1581" w:rsidRPr="00100145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раздела дисциплины</w:t>
            </w:r>
          </w:p>
        </w:tc>
        <w:tc>
          <w:tcPr>
            <w:tcW w:w="7053" w:type="dxa"/>
          </w:tcPr>
          <w:p w:rsidR="00BE1581" w:rsidRPr="00100145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Содержание раздела</w:t>
            </w:r>
          </w:p>
        </w:tc>
      </w:tr>
      <w:tr w:rsidR="00BE1581" w:rsidRPr="00100145" w:rsidTr="009D52E7">
        <w:trPr>
          <w:trHeight w:val="178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E1581" w:rsidRPr="00100145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BE1581" w:rsidRPr="00100145" w:rsidRDefault="00BE158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Введение. Цели и задачи курса</w:t>
            </w:r>
          </w:p>
        </w:tc>
        <w:tc>
          <w:tcPr>
            <w:tcW w:w="7053" w:type="dxa"/>
            <w:tcBorders>
              <w:top w:val="nil"/>
              <w:bottom w:val="single" w:sz="4" w:space="0" w:color="auto"/>
            </w:tcBorders>
          </w:tcPr>
          <w:p w:rsidR="0081344E" w:rsidRPr="00100145" w:rsidRDefault="00BE1581" w:rsidP="00FA1548">
            <w:pPr>
              <w:pStyle w:val="TableParagraph"/>
              <w:tabs>
                <w:tab w:val="left" w:pos="517"/>
              </w:tabs>
              <w:spacing w:before="14" w:line="247" w:lineRule="auto"/>
              <w:ind w:right="562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sz w:val="20"/>
                <w:szCs w:val="20"/>
                <w:lang w:val="ru-RU"/>
              </w:rPr>
              <w:t xml:space="preserve">Введение. </w:t>
            </w:r>
            <w:r w:rsidR="0081344E" w:rsidRPr="00100145">
              <w:rPr>
                <w:sz w:val="20"/>
                <w:szCs w:val="20"/>
                <w:lang w:val="ru-RU"/>
              </w:rPr>
              <w:t xml:space="preserve">Общие сведения. </w:t>
            </w:r>
            <w:r w:rsidRPr="00100145">
              <w:rPr>
                <w:sz w:val="20"/>
                <w:szCs w:val="20"/>
                <w:lang w:val="ru-RU"/>
              </w:rPr>
              <w:t xml:space="preserve">Цели и задачи курса. Краткая характеристика </w:t>
            </w:r>
            <w:r w:rsidR="0081344E" w:rsidRPr="00100145">
              <w:rPr>
                <w:sz w:val="20"/>
                <w:szCs w:val="20"/>
                <w:lang w:val="ru-RU"/>
              </w:rPr>
              <w:t xml:space="preserve">типов пассажирских вагонов. Понятие электрооборудования. </w:t>
            </w:r>
            <w:r w:rsidR="0081344E" w:rsidRPr="00100145">
              <w:rPr>
                <w:color w:val="131315"/>
                <w:w w:val="105"/>
                <w:sz w:val="20"/>
                <w:szCs w:val="20"/>
                <w:lang w:val="ru-RU"/>
              </w:rPr>
              <w:t>Структура и</w:t>
            </w:r>
            <w:r w:rsidR="0081344E" w:rsidRPr="00100145">
              <w:rPr>
                <w:color w:val="131315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="0081344E" w:rsidRPr="00100145">
              <w:rPr>
                <w:color w:val="131315"/>
                <w:w w:val="105"/>
                <w:sz w:val="20"/>
                <w:szCs w:val="20"/>
                <w:lang w:val="ru-RU"/>
              </w:rPr>
              <w:t>функциональные группы</w:t>
            </w:r>
            <w:r w:rsidR="0081344E" w:rsidRPr="00100145">
              <w:rPr>
                <w:color w:val="131315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r w:rsidR="0081344E" w:rsidRPr="00100145">
              <w:rPr>
                <w:color w:val="131315"/>
                <w:w w:val="105"/>
                <w:sz w:val="20"/>
                <w:szCs w:val="20"/>
                <w:lang w:val="ru-RU"/>
              </w:rPr>
              <w:t>электрооборудования.</w:t>
            </w:r>
          </w:p>
          <w:p w:rsidR="00BE1581" w:rsidRPr="00100145" w:rsidRDefault="0081344E" w:rsidP="00FA1548">
            <w:pPr>
              <w:pStyle w:val="TableParagraph"/>
              <w:tabs>
                <w:tab w:val="left" w:pos="522"/>
              </w:tabs>
              <w:spacing w:line="249" w:lineRule="auto"/>
              <w:ind w:right="148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Требования международного союза</w:t>
            </w:r>
            <w:r w:rsidRPr="00100145">
              <w:rPr>
                <w:color w:val="131315"/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железных</w:t>
            </w:r>
            <w:r w:rsidRPr="00100145">
              <w:rPr>
                <w:color w:val="131315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010103"/>
                <w:w w:val="105"/>
                <w:sz w:val="20"/>
                <w:szCs w:val="20"/>
                <w:lang w:val="ru-RU"/>
              </w:rPr>
              <w:t>дорог</w:t>
            </w:r>
            <w:r w:rsidRPr="00100145">
              <w:rPr>
                <w:color w:val="010103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к</w:t>
            </w:r>
            <w:r w:rsidRPr="00100145">
              <w:rPr>
                <w:color w:val="131315"/>
                <w:spacing w:val="-24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устройствам электроснабжения пассажирских вагонов</w:t>
            </w:r>
            <w:r w:rsidRPr="00100145">
              <w:rPr>
                <w:sz w:val="20"/>
                <w:szCs w:val="20"/>
                <w:lang w:val="ru-RU"/>
              </w:rPr>
              <w:t xml:space="preserve">.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 xml:space="preserve">Общие требования российских железных дорог к электрической части </w:t>
            </w:r>
            <w:r w:rsidRPr="00100145">
              <w:rPr>
                <w:color w:val="010103"/>
                <w:w w:val="105"/>
                <w:sz w:val="20"/>
                <w:szCs w:val="20"/>
                <w:lang w:val="ru-RU"/>
              </w:rPr>
              <w:t>оборудования</w:t>
            </w:r>
            <w:r w:rsidRPr="00100145">
              <w:rPr>
                <w:color w:val="010103"/>
                <w:spacing w:val="-53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пассажирского вагона.Интересы</w:t>
            </w:r>
            <w:r w:rsidRPr="00100145">
              <w:rPr>
                <w:color w:val="131315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эксплуатирующих организаций.</w:t>
            </w:r>
          </w:p>
        </w:tc>
      </w:tr>
      <w:tr w:rsidR="00BE73D2" w:rsidRPr="00100145" w:rsidTr="009D52E7">
        <w:trPr>
          <w:trHeight w:val="182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BE73D2" w:rsidP="00FA1548">
            <w:pPr>
              <w:pStyle w:val="TableParagraph"/>
              <w:spacing w:before="4"/>
              <w:jc w:val="both"/>
              <w:rPr>
                <w:color w:val="131315"/>
                <w:sz w:val="20"/>
                <w:szCs w:val="20"/>
                <w:lang w:val="ru-RU"/>
              </w:rPr>
            </w:pPr>
            <w:r w:rsidRPr="00100145">
              <w:rPr>
                <w:color w:val="131315"/>
                <w:sz w:val="20"/>
                <w:szCs w:val="20"/>
              </w:rPr>
              <w:t>Электропри</w:t>
            </w:r>
          </w:p>
          <w:p w:rsidR="00BE73D2" w:rsidRPr="00100145" w:rsidRDefault="00BE73D2" w:rsidP="00FA1548">
            <w:pPr>
              <w:pStyle w:val="TableParagraph"/>
              <w:spacing w:before="4"/>
              <w:jc w:val="both"/>
              <w:rPr>
                <w:color w:val="131315"/>
                <w:sz w:val="20"/>
                <w:szCs w:val="20"/>
                <w:lang w:val="ru-RU"/>
              </w:rPr>
            </w:pPr>
            <w:r w:rsidRPr="00100145">
              <w:rPr>
                <w:color w:val="131315"/>
                <w:sz w:val="20"/>
                <w:szCs w:val="20"/>
              </w:rPr>
              <w:t>воды  вагонных</w:t>
            </w:r>
          </w:p>
          <w:p w:rsidR="001C343C" w:rsidRPr="00100145" w:rsidRDefault="001C343C" w:rsidP="00FA1548">
            <w:pPr>
              <w:pStyle w:val="TableParagraph"/>
              <w:spacing w:before="4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131315"/>
                <w:sz w:val="20"/>
                <w:szCs w:val="20"/>
                <w:lang w:val="ru-RU"/>
              </w:rPr>
              <w:t>механизмов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BE73D2" w:rsidP="00FA1548">
            <w:pPr>
              <w:pStyle w:val="TableParagraph"/>
              <w:spacing w:before="1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131315"/>
                <w:sz w:val="20"/>
                <w:szCs w:val="20"/>
                <w:lang w:val="ru-RU"/>
              </w:rPr>
              <w:t xml:space="preserve">Общие  положения.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 xml:space="preserve">Расчет и выбор электроприводов </w:t>
            </w:r>
            <w:r w:rsidRPr="00100145">
              <w:rPr>
                <w:color w:val="131315"/>
                <w:sz w:val="20"/>
                <w:szCs w:val="20"/>
                <w:lang w:val="ru-RU"/>
              </w:rPr>
              <w:t xml:space="preserve">вагонных  механизмов. </w:t>
            </w:r>
            <w:r w:rsidRPr="00100145">
              <w:rPr>
                <w:color w:val="131315"/>
                <w:w w:val="105"/>
                <w:sz w:val="20"/>
                <w:szCs w:val="20"/>
                <w:lang w:val="ru-RU"/>
              </w:rPr>
              <w:t>Конструктивное исполнение электродвигателя. Энергетические показатели, влияющие на выбор электродвигателя</w:t>
            </w:r>
            <w:r w:rsidR="001C343C" w:rsidRPr="00100145">
              <w:rPr>
                <w:color w:val="131315"/>
                <w:w w:val="105"/>
                <w:sz w:val="20"/>
                <w:szCs w:val="20"/>
                <w:lang w:val="ru-RU"/>
              </w:rPr>
              <w:t xml:space="preserve">. Экономические показатели, влияющие на выбор электродвигателя. Нагрузка на вал электродвигателя. Расчетное значение мощности. Регулирование производительности механизмов. Регулирование частоты </w:t>
            </w:r>
            <w:r w:rsidR="001C343C" w:rsidRPr="00100145">
              <w:rPr>
                <w:color w:val="010103"/>
                <w:w w:val="105"/>
                <w:sz w:val="20"/>
                <w:szCs w:val="20"/>
                <w:lang w:val="ru-RU"/>
              </w:rPr>
              <w:t xml:space="preserve">вращения </w:t>
            </w:r>
            <w:r w:rsidR="001C343C" w:rsidRPr="00100145">
              <w:rPr>
                <w:color w:val="131315"/>
                <w:w w:val="105"/>
                <w:sz w:val="20"/>
                <w:szCs w:val="20"/>
                <w:lang w:val="ru-RU"/>
              </w:rPr>
              <w:t xml:space="preserve">ротора двигателей постоянного тока. Регулирование частоты вращения асинхронных </w:t>
            </w:r>
            <w:r w:rsidR="001C343C" w:rsidRPr="00100145">
              <w:rPr>
                <w:color w:val="131315"/>
                <w:sz w:val="20"/>
                <w:szCs w:val="20"/>
                <w:lang w:val="ru-RU"/>
              </w:rPr>
              <w:t xml:space="preserve">короткозамкнутых </w:t>
            </w:r>
            <w:r w:rsidR="001C343C" w:rsidRPr="00100145">
              <w:rPr>
                <w:color w:val="131315"/>
                <w:spacing w:val="53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131315"/>
                <w:sz w:val="20"/>
                <w:szCs w:val="20"/>
                <w:lang w:val="ru-RU"/>
              </w:rPr>
              <w:t>двигателей.</w:t>
            </w:r>
          </w:p>
        </w:tc>
      </w:tr>
      <w:tr w:rsidR="00BE73D2" w:rsidRPr="00100145" w:rsidTr="00100145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1C343C" w:rsidP="00FA1548">
            <w:pPr>
              <w:pStyle w:val="TableParagraph"/>
              <w:spacing w:before="1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030303"/>
                <w:sz w:val="20"/>
                <w:szCs w:val="20"/>
              </w:rPr>
              <w:t>Электрическое освещение</w:t>
            </w:r>
            <w:r w:rsidRPr="00100145">
              <w:rPr>
                <w:color w:val="030303"/>
                <w:sz w:val="20"/>
                <w:szCs w:val="20"/>
                <w:lang w:val="ru-RU"/>
              </w:rPr>
              <w:t xml:space="preserve"> помещений вагона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BE73D2" w:rsidP="00FA1548">
            <w:pPr>
              <w:pStyle w:val="TableParagraph"/>
              <w:tabs>
                <w:tab w:val="left" w:pos="732"/>
              </w:tabs>
              <w:spacing w:before="14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sz w:val="20"/>
                <w:szCs w:val="20"/>
                <w:lang w:val="ru-RU"/>
              </w:rPr>
              <w:t xml:space="preserve">Основные </w:t>
            </w:r>
            <w:r w:rsidR="001C343C" w:rsidRPr="00100145">
              <w:rPr>
                <w:sz w:val="20"/>
                <w:szCs w:val="20"/>
                <w:lang w:val="ru-RU"/>
              </w:rPr>
              <w:t xml:space="preserve">понятия. </w:t>
            </w:r>
            <w:r w:rsidR="001C343C" w:rsidRPr="00100145">
              <w:rPr>
                <w:color w:val="131115"/>
                <w:w w:val="105"/>
                <w:sz w:val="20"/>
                <w:szCs w:val="20"/>
                <w:lang w:val="ru-RU"/>
              </w:rPr>
              <w:t>Источники освещения</w:t>
            </w:r>
            <w:r w:rsidR="001C343C" w:rsidRPr="00100145">
              <w:rPr>
                <w:color w:val="131115"/>
                <w:spacing w:val="-34"/>
                <w:w w:val="105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030303"/>
                <w:w w:val="105"/>
                <w:sz w:val="20"/>
                <w:szCs w:val="20"/>
                <w:lang w:val="ru-RU"/>
              </w:rPr>
              <w:t xml:space="preserve">в </w:t>
            </w:r>
            <w:r w:rsidR="001C343C" w:rsidRPr="00100145">
              <w:rPr>
                <w:color w:val="131115"/>
                <w:sz w:val="20"/>
                <w:szCs w:val="20"/>
                <w:lang w:val="ru-RU"/>
              </w:rPr>
              <w:t xml:space="preserve">пассажирских </w:t>
            </w:r>
            <w:r w:rsidR="001C343C" w:rsidRPr="00100145">
              <w:rPr>
                <w:color w:val="131115"/>
                <w:spacing w:val="12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030303"/>
                <w:sz w:val="20"/>
                <w:szCs w:val="20"/>
                <w:lang w:val="ru-RU"/>
              </w:rPr>
              <w:t xml:space="preserve">вагонах. </w:t>
            </w:r>
            <w:r w:rsidR="001C343C" w:rsidRPr="00100145">
              <w:rPr>
                <w:color w:val="131115"/>
                <w:sz w:val="20"/>
                <w:szCs w:val="20"/>
                <w:lang w:val="ru-RU"/>
              </w:rPr>
              <w:t>Современные  источники</w:t>
            </w:r>
            <w:r w:rsidR="001C343C" w:rsidRPr="00100145">
              <w:rPr>
                <w:color w:val="131115"/>
                <w:spacing w:val="53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131115"/>
                <w:sz w:val="20"/>
                <w:szCs w:val="20"/>
                <w:lang w:val="ru-RU"/>
              </w:rPr>
              <w:t xml:space="preserve">света. Электрические </w:t>
            </w:r>
            <w:r w:rsidR="001C343C" w:rsidRPr="00100145">
              <w:rPr>
                <w:color w:val="131115"/>
                <w:spacing w:val="24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131115"/>
                <w:sz w:val="20"/>
                <w:szCs w:val="20"/>
                <w:lang w:val="ru-RU"/>
              </w:rPr>
              <w:t xml:space="preserve">светильники. </w:t>
            </w:r>
            <w:r w:rsidR="001C343C" w:rsidRPr="00100145">
              <w:rPr>
                <w:color w:val="131115"/>
                <w:sz w:val="20"/>
                <w:szCs w:val="20"/>
              </w:rPr>
              <w:t>Размещение светильников</w:t>
            </w:r>
            <w:r w:rsidR="001C343C" w:rsidRPr="00100145">
              <w:rPr>
                <w:color w:val="131115"/>
                <w:sz w:val="20"/>
                <w:szCs w:val="20"/>
                <w:lang w:val="ru-RU"/>
              </w:rPr>
              <w:t xml:space="preserve">. </w:t>
            </w:r>
            <w:r w:rsidR="001C343C" w:rsidRPr="00100145">
              <w:rPr>
                <w:color w:val="131115"/>
                <w:w w:val="105"/>
                <w:sz w:val="20"/>
                <w:szCs w:val="20"/>
                <w:lang w:val="ru-RU"/>
              </w:rPr>
              <w:t>Нормирование,</w:t>
            </w:r>
            <w:r w:rsidR="001C343C" w:rsidRPr="00100145">
              <w:rPr>
                <w:color w:val="131115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131115"/>
                <w:w w:val="105"/>
                <w:sz w:val="20"/>
                <w:szCs w:val="20"/>
                <w:lang w:val="ru-RU"/>
              </w:rPr>
              <w:t>расчет</w:t>
            </w:r>
            <w:r w:rsidR="001C343C" w:rsidRPr="00100145">
              <w:rPr>
                <w:color w:val="131115"/>
                <w:spacing w:val="-21"/>
                <w:w w:val="105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131115"/>
                <w:w w:val="105"/>
                <w:sz w:val="20"/>
                <w:szCs w:val="20"/>
                <w:lang w:val="ru-RU"/>
              </w:rPr>
              <w:t>и</w:t>
            </w:r>
            <w:r w:rsidR="001C343C" w:rsidRPr="00100145">
              <w:rPr>
                <w:color w:val="131115"/>
                <w:spacing w:val="-31"/>
                <w:w w:val="105"/>
                <w:sz w:val="20"/>
                <w:szCs w:val="20"/>
                <w:lang w:val="ru-RU"/>
              </w:rPr>
              <w:t xml:space="preserve"> </w:t>
            </w:r>
            <w:r w:rsidR="001C343C" w:rsidRPr="00100145">
              <w:rPr>
                <w:color w:val="131115"/>
                <w:w w:val="105"/>
                <w:sz w:val="20"/>
                <w:szCs w:val="20"/>
                <w:lang w:val="ru-RU"/>
              </w:rPr>
              <w:t>выбор освещения.</w:t>
            </w:r>
          </w:p>
        </w:tc>
      </w:tr>
      <w:tr w:rsidR="00BE73D2" w:rsidRPr="00100145" w:rsidTr="009D52E7">
        <w:trPr>
          <w:trHeight w:val="303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1C343C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31115"/>
                <w:sz w:val="20"/>
                <w:szCs w:val="20"/>
              </w:rPr>
              <w:t xml:space="preserve">Электронагревательные </w:t>
            </w:r>
            <w:r w:rsidRPr="00100145">
              <w:rPr>
                <w:rFonts w:ascii="Times New Roman" w:hAnsi="Times New Roman" w:cs="Times New Roman"/>
                <w:color w:val="030303"/>
                <w:w w:val="105"/>
                <w:sz w:val="20"/>
                <w:szCs w:val="20"/>
              </w:rPr>
              <w:t xml:space="preserve">приборы </w:t>
            </w:r>
            <w:r w:rsidRPr="00100145">
              <w:rPr>
                <w:rFonts w:ascii="Times New Roman" w:hAnsi="Times New Roman" w:cs="Times New Roman"/>
                <w:color w:val="131115"/>
                <w:w w:val="105"/>
                <w:sz w:val="20"/>
                <w:szCs w:val="20"/>
              </w:rPr>
              <w:t>и устройства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B36785" w:rsidP="00FA1548">
            <w:pPr>
              <w:pStyle w:val="TableParagraph"/>
              <w:tabs>
                <w:tab w:val="left" w:pos="522"/>
              </w:tabs>
              <w:spacing w:line="247" w:lineRule="auto"/>
              <w:ind w:right="283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sz w:val="20"/>
                <w:szCs w:val="20"/>
                <w:lang w:val="ru-RU"/>
              </w:rPr>
              <w:t xml:space="preserve">Общие положения.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>Расчет мощности</w:t>
            </w:r>
            <w:r w:rsidRPr="00100145">
              <w:rPr>
                <w:color w:val="131115"/>
                <w:spacing w:val="-49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электрического отопления.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Тепловые потери через </w:t>
            </w:r>
            <w:r w:rsidRPr="00100145">
              <w:rPr>
                <w:color w:val="030303"/>
                <w:sz w:val="20"/>
                <w:szCs w:val="20"/>
                <w:lang w:val="ru-RU"/>
              </w:rPr>
              <w:t xml:space="preserve">ограждающую 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поверхность  </w:t>
            </w:r>
            <w:r w:rsidRPr="00100145">
              <w:rPr>
                <w:color w:val="030303"/>
                <w:sz w:val="20"/>
                <w:szCs w:val="20"/>
                <w:lang w:val="ru-RU"/>
              </w:rPr>
              <w:t>вагона.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 Тепловые потери при инфильтрации конструкции и открывании</w:t>
            </w:r>
            <w:r w:rsidRPr="00100145">
              <w:rPr>
                <w:color w:val="131115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>дверей</w:t>
            </w:r>
            <w:r w:rsidRPr="00100145">
              <w:rPr>
                <w:color w:val="131115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>при</w:t>
            </w:r>
            <w:r w:rsidRPr="00100145">
              <w:rPr>
                <w:color w:val="131115"/>
                <w:spacing w:val="-20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>посадке</w:t>
            </w:r>
            <w:r w:rsidRPr="00100145">
              <w:rPr>
                <w:color w:val="131115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и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>высадке</w:t>
            </w:r>
            <w:r w:rsidRPr="00100145">
              <w:rPr>
                <w:color w:val="131115"/>
                <w:spacing w:val="62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пассажиров. Тепловая энергия, необходимая для подогрева </w:t>
            </w:r>
            <w:r w:rsidRPr="00100145">
              <w:rPr>
                <w:color w:val="131115"/>
                <w:spacing w:val="10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>воздуха. Тепловые  потери</w:t>
            </w:r>
            <w:r w:rsidRPr="00100145">
              <w:rPr>
                <w:color w:val="131115"/>
                <w:spacing w:val="32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>пассажиров.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 Тепловые</w:t>
            </w:r>
            <w:r w:rsidRPr="00100145">
              <w:rPr>
                <w:color w:val="131115"/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>потери</w:t>
            </w:r>
            <w:r w:rsidRPr="00100145">
              <w:rPr>
                <w:color w:val="131115"/>
                <w:spacing w:val="-40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оборудования вагона </w:t>
            </w:r>
            <w:r w:rsidRPr="00100145">
              <w:rPr>
                <w:color w:val="030303"/>
                <w:w w:val="105"/>
                <w:sz w:val="20"/>
                <w:szCs w:val="20"/>
                <w:lang w:val="ru-RU"/>
              </w:rPr>
              <w:t xml:space="preserve">от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работающего оборудования.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>Необходимая мощность энергии для расчетного теплового баланса.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 Виды</w:t>
            </w:r>
            <w:r w:rsidRPr="00100145">
              <w:rPr>
                <w:color w:val="131115"/>
                <w:spacing w:val="-31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>электрического</w:t>
            </w:r>
            <w:r w:rsidRPr="00100145">
              <w:rPr>
                <w:color w:val="131115"/>
                <w:spacing w:val="-35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отопления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пассажирских </w:t>
            </w:r>
            <w:r w:rsidRPr="00100145">
              <w:rPr>
                <w:color w:val="131115"/>
                <w:spacing w:val="16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вагонов. 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Жидкостное отопление с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комбинированными </w:t>
            </w:r>
            <w:r w:rsidRPr="00100145">
              <w:rPr>
                <w:color w:val="131115"/>
                <w:spacing w:val="48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>нагревателями</w:t>
            </w:r>
            <w:r w:rsidRPr="00100145">
              <w:rPr>
                <w:sz w:val="20"/>
                <w:szCs w:val="20"/>
                <w:lang w:val="ru-RU"/>
              </w:rPr>
              <w:t>.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 Комбинированное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электрическое </w:t>
            </w:r>
            <w:r w:rsidRPr="00100145">
              <w:rPr>
                <w:color w:val="131115"/>
                <w:spacing w:val="27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>отопление. Электрическое калориферное отопление</w:t>
            </w:r>
            <w:r w:rsidRPr="00100145">
              <w:rPr>
                <w:sz w:val="20"/>
                <w:szCs w:val="20"/>
                <w:lang w:val="ru-RU"/>
              </w:rPr>
              <w:t>.</w:t>
            </w:r>
            <w:r w:rsidRPr="00100145">
              <w:rPr>
                <w:color w:val="131115"/>
                <w:w w:val="105"/>
                <w:sz w:val="20"/>
                <w:szCs w:val="20"/>
                <w:lang w:val="ru-RU"/>
              </w:rPr>
              <w:t xml:space="preserve"> Расчет электрических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нагревательных </w:t>
            </w:r>
            <w:r w:rsidRPr="00100145">
              <w:rPr>
                <w:color w:val="131115"/>
                <w:spacing w:val="18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приборов. </w:t>
            </w:r>
            <w:r w:rsidRPr="00100145">
              <w:rPr>
                <w:color w:val="131115"/>
                <w:sz w:val="20"/>
                <w:szCs w:val="20"/>
              </w:rPr>
              <w:t>Методика</w:t>
            </w:r>
            <w:r w:rsidRPr="00100145">
              <w:rPr>
                <w:color w:val="131115"/>
                <w:spacing w:val="62"/>
                <w:sz w:val="20"/>
                <w:szCs w:val="20"/>
              </w:rPr>
              <w:t xml:space="preserve"> </w:t>
            </w:r>
            <w:r w:rsidRPr="00100145">
              <w:rPr>
                <w:color w:val="131115"/>
                <w:sz w:val="20"/>
                <w:szCs w:val="20"/>
              </w:rPr>
              <w:t>расчета</w:t>
            </w:r>
            <w:r w:rsidRPr="00100145">
              <w:rPr>
                <w:color w:val="131115"/>
                <w:sz w:val="20"/>
                <w:szCs w:val="20"/>
                <w:lang w:val="ru-RU"/>
              </w:rPr>
              <w:t xml:space="preserve"> электрического отопления.</w:t>
            </w:r>
          </w:p>
        </w:tc>
      </w:tr>
      <w:tr w:rsidR="00BE73D2" w:rsidRPr="00100145" w:rsidTr="00FA1548">
        <w:trPr>
          <w:trHeight w:val="98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ind w:hanging="8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E73D2" w:rsidRPr="00100145" w:rsidRDefault="00BE73D2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Электроснабжение пассажирских 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>Принцип электроснабжения пассажирских вагонов. Автономное электроснабжение. Централизованное электроснабжение. Комбинированное электроснабжение. Основные разработчики комплексов электроснабжения.</w:t>
            </w:r>
          </w:p>
        </w:tc>
      </w:tr>
      <w:tr w:rsidR="00BE73D2" w:rsidRPr="00100145" w:rsidTr="009B41E1">
        <w:trPr>
          <w:trHeight w:val="8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>Комплексы электроснабжения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pStyle w:val="TableParagraph"/>
              <w:tabs>
                <w:tab w:val="left" w:pos="521"/>
              </w:tabs>
              <w:spacing w:before="14" w:line="247" w:lineRule="auto"/>
              <w:ind w:right="746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111113"/>
                <w:sz w:val="20"/>
                <w:szCs w:val="20"/>
                <w:lang w:val="ru-RU"/>
              </w:rPr>
              <w:t>Общие</w:t>
            </w:r>
            <w:r w:rsidRPr="00100145">
              <w:rPr>
                <w:color w:val="111113"/>
                <w:spacing w:val="48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sz w:val="20"/>
                <w:szCs w:val="20"/>
                <w:lang w:val="ru-RU"/>
              </w:rPr>
              <w:t xml:space="preserve">сведения.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Комплексы</w:t>
            </w:r>
            <w:r w:rsidRPr="00100145">
              <w:rPr>
                <w:color w:val="111113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 xml:space="preserve">электроснабжения </w:t>
            </w:r>
            <w:r w:rsidRPr="00100145">
              <w:rPr>
                <w:color w:val="111113"/>
                <w:sz w:val="20"/>
                <w:szCs w:val="20"/>
                <w:lang w:val="ru-RU"/>
              </w:rPr>
              <w:t xml:space="preserve">пассажирских </w:t>
            </w:r>
            <w:r w:rsidRPr="00100145">
              <w:rPr>
                <w:color w:val="111113"/>
                <w:spacing w:val="8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sz w:val="20"/>
                <w:szCs w:val="20"/>
                <w:lang w:val="ru-RU"/>
              </w:rPr>
              <w:t>вагонов</w:t>
            </w:r>
            <w:r w:rsidRPr="00100145">
              <w:rPr>
                <w:sz w:val="20"/>
                <w:szCs w:val="20"/>
                <w:lang w:val="ru-RU"/>
              </w:rPr>
              <w:t xml:space="preserve">.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Комплексы</w:t>
            </w:r>
            <w:r w:rsidRPr="00100145">
              <w:rPr>
                <w:color w:val="111113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электроснабжения пассажирских вагонов нового поколения.</w:t>
            </w:r>
          </w:p>
        </w:tc>
      </w:tr>
      <w:tr w:rsidR="00BE73D2" w:rsidRPr="00100145" w:rsidTr="00100145">
        <w:trPr>
          <w:trHeight w:val="91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>Электромашинные  генераторы пассажирских  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 xml:space="preserve">Вагонные электромашинные </w:t>
            </w: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 xml:space="preserve">генераторы. </w:t>
            </w: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>Синхронные индукторные генераторы переменного тока. Электромашинные преобразователи.</w:t>
            </w:r>
          </w:p>
        </w:tc>
      </w:tr>
      <w:tr w:rsidR="00BE73D2" w:rsidRPr="00100145" w:rsidTr="00100145">
        <w:trPr>
          <w:trHeight w:val="69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>Вагонные  аккумуляторы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pStyle w:val="TableParagraph"/>
              <w:tabs>
                <w:tab w:val="left" w:pos="526"/>
              </w:tabs>
              <w:spacing w:before="14" w:line="252" w:lineRule="auto"/>
              <w:ind w:right="216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Общие</w:t>
            </w:r>
            <w:r w:rsidRPr="00100145">
              <w:rPr>
                <w:color w:val="111113"/>
                <w:spacing w:val="-27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сведения. Электролит</w:t>
            </w:r>
            <w:r w:rsidRPr="00100145">
              <w:rPr>
                <w:sz w:val="20"/>
                <w:szCs w:val="20"/>
                <w:lang w:val="ru-RU"/>
              </w:rPr>
              <w:t xml:space="preserve">.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Основные процессы на</w:t>
            </w:r>
            <w:r w:rsidRPr="00100145">
              <w:rPr>
                <w:color w:val="111113"/>
                <w:spacing w:val="-49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электродах аккумуляторов. Характеристики аккумулятора</w:t>
            </w:r>
            <w:r w:rsidRPr="00100145">
              <w:rPr>
                <w:color w:val="111113"/>
                <w:spacing w:val="-32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как источника электрической</w:t>
            </w:r>
            <w:r w:rsidRPr="00100145">
              <w:rPr>
                <w:color w:val="111113"/>
                <w:spacing w:val="-45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энергии.</w:t>
            </w:r>
          </w:p>
        </w:tc>
      </w:tr>
      <w:tr w:rsidR="00BE73D2" w:rsidRPr="00100145" w:rsidTr="009B41E1">
        <w:trPr>
          <w:trHeight w:val="82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 xml:space="preserve">Вагонные статические </w:t>
            </w: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>преобразователи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9B41E1" w:rsidP="00FA1548">
            <w:pPr>
              <w:pStyle w:val="TableParagraph"/>
              <w:tabs>
                <w:tab w:val="left" w:pos="521"/>
              </w:tabs>
              <w:spacing w:before="5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Общие</w:t>
            </w:r>
            <w:r w:rsidRPr="00100145">
              <w:rPr>
                <w:color w:val="111113"/>
                <w:spacing w:val="-27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сведения. Выпрямительные</w:t>
            </w:r>
            <w:r w:rsidRPr="00100145">
              <w:rPr>
                <w:color w:val="111113"/>
                <w:spacing w:val="-41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устройства. Блок электроснабжения вагона от высоковольтной поездной</w:t>
            </w:r>
            <w:r w:rsidRPr="00100145">
              <w:rPr>
                <w:color w:val="111113"/>
                <w:spacing w:val="-50"/>
                <w:w w:val="105"/>
                <w:sz w:val="20"/>
                <w:szCs w:val="20"/>
                <w:lang w:val="ru-RU"/>
              </w:rPr>
              <w:t xml:space="preserve"> </w:t>
            </w:r>
            <w:r w:rsidRPr="00100145">
              <w:rPr>
                <w:color w:val="111113"/>
                <w:w w:val="105"/>
                <w:sz w:val="20"/>
                <w:szCs w:val="20"/>
                <w:lang w:val="ru-RU"/>
              </w:rPr>
              <w:t>магистрали.</w:t>
            </w:r>
          </w:p>
        </w:tc>
      </w:tr>
      <w:tr w:rsidR="00BE73D2" w:rsidRPr="00100145" w:rsidTr="009B41E1">
        <w:trPr>
          <w:trHeight w:val="99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9D52E7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 xml:space="preserve">Автоматическое управление в </w:t>
            </w: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 xml:space="preserve">электрооборудовании </w:t>
            </w:r>
            <w:r w:rsidRPr="00100145">
              <w:rPr>
                <w:rFonts w:ascii="Times New Roman" w:hAnsi="Times New Roman" w:cs="Times New Roman"/>
                <w:color w:val="111113"/>
                <w:spacing w:val="50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>вагонов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9B41E1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 xml:space="preserve">Общие сведения. Блок регулирования напряжения </w:t>
            </w: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 xml:space="preserve">генератора. </w:t>
            </w: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 xml:space="preserve">Блок реле частоты. </w:t>
            </w: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>Блок реле</w:t>
            </w:r>
            <w:r w:rsidRPr="00100145">
              <w:rPr>
                <w:rFonts w:ascii="Times New Roman" w:hAnsi="Times New Roman" w:cs="Times New Roman"/>
                <w:color w:val="111113"/>
                <w:spacing w:val="62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111113"/>
                <w:sz w:val="20"/>
                <w:szCs w:val="20"/>
              </w:rPr>
              <w:t xml:space="preserve">температуры. </w:t>
            </w:r>
            <w:r w:rsidRPr="00100145">
              <w:rPr>
                <w:rFonts w:ascii="Times New Roman" w:hAnsi="Times New Roman" w:cs="Times New Roman"/>
                <w:color w:val="111113"/>
                <w:w w:val="105"/>
                <w:sz w:val="20"/>
                <w:szCs w:val="20"/>
              </w:rPr>
              <w:t>Блок управления тиристорной защитой.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 xml:space="preserve"> Устройство регулирования и управления типа 2470 комплекса электроснабжения </w:t>
            </w:r>
            <w:r w:rsidRPr="00100145">
              <w:rPr>
                <w:rFonts w:ascii="Times New Roman" w:hAnsi="Times New Roman" w:cs="Times New Roman"/>
                <w:color w:val="010101"/>
                <w:w w:val="105"/>
                <w:sz w:val="20"/>
                <w:szCs w:val="20"/>
              </w:rPr>
              <w:t>RGAS-32</w:t>
            </w:r>
            <w:r w:rsidRPr="00100145">
              <w:rPr>
                <w:rFonts w:ascii="Times New Roman" w:hAnsi="Times New Roman" w:cs="Times New Roman"/>
                <w:color w:val="010101"/>
                <w:spacing w:val="-51"/>
                <w:w w:val="105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кВт</w:t>
            </w:r>
          </w:p>
        </w:tc>
      </w:tr>
      <w:tr w:rsidR="00BE73D2" w:rsidRPr="00100145" w:rsidTr="00100145">
        <w:trPr>
          <w:trHeight w:val="96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73D2" w:rsidRPr="00100145" w:rsidRDefault="009B41E1" w:rsidP="009B4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31113"/>
                <w:sz w:val="20"/>
                <w:szCs w:val="20"/>
              </w:rPr>
              <w:t>Электрооборудование установок кондиционирования воздуха</w:t>
            </w:r>
          </w:p>
        </w:tc>
        <w:tc>
          <w:tcPr>
            <w:tcW w:w="7053" w:type="dxa"/>
            <w:tcBorders>
              <w:top w:val="nil"/>
              <w:bottom w:val="single" w:sz="4" w:space="0" w:color="auto"/>
            </w:tcBorders>
          </w:tcPr>
          <w:p w:rsidR="00BE73D2" w:rsidRPr="00100145" w:rsidRDefault="00F10EC7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Общие сведения. Электрооборудование установок кондиционирования воздуха вагонов с централизованным электроснабжением от поездной электростанции. Сравнительная оценка электрооборудования вагонных установок кондиционирования.</w:t>
            </w:r>
          </w:p>
        </w:tc>
      </w:tr>
      <w:tr w:rsidR="00BE73D2" w:rsidRPr="00100145" w:rsidTr="00F10EC7">
        <w:trPr>
          <w:trHeight w:val="127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F10EC7" w:rsidP="00F1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Регулирование напряжения вагонных генераторов и сети освещения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F10EC7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Общие сведения. Регуляторы напряжения генераторов, виды, принцип действия. Принцип регулирования напряжения в сети освещения, виды регуляторов, принцип действия.</w:t>
            </w:r>
          </w:p>
        </w:tc>
      </w:tr>
      <w:tr w:rsidR="00BE73D2" w:rsidRPr="00100145" w:rsidTr="00100145">
        <w:trPr>
          <w:trHeight w:val="126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D2" w:rsidRPr="00100145" w:rsidRDefault="00BE73D2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3D2" w:rsidRPr="00100145" w:rsidRDefault="00F10EC7" w:rsidP="00F10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Система средств объективных методов контроля и диагностирования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E73D2" w:rsidRPr="00100145" w:rsidRDefault="00F10EC7" w:rsidP="00FA1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Общие</w:t>
            </w:r>
            <w:r w:rsidRPr="00100145">
              <w:rPr>
                <w:rFonts w:ascii="Times New Roman" w:hAnsi="Times New Roman" w:cs="Times New Roman"/>
                <w:color w:val="131113"/>
                <w:spacing w:val="-27"/>
                <w:w w:val="105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 xml:space="preserve">сведения. Организация </w:t>
            </w:r>
            <w:r w:rsidRPr="00100145">
              <w:rPr>
                <w:rFonts w:ascii="Times New Roman" w:hAnsi="Times New Roman" w:cs="Times New Roman"/>
                <w:color w:val="010101"/>
                <w:w w:val="105"/>
                <w:sz w:val="20"/>
                <w:szCs w:val="20"/>
              </w:rPr>
              <w:t xml:space="preserve">взаимодействия 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элементов системы</w:t>
            </w:r>
            <w:r w:rsidRPr="00100145">
              <w:rPr>
                <w:rFonts w:ascii="Times New Roman" w:hAnsi="Times New Roman" w:cs="Times New Roman"/>
                <w:color w:val="131113"/>
                <w:spacing w:val="-38"/>
                <w:w w:val="105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диагностирования. Методы</w:t>
            </w:r>
            <w:r w:rsidRPr="00100145">
              <w:rPr>
                <w:rFonts w:ascii="Times New Roman" w:hAnsi="Times New Roman" w:cs="Times New Roman"/>
                <w:color w:val="131113"/>
                <w:spacing w:val="-11"/>
                <w:w w:val="105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диагностирования электротехнических</w:t>
            </w:r>
            <w:r w:rsidRPr="00100145">
              <w:rPr>
                <w:rFonts w:ascii="Times New Roman" w:hAnsi="Times New Roman" w:cs="Times New Roman"/>
                <w:color w:val="131113"/>
                <w:spacing w:val="-37"/>
                <w:w w:val="105"/>
                <w:sz w:val="20"/>
                <w:szCs w:val="20"/>
              </w:rPr>
              <w:t xml:space="preserve"> </w:t>
            </w:r>
            <w:r w:rsidRPr="00100145">
              <w:rPr>
                <w:rFonts w:ascii="Times New Roman" w:hAnsi="Times New Roman" w:cs="Times New Roman"/>
                <w:color w:val="131113"/>
                <w:w w:val="105"/>
                <w:sz w:val="20"/>
                <w:szCs w:val="20"/>
              </w:rPr>
              <w:t>устройств</w:t>
            </w:r>
          </w:p>
        </w:tc>
      </w:tr>
    </w:tbl>
    <w:p w:rsidR="005E09D4" w:rsidRDefault="005E09D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10EC7">
        <w:rPr>
          <w:rFonts w:ascii="Times New Roman" w:hAnsi="Times New Roman" w:cs="Times New Roman"/>
          <w:b/>
        </w:rPr>
        <w:t xml:space="preserve">5. </w:t>
      </w:r>
      <w:r w:rsidR="00D06585" w:rsidRPr="00F10EC7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5E09D4" w:rsidRPr="00F10EC7" w:rsidRDefault="005E09D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5E09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9D4">
        <w:rPr>
          <w:rFonts w:ascii="Times New Roman" w:hAnsi="Times New Roman" w:cs="Times New Roman"/>
        </w:rPr>
        <w:t xml:space="preserve">Объем дисциплины – </w:t>
      </w:r>
      <w:r w:rsidR="00F10EC7" w:rsidRPr="005E09D4">
        <w:rPr>
          <w:rFonts w:ascii="Times New Roman" w:hAnsi="Times New Roman" w:cs="Times New Roman"/>
        </w:rPr>
        <w:t>5</w:t>
      </w:r>
      <w:r w:rsidRPr="005E09D4">
        <w:rPr>
          <w:rFonts w:ascii="Times New Roman" w:hAnsi="Times New Roman" w:cs="Times New Roman"/>
        </w:rPr>
        <w:t xml:space="preserve"> зачетны</w:t>
      </w:r>
      <w:r w:rsidR="001C27F9" w:rsidRPr="005E09D4">
        <w:rPr>
          <w:rFonts w:ascii="Times New Roman" w:hAnsi="Times New Roman" w:cs="Times New Roman"/>
        </w:rPr>
        <w:t>х</w:t>
      </w:r>
      <w:r w:rsidR="00C209A3" w:rsidRPr="005E09D4">
        <w:rPr>
          <w:rFonts w:ascii="Times New Roman" w:hAnsi="Times New Roman" w:cs="Times New Roman"/>
        </w:rPr>
        <w:t xml:space="preserve"> единиц</w:t>
      </w:r>
      <w:r w:rsidRPr="005E09D4">
        <w:rPr>
          <w:rFonts w:ascii="Times New Roman" w:hAnsi="Times New Roman" w:cs="Times New Roman"/>
        </w:rPr>
        <w:t xml:space="preserve"> (</w:t>
      </w:r>
      <w:r w:rsidR="00F10EC7" w:rsidRPr="005E09D4">
        <w:rPr>
          <w:rFonts w:ascii="Times New Roman" w:hAnsi="Times New Roman" w:cs="Times New Roman"/>
        </w:rPr>
        <w:t>180</w:t>
      </w:r>
      <w:r w:rsidRPr="005E09D4">
        <w:rPr>
          <w:rFonts w:ascii="Times New Roman" w:hAnsi="Times New Roman" w:cs="Times New Roman"/>
        </w:rPr>
        <w:t xml:space="preserve"> час.), в том числе: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E09D4">
        <w:rPr>
          <w:rFonts w:ascii="Times New Roman" w:hAnsi="Times New Roman" w:cs="Times New Roman"/>
        </w:rPr>
        <w:t xml:space="preserve">- </w:t>
      </w:r>
      <w:r w:rsidR="001C27F9" w:rsidRPr="005E09D4">
        <w:rPr>
          <w:rFonts w:ascii="Times New Roman" w:hAnsi="Times New Roman" w:cs="Times New Roman"/>
        </w:rPr>
        <w:t>по очной форме обучения</w:t>
      </w:r>
      <w:r w:rsidR="003C1D64">
        <w:rPr>
          <w:rFonts w:ascii="Times New Roman" w:hAnsi="Times New Roman" w:cs="Times New Roman"/>
        </w:rPr>
        <w:t>:</w:t>
      </w:r>
    </w:p>
    <w:p w:rsidR="00033CF6" w:rsidRDefault="003C1D64" w:rsidP="00033C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50</w:t>
      </w:r>
      <w:r w:rsidR="00033CF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033CF6" w:rsidRDefault="003C1D64" w:rsidP="00033C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лабораторные работы – 50</w:t>
      </w:r>
      <w:r w:rsidR="00033CF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033CF6" w:rsidRDefault="003C1D64" w:rsidP="00033C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–26</w:t>
      </w:r>
      <w:r w:rsidR="00033CF6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033CF6" w:rsidRDefault="00033CF6" w:rsidP="00033C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54 час</w:t>
      </w:r>
    </w:p>
    <w:p w:rsidR="001C27F9" w:rsidRDefault="00FA1D80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A393F">
        <w:rPr>
          <w:rFonts w:ascii="Times New Roman" w:hAnsi="Times New Roman" w:cs="Times New Roman"/>
        </w:rPr>
        <w:t xml:space="preserve">- </w:t>
      </w:r>
      <w:r w:rsidR="001C27F9" w:rsidRPr="00AA393F">
        <w:rPr>
          <w:rFonts w:ascii="Times New Roman" w:hAnsi="Times New Roman" w:cs="Times New Roman"/>
        </w:rPr>
        <w:t>по заочной фо</w:t>
      </w:r>
      <w:bookmarkStart w:id="0" w:name="_GoBack"/>
      <w:bookmarkEnd w:id="0"/>
      <w:r w:rsidR="001C27F9" w:rsidRPr="00AA393F">
        <w:rPr>
          <w:rFonts w:ascii="Times New Roman" w:hAnsi="Times New Roman" w:cs="Times New Roman"/>
        </w:rPr>
        <w:t>рме обучения</w:t>
      </w:r>
      <w:r w:rsidR="003C1D64">
        <w:rPr>
          <w:rFonts w:ascii="Times New Roman" w:hAnsi="Times New Roman" w:cs="Times New Roman"/>
        </w:rPr>
        <w:t>:</w:t>
      </w:r>
    </w:p>
    <w:p w:rsidR="003C1D64" w:rsidRDefault="003C1D64" w:rsidP="003C1D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 – 10 час;</w:t>
      </w:r>
    </w:p>
    <w:p w:rsidR="003C1D64" w:rsidRDefault="003C1D64" w:rsidP="003C1D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лабораторные работы –6 час;</w:t>
      </w:r>
    </w:p>
    <w:p w:rsidR="003C1D64" w:rsidRDefault="003C1D64" w:rsidP="003C1D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самостоятельная работа –155 час;</w:t>
      </w:r>
    </w:p>
    <w:p w:rsidR="003C1D64" w:rsidRDefault="003C1D64" w:rsidP="003C1D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– 9 час</w:t>
      </w:r>
    </w:p>
    <w:p w:rsidR="003C1D64" w:rsidRPr="005E09D4" w:rsidRDefault="003C1D64" w:rsidP="005A23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C27F9" w:rsidRPr="005E09D4" w:rsidRDefault="00D06585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D4">
        <w:rPr>
          <w:rFonts w:ascii="Times New Roman" w:hAnsi="Times New Roman" w:cs="Times New Roman"/>
        </w:rPr>
        <w:t xml:space="preserve">Форма контроля знаний </w:t>
      </w:r>
    </w:p>
    <w:p w:rsidR="001C27F9" w:rsidRPr="005E09D4" w:rsidRDefault="001C27F9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D4">
        <w:rPr>
          <w:rFonts w:ascii="Times New Roman" w:hAnsi="Times New Roman" w:cs="Times New Roman"/>
        </w:rPr>
        <w:t>- при очной форме обучения</w:t>
      </w:r>
      <w:r w:rsidR="007D37CF" w:rsidRPr="005E09D4">
        <w:rPr>
          <w:rFonts w:ascii="Times New Roman" w:hAnsi="Times New Roman" w:cs="Times New Roman"/>
        </w:rPr>
        <w:t>:</w:t>
      </w:r>
      <w:r w:rsidRPr="005E09D4">
        <w:rPr>
          <w:rFonts w:ascii="Times New Roman" w:hAnsi="Times New Roman" w:cs="Times New Roman"/>
        </w:rPr>
        <w:t xml:space="preserve"> </w:t>
      </w:r>
      <w:r w:rsidR="00F10EC7" w:rsidRPr="005E09D4">
        <w:rPr>
          <w:rFonts w:ascii="Times New Roman" w:hAnsi="Times New Roman" w:cs="Times New Roman"/>
        </w:rPr>
        <w:t>6</w:t>
      </w:r>
      <w:r w:rsidR="007D37CF" w:rsidRPr="005E09D4">
        <w:rPr>
          <w:rFonts w:ascii="Times New Roman" w:hAnsi="Times New Roman" w:cs="Times New Roman"/>
        </w:rPr>
        <w:t xml:space="preserve"> семестр</w:t>
      </w:r>
      <w:r w:rsidR="00F10EC7" w:rsidRPr="005E09D4">
        <w:rPr>
          <w:rFonts w:ascii="Times New Roman" w:hAnsi="Times New Roman" w:cs="Times New Roman"/>
        </w:rPr>
        <w:t xml:space="preserve"> – экзамен, </w:t>
      </w:r>
      <w:r w:rsidR="004537BC" w:rsidRPr="005E09D4">
        <w:rPr>
          <w:rFonts w:ascii="Times New Roman" w:hAnsi="Times New Roman" w:cs="Times New Roman"/>
        </w:rPr>
        <w:t>курсовой проект.</w:t>
      </w:r>
    </w:p>
    <w:p w:rsidR="001C27F9" w:rsidRPr="00F10EC7" w:rsidRDefault="001C27F9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9D4">
        <w:rPr>
          <w:rFonts w:ascii="Times New Roman" w:hAnsi="Times New Roman" w:cs="Times New Roman"/>
        </w:rPr>
        <w:t xml:space="preserve">- </w:t>
      </w:r>
      <w:r w:rsidRPr="00AA393F">
        <w:rPr>
          <w:rFonts w:ascii="Times New Roman" w:hAnsi="Times New Roman" w:cs="Times New Roman"/>
        </w:rPr>
        <w:t>при заочной форме обучения</w:t>
      </w:r>
      <w:r w:rsidR="007D37CF" w:rsidRPr="00AA393F">
        <w:rPr>
          <w:rFonts w:ascii="Times New Roman" w:hAnsi="Times New Roman" w:cs="Times New Roman"/>
        </w:rPr>
        <w:t xml:space="preserve">: </w:t>
      </w:r>
      <w:r w:rsidR="00F10EC7" w:rsidRPr="00AA393F">
        <w:rPr>
          <w:rFonts w:ascii="Times New Roman" w:hAnsi="Times New Roman" w:cs="Times New Roman"/>
        </w:rPr>
        <w:t>4</w:t>
      </w:r>
      <w:r w:rsidR="007D37CF" w:rsidRPr="00AA393F">
        <w:rPr>
          <w:rFonts w:ascii="Times New Roman" w:hAnsi="Times New Roman" w:cs="Times New Roman"/>
        </w:rPr>
        <w:t xml:space="preserve"> курс –</w:t>
      </w:r>
      <w:r w:rsidR="00F10EC7" w:rsidRPr="00AA393F">
        <w:rPr>
          <w:rFonts w:ascii="Times New Roman" w:hAnsi="Times New Roman" w:cs="Times New Roman"/>
        </w:rPr>
        <w:t xml:space="preserve"> экзамен, </w:t>
      </w:r>
      <w:r w:rsidR="0080706D" w:rsidRPr="00AA393F">
        <w:rPr>
          <w:rFonts w:ascii="Times New Roman" w:hAnsi="Times New Roman" w:cs="Times New Roman"/>
        </w:rPr>
        <w:t>курсовой проект</w:t>
      </w:r>
      <w:r w:rsidRPr="00AA393F">
        <w:rPr>
          <w:rFonts w:ascii="Times New Roman" w:hAnsi="Times New Roman" w:cs="Times New Roman"/>
        </w:rPr>
        <w:t>.</w:t>
      </w:r>
    </w:p>
    <w:p w:rsidR="00FA1D80" w:rsidRPr="00F10EC7" w:rsidRDefault="00FA1D80" w:rsidP="001C27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1D80" w:rsidRPr="00F10EC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6D8"/>
    <w:multiLevelType w:val="multilevel"/>
    <w:tmpl w:val="C3C042EC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E3102"/>
    <w:multiLevelType w:val="multilevel"/>
    <w:tmpl w:val="A5F65E0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4">
    <w:nsid w:val="07AA4137"/>
    <w:multiLevelType w:val="hybridMultilevel"/>
    <w:tmpl w:val="32DA4950"/>
    <w:lvl w:ilvl="0" w:tplc="0C7C75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color w:val="131113"/>
        <w:w w:val="97"/>
        <w:sz w:val="28"/>
        <w:szCs w:val="28"/>
      </w:rPr>
    </w:lvl>
    <w:lvl w:ilvl="1" w:tplc="EF40F0B6">
      <w:numFmt w:val="bullet"/>
      <w:lvlText w:val="•"/>
      <w:lvlJc w:val="left"/>
      <w:pPr>
        <w:ind w:left="120" w:hanging="368"/>
      </w:pPr>
      <w:rPr>
        <w:rFonts w:hint="default"/>
      </w:rPr>
    </w:lvl>
    <w:lvl w:ilvl="2" w:tplc="0EF8A0AE">
      <w:numFmt w:val="bullet"/>
      <w:lvlText w:val="•"/>
      <w:lvlJc w:val="left"/>
      <w:pPr>
        <w:ind w:left="1168" w:hanging="368"/>
      </w:pPr>
      <w:rPr>
        <w:rFonts w:hint="default"/>
      </w:rPr>
    </w:lvl>
    <w:lvl w:ilvl="3" w:tplc="CF14BD98">
      <w:numFmt w:val="bullet"/>
      <w:lvlText w:val="•"/>
      <w:lvlJc w:val="left"/>
      <w:pPr>
        <w:ind w:left="2217" w:hanging="368"/>
      </w:pPr>
      <w:rPr>
        <w:rFonts w:hint="default"/>
      </w:rPr>
    </w:lvl>
    <w:lvl w:ilvl="4" w:tplc="06A6493C">
      <w:numFmt w:val="bullet"/>
      <w:lvlText w:val="•"/>
      <w:lvlJc w:val="left"/>
      <w:pPr>
        <w:ind w:left="3266" w:hanging="368"/>
      </w:pPr>
      <w:rPr>
        <w:rFonts w:hint="default"/>
      </w:rPr>
    </w:lvl>
    <w:lvl w:ilvl="5" w:tplc="0DD27D70">
      <w:numFmt w:val="bullet"/>
      <w:lvlText w:val="•"/>
      <w:lvlJc w:val="left"/>
      <w:pPr>
        <w:ind w:left="4315" w:hanging="368"/>
      </w:pPr>
      <w:rPr>
        <w:rFonts w:hint="default"/>
      </w:rPr>
    </w:lvl>
    <w:lvl w:ilvl="6" w:tplc="8F1ED596">
      <w:numFmt w:val="bullet"/>
      <w:lvlText w:val="•"/>
      <w:lvlJc w:val="left"/>
      <w:pPr>
        <w:ind w:left="5364" w:hanging="368"/>
      </w:pPr>
      <w:rPr>
        <w:rFonts w:hint="default"/>
      </w:rPr>
    </w:lvl>
    <w:lvl w:ilvl="7" w:tplc="923C83CE">
      <w:numFmt w:val="bullet"/>
      <w:lvlText w:val="•"/>
      <w:lvlJc w:val="left"/>
      <w:pPr>
        <w:ind w:left="6413" w:hanging="368"/>
      </w:pPr>
      <w:rPr>
        <w:rFonts w:hint="default"/>
      </w:rPr>
    </w:lvl>
    <w:lvl w:ilvl="8" w:tplc="0FCC4784">
      <w:numFmt w:val="bullet"/>
      <w:lvlText w:val="•"/>
      <w:lvlJc w:val="left"/>
      <w:pPr>
        <w:ind w:left="7462" w:hanging="368"/>
      </w:pPr>
      <w:rPr>
        <w:rFonts w:hint="default"/>
      </w:rPr>
    </w:lvl>
  </w:abstractNum>
  <w:abstractNum w:abstractNumId="5">
    <w:nsid w:val="0C0266AB"/>
    <w:multiLevelType w:val="multilevel"/>
    <w:tmpl w:val="36C0E978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32511BB5"/>
    <w:multiLevelType w:val="multilevel"/>
    <w:tmpl w:val="25F21658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519BB"/>
    <w:multiLevelType w:val="multilevel"/>
    <w:tmpl w:val="943097B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A02CF4"/>
    <w:multiLevelType w:val="multilevel"/>
    <w:tmpl w:val="6F2A2F34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8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C7095"/>
    <w:multiLevelType w:val="multilevel"/>
    <w:tmpl w:val="537E945A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21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2"/>
  </w:num>
  <w:num w:numId="5">
    <w:abstractNumId w:val="10"/>
  </w:num>
  <w:num w:numId="6">
    <w:abstractNumId w:val="12"/>
  </w:num>
  <w:num w:numId="7">
    <w:abstractNumId w:val="19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18"/>
  </w:num>
  <w:num w:numId="13">
    <w:abstractNumId w:val="16"/>
  </w:num>
  <w:num w:numId="14">
    <w:abstractNumId w:val="8"/>
  </w:num>
  <w:num w:numId="15">
    <w:abstractNumId w:val="21"/>
  </w:num>
  <w:num w:numId="16">
    <w:abstractNumId w:val="4"/>
  </w:num>
  <w:num w:numId="17">
    <w:abstractNumId w:val="13"/>
  </w:num>
  <w:num w:numId="18">
    <w:abstractNumId w:val="9"/>
  </w:num>
  <w:num w:numId="19">
    <w:abstractNumId w:val="5"/>
  </w:num>
  <w:num w:numId="20">
    <w:abstractNumId w:val="20"/>
  </w:num>
  <w:num w:numId="21">
    <w:abstractNumId w:val="3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6585"/>
    <w:rsid w:val="00033CF6"/>
    <w:rsid w:val="000B66D8"/>
    <w:rsid w:val="000C23B7"/>
    <w:rsid w:val="00100145"/>
    <w:rsid w:val="0016412E"/>
    <w:rsid w:val="00176C0D"/>
    <w:rsid w:val="0018685C"/>
    <w:rsid w:val="00192D06"/>
    <w:rsid w:val="001C27F9"/>
    <w:rsid w:val="001C343C"/>
    <w:rsid w:val="001D352A"/>
    <w:rsid w:val="00232376"/>
    <w:rsid w:val="002563F6"/>
    <w:rsid w:val="002A3A49"/>
    <w:rsid w:val="002B2437"/>
    <w:rsid w:val="003879B4"/>
    <w:rsid w:val="003C1D64"/>
    <w:rsid w:val="003C3D31"/>
    <w:rsid w:val="003E4DF4"/>
    <w:rsid w:val="00403D4E"/>
    <w:rsid w:val="004537BC"/>
    <w:rsid w:val="00554D26"/>
    <w:rsid w:val="0058634F"/>
    <w:rsid w:val="005916D9"/>
    <w:rsid w:val="005A2389"/>
    <w:rsid w:val="005B3624"/>
    <w:rsid w:val="005E09D4"/>
    <w:rsid w:val="005F40AF"/>
    <w:rsid w:val="005F7EB2"/>
    <w:rsid w:val="006251D4"/>
    <w:rsid w:val="006277B8"/>
    <w:rsid w:val="00632136"/>
    <w:rsid w:val="006546DD"/>
    <w:rsid w:val="00677863"/>
    <w:rsid w:val="006E419F"/>
    <w:rsid w:val="006E519C"/>
    <w:rsid w:val="006F7692"/>
    <w:rsid w:val="00723430"/>
    <w:rsid w:val="00781391"/>
    <w:rsid w:val="007D37CF"/>
    <w:rsid w:val="007E3C95"/>
    <w:rsid w:val="00806C0B"/>
    <w:rsid w:val="0080706D"/>
    <w:rsid w:val="0081344E"/>
    <w:rsid w:val="00813ADF"/>
    <w:rsid w:val="0085165D"/>
    <w:rsid w:val="008F1B4A"/>
    <w:rsid w:val="008F739E"/>
    <w:rsid w:val="00925AF8"/>
    <w:rsid w:val="00927991"/>
    <w:rsid w:val="00960B5F"/>
    <w:rsid w:val="00983C43"/>
    <w:rsid w:val="00986C3D"/>
    <w:rsid w:val="009B41E1"/>
    <w:rsid w:val="009D52E7"/>
    <w:rsid w:val="009F2C18"/>
    <w:rsid w:val="00A3637B"/>
    <w:rsid w:val="00A76C17"/>
    <w:rsid w:val="00A804FA"/>
    <w:rsid w:val="00AA393F"/>
    <w:rsid w:val="00AE13A5"/>
    <w:rsid w:val="00B36785"/>
    <w:rsid w:val="00B749F9"/>
    <w:rsid w:val="00B76315"/>
    <w:rsid w:val="00B96996"/>
    <w:rsid w:val="00BE1581"/>
    <w:rsid w:val="00BE66C6"/>
    <w:rsid w:val="00BE73D2"/>
    <w:rsid w:val="00BF0E1C"/>
    <w:rsid w:val="00C14B71"/>
    <w:rsid w:val="00C209A3"/>
    <w:rsid w:val="00C226CC"/>
    <w:rsid w:val="00C24BF2"/>
    <w:rsid w:val="00CA35C1"/>
    <w:rsid w:val="00CB3E9E"/>
    <w:rsid w:val="00CD31C4"/>
    <w:rsid w:val="00CE5D44"/>
    <w:rsid w:val="00D00295"/>
    <w:rsid w:val="00D06585"/>
    <w:rsid w:val="00D5166C"/>
    <w:rsid w:val="00DB2C52"/>
    <w:rsid w:val="00E00D05"/>
    <w:rsid w:val="00EF7E63"/>
    <w:rsid w:val="00F10EC7"/>
    <w:rsid w:val="00F22AA3"/>
    <w:rsid w:val="00F46CAF"/>
    <w:rsid w:val="00F539C5"/>
    <w:rsid w:val="00FA1548"/>
    <w:rsid w:val="00FA1D8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22A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2AA3"/>
  </w:style>
  <w:style w:type="paragraph" w:customStyle="1" w:styleId="TableParagraph">
    <w:name w:val="Table Paragraph"/>
    <w:basedOn w:val="a"/>
    <w:uiPriority w:val="1"/>
    <w:qFormat/>
    <w:rsid w:val="0081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22A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22AA3"/>
  </w:style>
  <w:style w:type="paragraph" w:customStyle="1" w:styleId="TableParagraph">
    <w:name w:val="Table Paragraph"/>
    <w:basedOn w:val="a"/>
    <w:uiPriority w:val="1"/>
    <w:qFormat/>
    <w:rsid w:val="0081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0D54-4BEC-49DB-AAF5-F8B6B52D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11</cp:revision>
  <cp:lastPrinted>2016-02-19T06:41:00Z</cp:lastPrinted>
  <dcterms:created xsi:type="dcterms:W3CDTF">2017-02-07T08:32:00Z</dcterms:created>
  <dcterms:modified xsi:type="dcterms:W3CDTF">2017-12-17T21:03:00Z</dcterms:modified>
</cp:coreProperties>
</file>