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A29C8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A29C8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A726F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B68C4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F515EB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5B68C4" w:rsidRPr="00A726F0">
        <w:rPr>
          <w:rFonts w:eastAsia="Times New Roman" w:cs="Times New Roman"/>
          <w:sz w:val="28"/>
          <w:szCs w:val="28"/>
          <w:lang w:eastAsia="ru-RU"/>
        </w:rPr>
        <w:t>Вагоны</w:t>
      </w:r>
      <w:r w:rsidR="00EF060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5C7581" w:rsidRPr="00A726F0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44764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402320"/>
            <wp:effectExtent l="0" t="0" r="0" b="0"/>
            <wp:docPr id="1" name="Рисунок 1" descr="C:\Users\Юрий\Desktop\2012-2013\23.05.03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2012-2013\23.05.03\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A726F0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7581" w:rsidRPr="00A726F0" w:rsidRDefault="00104973" w:rsidP="005C75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144764" w:rsidP="00104973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>
        <w:rPr>
          <w:rFonts w:eastAsia="Times New Roman" w:cs="Times New Roman"/>
          <w:i/>
          <w:noProof/>
          <w:sz w:val="20"/>
          <w:szCs w:val="28"/>
          <w:lang w:eastAsia="ru-RU"/>
        </w:rPr>
        <w:lastRenderedPageBreak/>
        <w:drawing>
          <wp:inline distT="0" distB="0" distL="0" distR="0">
            <wp:extent cx="5943600" cy="8402320"/>
            <wp:effectExtent l="0" t="0" r="0" b="0"/>
            <wp:docPr id="3" name="Рисунок 3" descr="C:\Users\Юрий\Desktop\2012-2013\23.05.03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2012-2013\23.05.03\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A726F0">
        <w:rPr>
          <w:rFonts w:eastAsia="Times New Roman" w:cs="Times New Roman"/>
          <w:i/>
          <w:sz w:val="20"/>
          <w:szCs w:val="28"/>
          <w:lang w:eastAsia="ru-RU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17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16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1295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23.05.03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A726F0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».</w:t>
      </w:r>
    </w:p>
    <w:p w:rsidR="004B20E5" w:rsidRPr="00A726F0" w:rsidRDefault="00104973" w:rsidP="004B20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4B20E5" w:rsidRPr="00A726F0">
        <w:rPr>
          <w:rFonts w:eastAsia="Times New Roman" w:cs="Times New Roman"/>
          <w:sz w:val="28"/>
          <w:szCs w:val="28"/>
          <w:lang w:eastAsia="ru-RU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A726F0" w:rsidRDefault="00104973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726F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A726F0" w:rsidRDefault="005F4F1E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понимать и анализировать экономические проблемы и общественные процессы, готовность быть активным субъектом экономической деятельности 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(ОК-</w:t>
      </w:r>
      <w:r w:rsidRPr="00A726F0"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726F0" w:rsidRDefault="007C34A0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A726F0">
        <w:rPr>
          <w:rFonts w:eastAsia="Times New Roman" w:cs="Times New Roman"/>
          <w:sz w:val="28"/>
          <w:szCs w:val="28"/>
          <w:lang w:eastAsia="ru-RU"/>
        </w:rPr>
        <w:t>11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56114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56114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A726F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Merge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E7F17" w:rsidRPr="00A726F0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E7F17" w:rsidRPr="00A726F0" w:rsidRDefault="00214FB5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7F17" w:rsidRPr="00A726F0" w:rsidRDefault="00214FB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214FB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E7F17" w:rsidRPr="00A726F0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E7F17" w:rsidRPr="00A726F0" w:rsidRDefault="007E7F17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7F17" w:rsidRPr="00A726F0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E7F17" w:rsidRPr="00A726F0" w:rsidRDefault="006A4C5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2" w:type="dxa"/>
            <w:vAlign w:val="center"/>
          </w:tcPr>
          <w:p w:rsidR="007E7F17" w:rsidRPr="00A726F0" w:rsidRDefault="006A4C5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7F17" w:rsidRPr="00A726F0" w:rsidRDefault="006A4C5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7E7F17" w:rsidRPr="00A726F0" w:rsidRDefault="006A4C5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B5A35" w:rsidRPr="00A726F0" w:rsidRDefault="00CB5A3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A726F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Merge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CB5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8D6D49" w:rsidRPr="00A726F0" w:rsidRDefault="008D6D4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4D54" w:rsidRDefault="00C74D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A726F0" w:rsidTr="001E2717">
        <w:trPr>
          <w:jc w:val="center"/>
        </w:trPr>
        <w:tc>
          <w:tcPr>
            <w:tcW w:w="622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A726F0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A726F0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</w:t>
            </w:r>
            <w:r w:rsidRPr="00A726F0">
              <w:rPr>
                <w:szCs w:val="24"/>
              </w:rPr>
              <w:lastRenderedPageBreak/>
              <w:t>Антикризисная политика государства.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5.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A726F0">
              <w:rPr>
                <w:szCs w:val="24"/>
              </w:rPr>
              <w:t xml:space="preserve">.. </w:t>
            </w:r>
            <w:proofErr w:type="gramEnd"/>
            <w:r w:rsidRPr="00A726F0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E2717" w:rsidRPr="00A726F0" w:rsidRDefault="001E271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A726F0" w:rsidTr="00104973">
        <w:trPr>
          <w:jc w:val="center"/>
        </w:trPr>
        <w:tc>
          <w:tcPr>
            <w:tcW w:w="628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B93A22" w:rsidRPr="00A726F0" w:rsidRDefault="006462C2" w:rsidP="001E2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6462C2" w:rsidP="00124F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3A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3A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B93A22" w:rsidRPr="00A726F0" w:rsidRDefault="00CC45F9" w:rsidP="001E2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CC45F9" w:rsidP="00124F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3A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3A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3A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3A22" w:rsidRPr="00A726F0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3A22" w:rsidRPr="00A726F0" w:rsidRDefault="00CC45F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A726F0" w:rsidRDefault="00CC45F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3A4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A1C19" w:rsidRPr="00A726F0" w:rsidRDefault="00CA1C1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5524" w:type="dxa"/>
            <w:gridSpan w:val="2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CA1C19" w:rsidRPr="00A726F0" w:rsidRDefault="00CA1C19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Г.М.Зачесова, Г.И. Синицына. Экономическая теория в графиках и формулах: уч. пособие.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2014. с. 43.</w:t>
            </w:r>
          </w:p>
          <w:p w:rsidR="00D37FE0" w:rsidRPr="00A726F0" w:rsidRDefault="00D37FE0" w:rsidP="00D37FE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Селезнева М.Л. Теория фирмы. Учебное пособие./ М.Л.  </w:t>
            </w:r>
            <w:r w:rsidRPr="00A726F0">
              <w:rPr>
                <w:szCs w:val="24"/>
              </w:rPr>
              <w:lastRenderedPageBreak/>
              <w:t xml:space="preserve">Селезнева– </w:t>
            </w:r>
            <w:proofErr w:type="spellStart"/>
            <w:r w:rsidRPr="00A726F0">
              <w:rPr>
                <w:szCs w:val="24"/>
              </w:rPr>
              <w:t>СПб</w:t>
            </w:r>
            <w:proofErr w:type="gramStart"/>
            <w:r w:rsidRPr="00A726F0">
              <w:rPr>
                <w:szCs w:val="24"/>
              </w:rPr>
              <w:t>.П</w:t>
            </w:r>
            <w:proofErr w:type="gramEnd"/>
            <w:r w:rsidRPr="00A726F0">
              <w:rPr>
                <w:szCs w:val="24"/>
              </w:rPr>
              <w:t>ГУПС</w:t>
            </w:r>
            <w:proofErr w:type="spellEnd"/>
            <w:r w:rsidRPr="00A726F0">
              <w:rPr>
                <w:szCs w:val="24"/>
              </w:rPr>
              <w:t>, 2012.–56 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Смешанная экономика. Теория. Опыт. Практика: монография/Л.С. Глухарев, Г.М. Зачесова, А.А. Лапинскас, М.С. Боциева.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ВПО ПГУПС, 2014. – 285с.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 w:rsidR="00907224" w:rsidRPr="00A726F0">
        <w:rPr>
          <w:bCs/>
          <w:sz w:val="28"/>
          <w:szCs w:val="28"/>
        </w:rPr>
        <w:t>икум. - СПб: ПГУПС, 2008.- 75с;</w:t>
      </w:r>
    </w:p>
    <w:p w:rsidR="00907224" w:rsidRPr="00A726F0" w:rsidRDefault="00907224" w:rsidP="0090722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9" w:history="1">
        <w:r w:rsidRPr="00A726F0">
          <w:rPr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907224" w:rsidRPr="00A726F0" w:rsidRDefault="00907224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10.07.2002г. №86-ФЗ «О Центральном Банке Российской </w:t>
      </w:r>
      <w:r w:rsidRPr="00A726F0">
        <w:rPr>
          <w:bCs/>
          <w:sz w:val="28"/>
          <w:szCs w:val="28"/>
        </w:rPr>
        <w:lastRenderedPageBreak/>
        <w:t>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hyperlink r:id="rId10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minfin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hyperlink r:id="rId11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gks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32767D">
        <w:rPr>
          <w:sz w:val="28"/>
          <w:szCs w:val="28"/>
        </w:rPr>
        <w:t xml:space="preserve">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hyperlink r:id="rId12" w:history="1"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nalog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13" w:history="1">
        <w:r w:rsidR="001279E2" w:rsidRPr="00897496">
          <w:rPr>
            <w:rStyle w:val="a4"/>
            <w:bCs/>
            <w:sz w:val="28"/>
            <w:szCs w:val="28"/>
            <w:lang w:val="en-US"/>
          </w:rPr>
          <w:t>http</w:t>
        </w:r>
        <w:r w:rsidR="001279E2" w:rsidRPr="00897496">
          <w:rPr>
            <w:rStyle w:val="a4"/>
            <w:bCs/>
            <w:sz w:val="28"/>
            <w:szCs w:val="28"/>
          </w:rPr>
          <w:t>://</w:t>
        </w:r>
        <w:r w:rsidR="001279E2" w:rsidRPr="00897496">
          <w:rPr>
            <w:rStyle w:val="a4"/>
            <w:bCs/>
            <w:sz w:val="28"/>
            <w:szCs w:val="28"/>
            <w:lang w:val="en-US"/>
          </w:rPr>
          <w:t>www</w:t>
        </w:r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="001279E2" w:rsidRPr="0032767D">
        <w:rPr>
          <w:bCs/>
          <w:sz w:val="28"/>
          <w:szCs w:val="28"/>
        </w:rPr>
        <w:t>;</w:t>
      </w:r>
    </w:p>
    <w:p w:rsidR="001279E2" w:rsidRPr="001279E2" w:rsidRDefault="001279E2" w:rsidP="00D40C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279E2">
        <w:rPr>
          <w:bCs/>
          <w:sz w:val="28"/>
          <w:szCs w:val="28"/>
        </w:rPr>
        <w:t xml:space="preserve">5. </w:t>
      </w:r>
      <w:r w:rsidRPr="001279E2">
        <w:rPr>
          <w:sz w:val="28"/>
          <w:szCs w:val="28"/>
        </w:rPr>
        <w:t xml:space="preserve">Личный кабинет </w:t>
      </w:r>
      <w:proofErr w:type="gramStart"/>
      <w:r w:rsidRPr="001279E2">
        <w:rPr>
          <w:sz w:val="28"/>
          <w:szCs w:val="28"/>
        </w:rPr>
        <w:t>обучающегося</w:t>
      </w:r>
      <w:proofErr w:type="gramEnd"/>
      <w:r w:rsidRPr="001279E2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4D82" w:rsidRPr="00A726F0" w:rsidRDefault="00024D82" w:rsidP="00024D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024D82" w:rsidRPr="00A726F0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технические средства (</w:t>
      </w:r>
      <w:r w:rsidR="0007328D">
        <w:rPr>
          <w:bCs/>
          <w:sz w:val="28"/>
          <w:szCs w:val="28"/>
        </w:rPr>
        <w:t>наборы демонстрационного оборудования</w:t>
      </w:r>
      <w:r w:rsidRPr="00A726F0">
        <w:rPr>
          <w:bCs/>
          <w:sz w:val="28"/>
          <w:szCs w:val="28"/>
        </w:rPr>
        <w:t>);</w:t>
      </w:r>
    </w:p>
    <w:p w:rsidR="0007328D" w:rsidRPr="0007328D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(демонстрация мультимедийных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материалов)</w:t>
      </w:r>
      <w:r w:rsidR="0007328D">
        <w:rPr>
          <w:bCs/>
          <w:sz w:val="28"/>
          <w:szCs w:val="28"/>
        </w:rPr>
        <w:t>;</w:t>
      </w:r>
    </w:p>
    <w:p w:rsidR="0007328D" w:rsidRDefault="0007328D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7328D">
        <w:rPr>
          <w:bCs/>
          <w:sz w:val="28"/>
          <w:szCs w:val="28"/>
        </w:rPr>
        <w:t xml:space="preserve">личный кабинет </w:t>
      </w:r>
      <w:proofErr w:type="gramStart"/>
      <w:r w:rsidRPr="0007328D">
        <w:rPr>
          <w:bCs/>
          <w:sz w:val="28"/>
          <w:szCs w:val="28"/>
        </w:rPr>
        <w:t>обучающегося</w:t>
      </w:r>
      <w:proofErr w:type="gramEnd"/>
      <w:r w:rsidRPr="0007328D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63F3C" w:rsidRPr="00D63F3C" w:rsidRDefault="00D63F3C" w:rsidP="00D63F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3F3C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ascii="Times New Roman CYR" w:eastAsia="Calibri" w:hAnsi="Times New Roman CYR" w:cs="Times New Roman CYR"/>
          <w:sz w:val="28"/>
          <w:szCs w:val="28"/>
        </w:rPr>
        <w:t xml:space="preserve">  операционная система </w:t>
      </w:r>
      <w:r w:rsidRPr="00900DFB">
        <w:rPr>
          <w:rFonts w:eastAsia="Calibri" w:cs="Times New Roman CYR"/>
          <w:sz w:val="28"/>
          <w:szCs w:val="28"/>
          <w:lang w:val="en-US"/>
        </w:rPr>
        <w:t>Windows</w:t>
      </w:r>
      <w:r w:rsidRPr="00900DFB">
        <w:rPr>
          <w:rFonts w:eastAsia="Calibri" w:cs="Times New Roman CYR"/>
          <w:sz w:val="28"/>
          <w:szCs w:val="28"/>
        </w:rPr>
        <w:t>;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MS</w:t>
      </w: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Office</w:t>
      </w:r>
      <w:r w:rsidRPr="00900DFB">
        <w:rPr>
          <w:rFonts w:eastAsia="Calibri" w:cs="Times New Roman CYR"/>
          <w:sz w:val="28"/>
          <w:szCs w:val="28"/>
        </w:rPr>
        <w:t>.</w:t>
      </w:r>
    </w:p>
    <w:p w:rsidR="00104973" w:rsidRPr="00D63F3C" w:rsidRDefault="00104973" w:rsidP="00D63F3C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помещения для самостоятельной работы;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540B0" w:rsidRDefault="005745D3" w:rsidP="00144764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5745D3">
        <w:rPr>
          <w:bCs/>
          <w:sz w:val="28"/>
          <w:szCs w:val="28"/>
        </w:rPr>
        <w:lastRenderedPageBreak/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="00144764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8402320"/>
            <wp:effectExtent l="0" t="0" r="0" b="0"/>
            <wp:docPr id="5" name="Рисунок 5" descr="C:\Users\Юрий\Desktop\2012-2013\23.05.03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ий\Desktop\2012-2013\23.05.03\3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54" w:rsidRDefault="00C74D54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74D54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10"/>
  </w:num>
  <w:num w:numId="5">
    <w:abstractNumId w:val="35"/>
  </w:num>
  <w:num w:numId="6">
    <w:abstractNumId w:val="31"/>
  </w:num>
  <w:num w:numId="7">
    <w:abstractNumId w:val="22"/>
  </w:num>
  <w:num w:numId="8">
    <w:abstractNumId w:val="28"/>
  </w:num>
  <w:num w:numId="9">
    <w:abstractNumId w:val="0"/>
  </w:num>
  <w:num w:numId="10">
    <w:abstractNumId w:val="20"/>
  </w:num>
  <w:num w:numId="11">
    <w:abstractNumId w:val="27"/>
  </w:num>
  <w:num w:numId="12">
    <w:abstractNumId w:val="36"/>
  </w:num>
  <w:num w:numId="13">
    <w:abstractNumId w:val="2"/>
  </w:num>
  <w:num w:numId="14">
    <w:abstractNumId w:val="14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5"/>
  </w:num>
  <w:num w:numId="23">
    <w:abstractNumId w:val="11"/>
  </w:num>
  <w:num w:numId="24">
    <w:abstractNumId w:val="34"/>
  </w:num>
  <w:num w:numId="25">
    <w:abstractNumId w:val="7"/>
  </w:num>
  <w:num w:numId="26">
    <w:abstractNumId w:val="25"/>
  </w:num>
  <w:num w:numId="27">
    <w:abstractNumId w:val="6"/>
  </w:num>
  <w:num w:numId="28">
    <w:abstractNumId w:val="9"/>
  </w:num>
  <w:num w:numId="29">
    <w:abstractNumId w:val="33"/>
  </w:num>
  <w:num w:numId="30">
    <w:abstractNumId w:val="26"/>
  </w:num>
  <w:num w:numId="31">
    <w:abstractNumId w:val="8"/>
  </w:num>
  <w:num w:numId="32">
    <w:abstractNumId w:val="17"/>
  </w:num>
  <w:num w:numId="33">
    <w:abstractNumId w:val="13"/>
  </w:num>
  <w:num w:numId="34">
    <w:abstractNumId w:val="32"/>
  </w:num>
  <w:num w:numId="35">
    <w:abstractNumId w:val="3"/>
  </w:num>
  <w:num w:numId="36">
    <w:abstractNumId w:val="2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A40FB"/>
    <w:rsid w:val="000D5756"/>
    <w:rsid w:val="000E1457"/>
    <w:rsid w:val="00104973"/>
    <w:rsid w:val="00110819"/>
    <w:rsid w:val="00124F0D"/>
    <w:rsid w:val="001279E2"/>
    <w:rsid w:val="00144764"/>
    <w:rsid w:val="00145133"/>
    <w:rsid w:val="001679F7"/>
    <w:rsid w:val="001A7CF3"/>
    <w:rsid w:val="001E2717"/>
    <w:rsid w:val="00214FB5"/>
    <w:rsid w:val="00224F56"/>
    <w:rsid w:val="00245A0A"/>
    <w:rsid w:val="002946BF"/>
    <w:rsid w:val="002E0759"/>
    <w:rsid w:val="0032767D"/>
    <w:rsid w:val="00334B30"/>
    <w:rsid w:val="00337EC8"/>
    <w:rsid w:val="00340E5D"/>
    <w:rsid w:val="00410101"/>
    <w:rsid w:val="004147DF"/>
    <w:rsid w:val="00461115"/>
    <w:rsid w:val="004900CA"/>
    <w:rsid w:val="0049243F"/>
    <w:rsid w:val="004A29C8"/>
    <w:rsid w:val="004B20E5"/>
    <w:rsid w:val="004B4D4C"/>
    <w:rsid w:val="004B54E6"/>
    <w:rsid w:val="004D69FD"/>
    <w:rsid w:val="0055598B"/>
    <w:rsid w:val="00566189"/>
    <w:rsid w:val="005745D3"/>
    <w:rsid w:val="005B68C4"/>
    <w:rsid w:val="005C7581"/>
    <w:rsid w:val="005C7817"/>
    <w:rsid w:val="005F4F1E"/>
    <w:rsid w:val="006238FD"/>
    <w:rsid w:val="006462C2"/>
    <w:rsid w:val="00673AE0"/>
    <w:rsid w:val="006A4C51"/>
    <w:rsid w:val="006C3634"/>
    <w:rsid w:val="00744617"/>
    <w:rsid w:val="00760E68"/>
    <w:rsid w:val="00766D87"/>
    <w:rsid w:val="007B19F4"/>
    <w:rsid w:val="007C34A0"/>
    <w:rsid w:val="007D3A42"/>
    <w:rsid w:val="007D48A7"/>
    <w:rsid w:val="007D7DD5"/>
    <w:rsid w:val="007E2D05"/>
    <w:rsid w:val="007E7F17"/>
    <w:rsid w:val="008D040A"/>
    <w:rsid w:val="008D6D49"/>
    <w:rsid w:val="00900DFB"/>
    <w:rsid w:val="00907224"/>
    <w:rsid w:val="00A4494B"/>
    <w:rsid w:val="00A56B81"/>
    <w:rsid w:val="00A726F0"/>
    <w:rsid w:val="00AC4D3D"/>
    <w:rsid w:val="00AF7D75"/>
    <w:rsid w:val="00B522E4"/>
    <w:rsid w:val="00B83EC6"/>
    <w:rsid w:val="00B93A22"/>
    <w:rsid w:val="00BA350E"/>
    <w:rsid w:val="00BD2353"/>
    <w:rsid w:val="00BE3626"/>
    <w:rsid w:val="00BF48B5"/>
    <w:rsid w:val="00C56114"/>
    <w:rsid w:val="00C74D54"/>
    <w:rsid w:val="00CA1C19"/>
    <w:rsid w:val="00CA314D"/>
    <w:rsid w:val="00CB5A35"/>
    <w:rsid w:val="00CC45F9"/>
    <w:rsid w:val="00D1493E"/>
    <w:rsid w:val="00D37FE0"/>
    <w:rsid w:val="00D40C4B"/>
    <w:rsid w:val="00D63F3C"/>
    <w:rsid w:val="00D91B7B"/>
    <w:rsid w:val="00D96C21"/>
    <w:rsid w:val="00D96E0F"/>
    <w:rsid w:val="00E12359"/>
    <w:rsid w:val="00E337F2"/>
    <w:rsid w:val="00E420CC"/>
    <w:rsid w:val="00E446B0"/>
    <w:rsid w:val="00E540B0"/>
    <w:rsid w:val="00E55E7C"/>
    <w:rsid w:val="00E64E11"/>
    <w:rsid w:val="00E70F8A"/>
    <w:rsid w:val="00EE2F07"/>
    <w:rsid w:val="00EF0605"/>
    <w:rsid w:val="00F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ooks.ru/reading.php?productid=2264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7DF9-B4CE-4C38-8565-6A4C3358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2017-09-04T10:16:00Z</cp:lastPrinted>
  <dcterms:created xsi:type="dcterms:W3CDTF">2017-10-18T14:45:00Z</dcterms:created>
  <dcterms:modified xsi:type="dcterms:W3CDTF">2017-10-18T14:45:00Z</dcterms:modified>
</cp:coreProperties>
</file>