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8D" w:rsidRPr="00104973" w:rsidRDefault="0058228D" w:rsidP="0058228D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</w:p>
    <w:p w:rsidR="0058228D" w:rsidRPr="00104973" w:rsidRDefault="0058228D" w:rsidP="0058228D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sz w:val="28"/>
          <w:szCs w:val="28"/>
        </w:rPr>
        <w:t>»</w:t>
      </w:r>
    </w:p>
    <w:p w:rsidR="0058228D" w:rsidRPr="00104973" w:rsidRDefault="0058228D" w:rsidP="0058228D">
      <w:pPr>
        <w:jc w:val="center"/>
        <w:rPr>
          <w:sz w:val="28"/>
          <w:szCs w:val="28"/>
        </w:rPr>
      </w:pPr>
    </w:p>
    <w:p w:rsidR="0058228D" w:rsidRPr="00104973" w:rsidRDefault="0058228D" w:rsidP="0058228D">
      <w:pPr>
        <w:jc w:val="center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ind w:left="5245"/>
        <w:rPr>
          <w:sz w:val="28"/>
          <w:szCs w:val="28"/>
        </w:rPr>
      </w:pPr>
    </w:p>
    <w:p w:rsidR="0058228D" w:rsidRPr="00104973" w:rsidRDefault="0058228D" w:rsidP="0058228D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58228D" w:rsidRPr="00104973" w:rsidRDefault="0058228D" w:rsidP="0058228D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E424D2" w:rsidRDefault="00E424D2" w:rsidP="0058228D">
      <w:pPr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МИКРОПРОЦЕССОРНЫЕ ИНФОРМАЦИ</w:t>
      </w:r>
      <w:r w:rsidR="0058228D">
        <w:rPr>
          <w:sz w:val="28"/>
          <w:szCs w:val="28"/>
        </w:rPr>
        <w:t>ОННО-УПРАВЛЯЮЩИЕ СИСТЕМЫ 2</w:t>
      </w:r>
      <w:r>
        <w:rPr>
          <w:sz w:val="28"/>
        </w:rPr>
        <w:t>»</w:t>
      </w:r>
      <w:r w:rsidR="00263E49">
        <w:rPr>
          <w:sz w:val="28"/>
        </w:rPr>
        <w:t xml:space="preserve"> </w:t>
      </w:r>
      <w:r w:rsidR="00D15004" w:rsidRPr="00D15004">
        <w:rPr>
          <w:sz w:val="28"/>
        </w:rPr>
        <w:t>(</w:t>
      </w:r>
      <w:r w:rsidR="0058228D" w:rsidRPr="0058228D">
        <w:rPr>
          <w:sz w:val="28"/>
        </w:rPr>
        <w:t>Б1.Б.36.2</w:t>
      </w:r>
      <w:r w:rsidR="00D15004" w:rsidRPr="00D15004">
        <w:rPr>
          <w:sz w:val="28"/>
        </w:rPr>
        <w:t>)</w:t>
      </w:r>
    </w:p>
    <w:p w:rsidR="00F21B0B" w:rsidRDefault="00F21B0B" w:rsidP="0058228D">
      <w:pPr>
        <w:jc w:val="center"/>
        <w:rPr>
          <w:sz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</w:p>
    <w:p w:rsidR="00E424D2" w:rsidRDefault="00EA191C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23.05.05</w:t>
      </w:r>
      <w:r w:rsidR="00E424D2">
        <w:rPr>
          <w:sz w:val="28"/>
          <w:szCs w:val="28"/>
        </w:rPr>
        <w:t xml:space="preserve"> «Системы обеспечения движения поездов» </w:t>
      </w:r>
    </w:p>
    <w:p w:rsidR="00F21B0B" w:rsidRDefault="00F21B0B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специализации </w:t>
      </w:r>
    </w:p>
    <w:p w:rsidR="00E424D2" w:rsidRDefault="00E424D2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«Телекоммуникационные системы и сети железнодорожного транспорта» </w:t>
      </w:r>
    </w:p>
    <w:p w:rsidR="00E424D2" w:rsidRDefault="00E424D2" w:rsidP="0058228D">
      <w:pPr>
        <w:jc w:val="center"/>
        <w:rPr>
          <w:i/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очно-заочная, заочная</w:t>
      </w:r>
    </w:p>
    <w:p w:rsidR="00E424D2" w:rsidRDefault="00E424D2" w:rsidP="0058228D">
      <w:pPr>
        <w:jc w:val="center"/>
        <w:rPr>
          <w:i/>
          <w:sz w:val="24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9F7E1F" w:rsidRDefault="009F7E1F" w:rsidP="0058228D">
      <w:pPr>
        <w:jc w:val="center"/>
        <w:rPr>
          <w:sz w:val="28"/>
          <w:szCs w:val="28"/>
        </w:rPr>
      </w:pPr>
    </w:p>
    <w:p w:rsidR="009F7E1F" w:rsidRDefault="009F7E1F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</w:p>
    <w:p w:rsidR="00E424D2" w:rsidRDefault="00E424D2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424D2" w:rsidRDefault="0058228D" w:rsidP="0058228D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58228D" w:rsidRDefault="00E424D2" w:rsidP="002235D3">
      <w:pPr>
        <w:rPr>
          <w:sz w:val="28"/>
          <w:szCs w:val="28"/>
        </w:rPr>
        <w:sectPr w:rsidR="0058228D">
          <w:headerReference w:type="default" r:id="rId7"/>
          <w:pgSz w:w="11907" w:h="16840"/>
          <w:pgMar w:top="1247" w:right="709" w:bottom="1247" w:left="1797" w:header="720" w:footer="720" w:gutter="0"/>
          <w:cols w:space="720"/>
          <w:titlePg/>
        </w:sectPr>
      </w:pPr>
      <w:r>
        <w:rPr>
          <w:rStyle w:val="FontStyle27"/>
        </w:rPr>
        <w:br w:type="page"/>
      </w:r>
      <w:bookmarkStart w:id="0" w:name="_GoBack"/>
      <w:r w:rsidR="002235D3">
        <w:rPr>
          <w:noProof/>
          <w:sz w:val="28"/>
          <w:szCs w:val="28"/>
        </w:rPr>
        <w:lastRenderedPageBreak/>
        <w:drawing>
          <wp:inline distT="0" distB="0" distL="0" distR="0">
            <wp:extent cx="5969635" cy="8394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документ 2017-10-1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8228D" w:rsidRPr="00104973">
        <w:rPr>
          <w:sz w:val="28"/>
          <w:szCs w:val="28"/>
        </w:rPr>
        <w:br w:type="page"/>
      </w:r>
      <w:r w:rsidR="00D506E2">
        <w:rPr>
          <w:noProof/>
          <w:sz w:val="28"/>
          <w:szCs w:val="28"/>
        </w:rPr>
        <w:lastRenderedPageBreak/>
        <w:drawing>
          <wp:inline distT="0" distB="0" distL="0" distR="0" wp14:anchorId="2D1358A4" wp14:editId="5A3C5023">
            <wp:extent cx="5969635" cy="8161242"/>
            <wp:effectExtent l="0" t="0" r="0" b="0"/>
            <wp:docPr id="1" name="Рисунок 1" descr="ГИА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А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1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D2" w:rsidRDefault="00E424D2" w:rsidP="00C64C68">
      <w:pPr>
        <w:pStyle w:val="12"/>
        <w:numPr>
          <w:ilvl w:val="0"/>
          <w:numId w:val="6"/>
        </w:numPr>
        <w:spacing w:before="0" w:after="0"/>
      </w:pPr>
      <w:r w:rsidRPr="002A7B98">
        <w:lastRenderedPageBreak/>
        <w:t>Цели и задачи дисциплины</w:t>
      </w:r>
    </w:p>
    <w:p w:rsidR="00F21B0B" w:rsidRPr="002A7B98" w:rsidRDefault="00F21B0B" w:rsidP="00F21B0B">
      <w:pPr>
        <w:pStyle w:val="12"/>
        <w:numPr>
          <w:ilvl w:val="0"/>
          <w:numId w:val="0"/>
        </w:numPr>
        <w:spacing w:before="0" w:after="0"/>
        <w:ind w:left="431"/>
        <w:jc w:val="left"/>
      </w:pPr>
    </w:p>
    <w:p w:rsidR="00E424D2" w:rsidRDefault="0058228D" w:rsidP="0058228D">
      <w:pPr>
        <w:pStyle w:val="af"/>
      </w:pPr>
      <w:r w:rsidRPr="00144A47">
        <w:t xml:space="preserve">Рабочая программа составлена в соответствии с ФГОС ВО, утвержденным </w:t>
      </w:r>
      <w:r>
        <w:t>17 октя</w:t>
      </w:r>
      <w:r w:rsidRPr="00144A47">
        <w:t>бря 201</w:t>
      </w:r>
      <w:r>
        <w:t>6</w:t>
      </w:r>
      <w:r w:rsidRPr="00144A47">
        <w:t xml:space="preserve"> г., приказ № </w:t>
      </w:r>
      <w:r>
        <w:t>1</w:t>
      </w:r>
      <w:r w:rsidRPr="00144A47">
        <w:t>2</w:t>
      </w:r>
      <w:r>
        <w:t>96</w:t>
      </w:r>
      <w:r w:rsidRPr="00144A47">
        <w:t xml:space="preserve"> по специальности 23.05.05 «Систем</w:t>
      </w:r>
      <w:r>
        <w:t>ы обеспечения движения поездов»</w:t>
      </w:r>
      <w:r w:rsidRPr="00104973">
        <w:t>, по дисциплине</w:t>
      </w:r>
      <w:r w:rsidR="00F21B0B">
        <w:t xml:space="preserve"> </w:t>
      </w:r>
      <w:r w:rsidR="00E424D2" w:rsidRPr="00E424D2">
        <w:t>«Микропроцессорные информационно-управляющи</w:t>
      </w:r>
      <w:r>
        <w:t>е системы 2</w:t>
      </w:r>
      <w:r w:rsidR="00E424D2" w:rsidRPr="00E424D2">
        <w:t xml:space="preserve">». </w:t>
      </w:r>
    </w:p>
    <w:p w:rsidR="00940474" w:rsidRPr="002A7B98" w:rsidRDefault="00940474" w:rsidP="0058228D">
      <w:pPr>
        <w:pStyle w:val="af"/>
      </w:pPr>
      <w:r w:rsidRPr="002A7B98">
        <w:t>Целью изучения дисциплины «Микропроцессорные информационно-управляющие системы</w:t>
      </w:r>
      <w:r w:rsidR="00550F90">
        <w:t xml:space="preserve"> 2</w:t>
      </w:r>
      <w:r w:rsidRPr="002A7B98">
        <w:t>» является получение студентами знаний о принципах  конструирования и производства микропроцессорных систем, приобретение навыков эксплуатации и обслуживания систем программного управления телекоммуникационной аппаратуры на железнодорожном транспорте.</w:t>
      </w:r>
    </w:p>
    <w:p w:rsidR="00940474" w:rsidRPr="00CA2765" w:rsidRDefault="00940474" w:rsidP="0058228D">
      <w:pPr>
        <w:pStyle w:val="af"/>
      </w:pPr>
      <w:r w:rsidRPr="00CA2765">
        <w:t>Для достижения поставленной цели решаются следующие задачи:</w:t>
      </w:r>
    </w:p>
    <w:p w:rsidR="00B13098" w:rsidRPr="002A7B98" w:rsidRDefault="00B13098" w:rsidP="0058228D">
      <w:pPr>
        <w:pStyle w:val="a"/>
        <w:spacing w:line="240" w:lineRule="auto"/>
      </w:pPr>
      <w:r w:rsidRPr="002A7B98">
        <w:t>изуч</w:t>
      </w:r>
      <w:r w:rsidR="00940474" w:rsidRPr="002A7B98">
        <w:t>ение</w:t>
      </w:r>
      <w:r w:rsidR="00DE1F86">
        <w:t xml:space="preserve"> </w:t>
      </w:r>
      <w:r w:rsidR="008F642F" w:rsidRPr="002A7B98">
        <w:t>архитектур</w:t>
      </w:r>
      <w:r w:rsidR="00940474" w:rsidRPr="002A7B98">
        <w:t>ы</w:t>
      </w:r>
      <w:r w:rsidR="008F642F" w:rsidRPr="002A7B98">
        <w:t xml:space="preserve"> современных микропроцессоров, их основны</w:t>
      </w:r>
      <w:r w:rsidR="002A7B98" w:rsidRPr="002A7B98">
        <w:t>х</w:t>
      </w:r>
      <w:r w:rsidR="008F642F" w:rsidRPr="002A7B98">
        <w:t xml:space="preserve"> характеристик и тенденци</w:t>
      </w:r>
      <w:r w:rsidR="00940474" w:rsidRPr="002A7B98">
        <w:t>й</w:t>
      </w:r>
      <w:r w:rsidR="008F642F" w:rsidRPr="002A7B98">
        <w:t xml:space="preserve"> развития</w:t>
      </w:r>
      <w:r w:rsidRPr="002A7B98">
        <w:t>;</w:t>
      </w:r>
    </w:p>
    <w:p w:rsidR="00B13098" w:rsidRPr="002A7B98" w:rsidRDefault="008F642F" w:rsidP="0058228D">
      <w:pPr>
        <w:pStyle w:val="a"/>
        <w:spacing w:line="240" w:lineRule="auto"/>
      </w:pPr>
      <w:r w:rsidRPr="002A7B98">
        <w:t>ознаком</w:t>
      </w:r>
      <w:r w:rsidR="002A7B98" w:rsidRPr="002A7B98">
        <w:t>ление</w:t>
      </w:r>
      <w:r w:rsidRPr="002A7B98">
        <w:t xml:space="preserve"> с принципами построения информационных и управляющих систем, технологией их производства и эксплуатации</w:t>
      </w:r>
      <w:r w:rsidR="00B13098" w:rsidRPr="002A7B98">
        <w:t>;</w:t>
      </w:r>
    </w:p>
    <w:p w:rsidR="009B6D96" w:rsidRPr="002A7B98" w:rsidRDefault="00100B59" w:rsidP="0058228D">
      <w:pPr>
        <w:pStyle w:val="a"/>
        <w:spacing w:line="240" w:lineRule="auto"/>
      </w:pPr>
      <w:r w:rsidRPr="002A7B98">
        <w:t>изуч</w:t>
      </w:r>
      <w:r w:rsidR="002A7B98" w:rsidRPr="002A7B98">
        <w:t>ение</w:t>
      </w:r>
      <w:r w:rsidRPr="002A7B98">
        <w:t xml:space="preserve"> характеристик и способ</w:t>
      </w:r>
      <w:r w:rsidR="002A7B98" w:rsidRPr="002A7B98">
        <w:t>ов</w:t>
      </w:r>
      <w:r w:rsidRPr="002A7B98">
        <w:t xml:space="preserve"> реализации стандартных интерфейсов информационных и управляющих систем</w:t>
      </w:r>
      <w:r w:rsidR="00CC7F49" w:rsidRPr="002A7B98">
        <w:t>;</w:t>
      </w:r>
    </w:p>
    <w:p w:rsidR="00B13098" w:rsidRDefault="00100B59" w:rsidP="0058228D">
      <w:pPr>
        <w:pStyle w:val="a"/>
        <w:spacing w:line="240" w:lineRule="auto"/>
      </w:pPr>
      <w:r w:rsidRPr="002A7B98">
        <w:t>получ</w:t>
      </w:r>
      <w:r w:rsidR="002A7B98" w:rsidRPr="002A7B98">
        <w:t>ение</w:t>
      </w:r>
      <w:r w:rsidRPr="002A7B98">
        <w:t xml:space="preserve"> представлени</w:t>
      </w:r>
      <w:r w:rsidR="002A7B98" w:rsidRPr="002A7B98">
        <w:t>я</w:t>
      </w:r>
      <w:r w:rsidRPr="002A7B98">
        <w:t xml:space="preserve"> об алгоритмическом обеспечении</w:t>
      </w:r>
      <w:r w:rsidR="00DB3C92" w:rsidRPr="002A7B98">
        <w:t xml:space="preserve"> информационных и управляющих систем, инструментальных средствах разработки программного обеспечения</w:t>
      </w:r>
      <w:r w:rsidR="00B13098" w:rsidRPr="002A7B98">
        <w:t>.</w:t>
      </w:r>
    </w:p>
    <w:p w:rsidR="00F21B0B" w:rsidRPr="002A7B98" w:rsidRDefault="00F21B0B" w:rsidP="00F21B0B">
      <w:pPr>
        <w:pStyle w:val="a"/>
        <w:numPr>
          <w:ilvl w:val="0"/>
          <w:numId w:val="0"/>
        </w:numPr>
        <w:spacing w:line="240" w:lineRule="auto"/>
        <w:ind w:left="357"/>
      </w:pPr>
    </w:p>
    <w:p w:rsidR="00B13098" w:rsidRDefault="002A7B98" w:rsidP="00C64C68">
      <w:pPr>
        <w:pStyle w:val="12"/>
        <w:numPr>
          <w:ilvl w:val="0"/>
          <w:numId w:val="6"/>
        </w:numPr>
        <w:spacing w:before="0" w:after="0"/>
      </w:pPr>
      <w:r w:rsidRPr="002A7B98"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F21B0B" w:rsidRPr="005F05D7" w:rsidRDefault="00F21B0B" w:rsidP="00F21B0B">
      <w:pPr>
        <w:pStyle w:val="12"/>
        <w:numPr>
          <w:ilvl w:val="0"/>
          <w:numId w:val="0"/>
        </w:numPr>
        <w:spacing w:before="0" w:after="0"/>
        <w:ind w:left="720"/>
        <w:jc w:val="left"/>
      </w:pPr>
    </w:p>
    <w:p w:rsidR="000D03DA" w:rsidRDefault="000D03DA" w:rsidP="0058228D">
      <w:pPr>
        <w:pStyle w:val="af"/>
      </w:pPr>
      <w:r w:rsidRPr="000D03DA"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A7B98" w:rsidRPr="005F05D7" w:rsidRDefault="002A7B98" w:rsidP="0058228D">
      <w:pPr>
        <w:pStyle w:val="af"/>
      </w:pPr>
      <w:r w:rsidRPr="005F05D7">
        <w:t>В результате освоения дисциплины студент должен:</w:t>
      </w:r>
    </w:p>
    <w:p w:rsidR="00316B25" w:rsidRDefault="002A7B98" w:rsidP="0058228D">
      <w:pPr>
        <w:pStyle w:val="af"/>
        <w:rPr>
          <w:b/>
          <w:caps/>
        </w:rPr>
      </w:pPr>
      <w:r w:rsidRPr="00316B25">
        <w:rPr>
          <w:b/>
          <w:caps/>
        </w:rPr>
        <w:t>знать</w:t>
      </w:r>
      <w:r w:rsidR="00316B25">
        <w:rPr>
          <w:b/>
          <w:caps/>
        </w:rPr>
        <w:t>:</w:t>
      </w:r>
    </w:p>
    <w:p w:rsidR="00316B25" w:rsidRDefault="002A7B98" w:rsidP="0058228D">
      <w:pPr>
        <w:pStyle w:val="a"/>
        <w:spacing w:line="240" w:lineRule="auto"/>
      </w:pPr>
      <w:r w:rsidRPr="005F05D7">
        <w:t xml:space="preserve">техническую документацию, материально-техническое обеспечение, систему организации производственной деятельности структурных подразделений; </w:t>
      </w:r>
    </w:p>
    <w:p w:rsidR="00316B25" w:rsidRDefault="002A7B98" w:rsidP="0058228D">
      <w:pPr>
        <w:pStyle w:val="a"/>
        <w:spacing w:line="240" w:lineRule="auto"/>
      </w:pPr>
      <w:r w:rsidRPr="005F05D7">
        <w:t xml:space="preserve">стратегию развития инфраструктурных систем на железнодорожном транспорте; </w:t>
      </w:r>
    </w:p>
    <w:p w:rsidR="00316B25" w:rsidRDefault="002A7B98" w:rsidP="0058228D">
      <w:pPr>
        <w:pStyle w:val="a"/>
        <w:spacing w:line="240" w:lineRule="auto"/>
      </w:pPr>
      <w:r w:rsidRPr="005F05D7">
        <w:t>организацию и технологию производства, ремонта и восстановления деталей и узлов устройств и систем обеспечения движения поездов;</w:t>
      </w:r>
    </w:p>
    <w:p w:rsidR="002A7B98" w:rsidRPr="005F05D7" w:rsidRDefault="002A7B98" w:rsidP="0058228D">
      <w:pPr>
        <w:pStyle w:val="a"/>
        <w:spacing w:line="240" w:lineRule="auto"/>
      </w:pPr>
      <w:r w:rsidRPr="005F05D7">
        <w:t xml:space="preserve"> назначение, состав и структуру производственной, эксплуатационной, технологической и ремонтной документации, правила ее разработки и оформления;</w:t>
      </w:r>
    </w:p>
    <w:p w:rsidR="00316B25" w:rsidRPr="00316B25" w:rsidRDefault="00316B25" w:rsidP="0058228D">
      <w:pPr>
        <w:pStyle w:val="af"/>
        <w:keepNext/>
      </w:pPr>
      <w:r w:rsidRPr="00316B25">
        <w:rPr>
          <w:b/>
        </w:rPr>
        <w:lastRenderedPageBreak/>
        <w:t>УМЕТЬ</w:t>
      </w:r>
      <w:r>
        <w:t>:</w:t>
      </w:r>
    </w:p>
    <w:p w:rsidR="002A7B98" w:rsidRPr="005F05D7" w:rsidRDefault="002A7B98" w:rsidP="0058228D">
      <w:pPr>
        <w:pStyle w:val="a"/>
        <w:spacing w:line="240" w:lineRule="auto"/>
      </w:pPr>
      <w:r w:rsidRPr="005F05D7">
        <w:t xml:space="preserve"> разрабатывать технологические процессы функционирования средств связи в системах обеспечения движения поездов;</w:t>
      </w:r>
    </w:p>
    <w:p w:rsidR="00316B25" w:rsidRPr="00316B25" w:rsidRDefault="00316B25" w:rsidP="0058228D">
      <w:pPr>
        <w:pStyle w:val="af"/>
        <w:rPr>
          <w:b/>
        </w:rPr>
      </w:pPr>
      <w:r w:rsidRPr="00316B25">
        <w:rPr>
          <w:b/>
        </w:rPr>
        <w:t>ВЛАДЕТЬ:</w:t>
      </w:r>
    </w:p>
    <w:p w:rsidR="00316B25" w:rsidRDefault="002A7B98" w:rsidP="0058228D">
      <w:pPr>
        <w:pStyle w:val="a"/>
        <w:spacing w:line="240" w:lineRule="auto"/>
      </w:pPr>
      <w:r w:rsidRPr="005F05D7">
        <w:t xml:space="preserve"> методами оценки и выбора рациональных технологических режимов оборудования, навыками эксплуатации, технического обслуживания и ремонта устройств обеспечения безопасности движения поездов; </w:t>
      </w:r>
    </w:p>
    <w:p w:rsidR="00316B25" w:rsidRDefault="002A7B98" w:rsidP="0058228D">
      <w:pPr>
        <w:pStyle w:val="a"/>
        <w:spacing w:line="240" w:lineRule="auto"/>
      </w:pPr>
      <w:r w:rsidRPr="005F05D7">
        <w:t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 методами выбора оптимальных и рациональных решений производственных задач;</w:t>
      </w:r>
    </w:p>
    <w:p w:rsidR="00316B25" w:rsidRDefault="002A7B98" w:rsidP="0058228D">
      <w:pPr>
        <w:pStyle w:val="a"/>
        <w:spacing w:line="240" w:lineRule="auto"/>
      </w:pPr>
      <w:r w:rsidRPr="005F05D7">
        <w:t>опытом освидетельствования и оценки технического состояния устройств и систем обеспечения движения поездов, навыками разработки и оформления ремонтной документации, составления дефектных ведомостей на детали и элементы, требующие ремонта и замены;</w:t>
      </w:r>
    </w:p>
    <w:p w:rsidR="00316B25" w:rsidRDefault="002A7B98" w:rsidP="0058228D">
      <w:pPr>
        <w:pStyle w:val="a"/>
        <w:spacing w:line="240" w:lineRule="auto"/>
      </w:pPr>
      <w:r w:rsidRPr="005F05D7">
        <w:t>опытом технолога по сопровождению и контролю производства и ремонта устройств и систем обеспечения движения поездов;</w:t>
      </w:r>
    </w:p>
    <w:p w:rsidR="002A7B98" w:rsidRPr="005F05D7" w:rsidRDefault="002A7B98" w:rsidP="0058228D">
      <w:pPr>
        <w:pStyle w:val="a"/>
        <w:spacing w:line="240" w:lineRule="auto"/>
      </w:pPr>
      <w:r w:rsidRPr="005F05D7">
        <w:t>навыками выработки новых технологических решений, их анализа и оценки (в том числе технико-экономической).</w:t>
      </w:r>
    </w:p>
    <w:p w:rsidR="0058228D" w:rsidRPr="00E7589C" w:rsidRDefault="0058228D" w:rsidP="0058228D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58228D" w:rsidRPr="003961D8" w:rsidRDefault="0058228D" w:rsidP="0058228D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3961D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3961D8">
        <w:rPr>
          <w:b/>
          <w:sz w:val="28"/>
          <w:szCs w:val="28"/>
        </w:rPr>
        <w:t>общепрофессиональных компетенций (ОПК)</w:t>
      </w:r>
      <w:r w:rsidRPr="003961D8">
        <w:rPr>
          <w:sz w:val="28"/>
          <w:szCs w:val="28"/>
        </w:rPr>
        <w:t xml:space="preserve">, </w:t>
      </w:r>
      <w:r w:rsidRPr="003961D8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58228D" w:rsidRDefault="0058228D" w:rsidP="00C64C68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3961D8">
        <w:rPr>
          <w:bCs/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</w:r>
      <w:r>
        <w:rPr>
          <w:bCs/>
          <w:sz w:val="28"/>
          <w:szCs w:val="28"/>
        </w:rPr>
        <w:t xml:space="preserve"> (ОПК-4)</w:t>
      </w:r>
    </w:p>
    <w:p w:rsidR="0058228D" w:rsidRDefault="0058228D" w:rsidP="00C64C68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3961D8">
        <w:rPr>
          <w:bCs/>
          <w:sz w:val="28"/>
          <w:szCs w:val="28"/>
        </w:rPr>
        <w:t>владением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</w:r>
      <w:r>
        <w:rPr>
          <w:bCs/>
          <w:sz w:val="28"/>
          <w:szCs w:val="28"/>
        </w:rPr>
        <w:t xml:space="preserve"> (ОПК-5)</w:t>
      </w:r>
    </w:p>
    <w:p w:rsidR="0058228D" w:rsidRPr="003961D8" w:rsidRDefault="0058228D" w:rsidP="0058228D">
      <w:pPr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 w:rsidRPr="003961D8">
        <w:rPr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3961D8">
        <w:rPr>
          <w:b/>
          <w:bCs/>
          <w:sz w:val="28"/>
          <w:szCs w:val="28"/>
        </w:rPr>
        <w:t>профессиональных компетенций (ПК)</w:t>
      </w:r>
      <w:r w:rsidRPr="003961D8">
        <w:rPr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58228D" w:rsidRPr="003961D8" w:rsidRDefault="0058228D" w:rsidP="0058228D">
      <w:pPr>
        <w:tabs>
          <w:tab w:val="left" w:pos="851"/>
        </w:tabs>
        <w:ind w:firstLine="851"/>
        <w:contextualSpacing/>
        <w:jc w:val="both"/>
        <w:rPr>
          <w:b/>
          <w:bCs/>
          <w:sz w:val="28"/>
          <w:szCs w:val="28"/>
        </w:rPr>
      </w:pPr>
      <w:r w:rsidRPr="003961D8">
        <w:rPr>
          <w:b/>
          <w:bCs/>
          <w:sz w:val="28"/>
          <w:szCs w:val="28"/>
        </w:rPr>
        <w:t>проектно-конструкторская деятельность:</w:t>
      </w:r>
    </w:p>
    <w:p w:rsidR="0058228D" w:rsidRPr="00F21B0B" w:rsidRDefault="0058228D" w:rsidP="00C64C68">
      <w:pPr>
        <w:numPr>
          <w:ilvl w:val="0"/>
          <w:numId w:val="8"/>
        </w:numPr>
        <w:tabs>
          <w:tab w:val="left" w:pos="709"/>
        </w:tabs>
        <w:ind w:left="709" w:hanging="425"/>
        <w:contextualSpacing/>
        <w:jc w:val="both"/>
        <w:rPr>
          <w:sz w:val="28"/>
          <w:szCs w:val="28"/>
        </w:rPr>
      </w:pPr>
      <w:r w:rsidRPr="003961D8">
        <w:rPr>
          <w:bCs/>
          <w:sz w:val="28"/>
          <w:szCs w:val="28"/>
        </w:rPr>
        <w:lastRenderedPageBreak/>
        <w:t>способностью использовать информационные технологии при разработке новых устройств систем обеспечения движения поездов, ремонтного оборудования, средств механизации и автоматизации производства</w:t>
      </w:r>
      <w:r>
        <w:rPr>
          <w:bCs/>
          <w:sz w:val="28"/>
          <w:szCs w:val="28"/>
        </w:rPr>
        <w:t xml:space="preserve"> (ПК-12)</w:t>
      </w:r>
      <w:r w:rsidR="007D7690">
        <w:rPr>
          <w:bCs/>
          <w:sz w:val="28"/>
          <w:szCs w:val="28"/>
        </w:rPr>
        <w:t>.</w:t>
      </w:r>
    </w:p>
    <w:p w:rsidR="00F21B0B" w:rsidRDefault="00F21B0B" w:rsidP="00F21B0B">
      <w:pPr>
        <w:tabs>
          <w:tab w:val="left" w:pos="851"/>
        </w:tabs>
        <w:ind w:left="720"/>
        <w:contextualSpacing/>
        <w:jc w:val="both"/>
        <w:rPr>
          <w:sz w:val="28"/>
          <w:szCs w:val="28"/>
        </w:rPr>
      </w:pPr>
    </w:p>
    <w:p w:rsidR="00952E8C" w:rsidRPr="004E551D" w:rsidRDefault="00952E8C" w:rsidP="00C64C68">
      <w:pPr>
        <w:pStyle w:val="af2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4E551D">
        <w:rPr>
          <w:b/>
          <w:bCs/>
          <w:sz w:val="28"/>
          <w:szCs w:val="28"/>
        </w:rPr>
        <w:t>Место дисциплины в структуре основной образовательной программы</w:t>
      </w:r>
    </w:p>
    <w:p w:rsidR="00952E8C" w:rsidRDefault="00952E8C" w:rsidP="0058228D">
      <w:pPr>
        <w:ind w:firstLine="851"/>
        <w:jc w:val="center"/>
        <w:rPr>
          <w:b/>
          <w:bCs/>
          <w:sz w:val="28"/>
          <w:szCs w:val="28"/>
        </w:rPr>
      </w:pPr>
    </w:p>
    <w:p w:rsidR="00952E8C" w:rsidRPr="009625E8" w:rsidRDefault="00952E8C" w:rsidP="0058228D">
      <w:pPr>
        <w:pStyle w:val="af"/>
      </w:pPr>
      <w:r>
        <w:t xml:space="preserve">Дисциплина </w:t>
      </w:r>
      <w:r w:rsidRPr="00E424D2">
        <w:t>«Микропроцессорные информаци</w:t>
      </w:r>
      <w:r w:rsidR="0058228D">
        <w:t>онно-управляющие системы 2</w:t>
      </w:r>
      <w:r w:rsidRPr="00E424D2">
        <w:t>»</w:t>
      </w:r>
      <w:r w:rsidR="00DE1F86">
        <w:t xml:space="preserve"> </w:t>
      </w:r>
      <w:r w:rsidRPr="00952E8C">
        <w:t>(</w:t>
      </w:r>
      <w:r w:rsidR="0058228D" w:rsidRPr="0058228D">
        <w:t>Б1.Б.36.2</w:t>
      </w:r>
      <w:r w:rsidRPr="00952E8C">
        <w:t>)</w:t>
      </w:r>
      <w:r>
        <w:t xml:space="preserve"> относится к базово</w:t>
      </w:r>
      <w:r w:rsidR="0058228D">
        <w:t>й части профессионального цикла</w:t>
      </w:r>
      <w:r w:rsidR="009625E8" w:rsidRPr="009625E8">
        <w:rPr>
          <w:rFonts w:eastAsiaTheme="minorEastAsia"/>
          <w:sz w:val="24"/>
          <w:szCs w:val="24"/>
        </w:rPr>
        <w:t xml:space="preserve"> </w:t>
      </w:r>
      <w:r w:rsidR="009625E8" w:rsidRPr="009625E8">
        <w:t>и является обязательной</w:t>
      </w:r>
      <w:r w:rsidR="009625E8">
        <w:t xml:space="preserve"> </w:t>
      </w:r>
      <w:r w:rsidR="0058228D">
        <w:t>.</w:t>
      </w:r>
    </w:p>
    <w:p w:rsidR="004E551D" w:rsidRPr="009625E8" w:rsidRDefault="004E551D" w:rsidP="0058228D">
      <w:pPr>
        <w:pStyle w:val="af"/>
      </w:pPr>
    </w:p>
    <w:p w:rsidR="00C368C6" w:rsidRDefault="00C368C6" w:rsidP="00C64C68">
      <w:pPr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дисциплины и виды учебной работы</w:t>
      </w:r>
    </w:p>
    <w:p w:rsidR="006700FA" w:rsidRDefault="006700FA" w:rsidP="006700FA">
      <w:pPr>
        <w:ind w:left="720"/>
        <w:rPr>
          <w:b/>
          <w:bCs/>
          <w:sz w:val="28"/>
          <w:szCs w:val="28"/>
        </w:rPr>
      </w:pPr>
    </w:p>
    <w:p w:rsidR="00EA191C" w:rsidRPr="007A339E" w:rsidRDefault="00EA191C" w:rsidP="00EA191C">
      <w:pPr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2218"/>
        <w:gridCol w:w="2770"/>
      </w:tblGrid>
      <w:tr w:rsidR="006700FA" w:rsidRPr="00C368C6" w:rsidTr="006700FA">
        <w:trPr>
          <w:trHeight w:val="353"/>
        </w:trPr>
        <w:tc>
          <w:tcPr>
            <w:tcW w:w="2407" w:type="pct"/>
            <w:vMerge w:val="restart"/>
            <w:vAlign w:val="center"/>
          </w:tcPr>
          <w:p w:rsidR="006700FA" w:rsidRPr="006700FA" w:rsidRDefault="006700FA" w:rsidP="006700F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6700F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53" w:type="pct"/>
            <w:vMerge w:val="restart"/>
            <w:vAlign w:val="center"/>
          </w:tcPr>
          <w:p w:rsidR="006700FA" w:rsidRPr="006700FA" w:rsidRDefault="006700FA" w:rsidP="006700FA">
            <w:pPr>
              <w:jc w:val="center"/>
              <w:rPr>
                <w:b/>
                <w:sz w:val="28"/>
                <w:szCs w:val="28"/>
              </w:rPr>
            </w:pPr>
            <w:r w:rsidRPr="006700FA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6700FA" w:rsidRPr="006700FA" w:rsidRDefault="006700FA" w:rsidP="006700FA">
            <w:pPr>
              <w:jc w:val="center"/>
              <w:rPr>
                <w:b/>
                <w:sz w:val="28"/>
                <w:szCs w:val="28"/>
              </w:rPr>
            </w:pPr>
            <w:r w:rsidRPr="006700FA">
              <w:rPr>
                <w:b/>
                <w:sz w:val="28"/>
                <w:szCs w:val="28"/>
              </w:rPr>
              <w:t>Семестр</w:t>
            </w:r>
          </w:p>
        </w:tc>
      </w:tr>
      <w:tr w:rsidR="006700FA" w:rsidRPr="00C368C6" w:rsidTr="006700FA">
        <w:trPr>
          <w:trHeight w:val="352"/>
        </w:trPr>
        <w:tc>
          <w:tcPr>
            <w:tcW w:w="2407" w:type="pct"/>
            <w:vMerge/>
            <w:tcBorders>
              <w:bottom w:val="single" w:sz="4" w:space="0" w:color="auto"/>
            </w:tcBorders>
            <w:vAlign w:val="center"/>
          </w:tcPr>
          <w:p w:rsidR="006700FA" w:rsidRPr="006700FA" w:rsidRDefault="006700FA" w:rsidP="006700FA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" w:type="pct"/>
            <w:vMerge/>
            <w:tcBorders>
              <w:bottom w:val="single" w:sz="4" w:space="0" w:color="auto"/>
            </w:tcBorders>
            <w:vAlign w:val="center"/>
          </w:tcPr>
          <w:p w:rsidR="006700FA" w:rsidRPr="006700FA" w:rsidRDefault="006700FA" w:rsidP="006700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6700FA" w:rsidRPr="006700FA" w:rsidRDefault="006700FA" w:rsidP="006700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00FA">
              <w:rPr>
                <w:b/>
                <w:sz w:val="28"/>
                <w:szCs w:val="28"/>
              </w:rPr>
              <w:t>VIII</w:t>
            </w:r>
          </w:p>
        </w:tc>
      </w:tr>
      <w:tr w:rsidR="006700FA" w:rsidTr="006700FA">
        <w:trPr>
          <w:trHeight w:val="23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1D2B36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48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48</w:t>
            </w:r>
          </w:p>
        </w:tc>
      </w:tr>
      <w:tr w:rsidR="006700FA" w:rsidTr="006700FA">
        <w:trPr>
          <w:trHeight w:val="234"/>
        </w:trPr>
        <w:tc>
          <w:tcPr>
            <w:tcW w:w="2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В том числе: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1D2B36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6700FA" w:rsidTr="006700FA">
        <w:trPr>
          <w:trHeight w:val="234"/>
        </w:trPr>
        <w:tc>
          <w:tcPr>
            <w:tcW w:w="2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C64C68">
            <w:pPr>
              <w:pStyle w:val="a"/>
              <w:numPr>
                <w:ilvl w:val="0"/>
                <w:numId w:val="9"/>
              </w:numPr>
              <w:spacing w:line="240" w:lineRule="auto"/>
            </w:pPr>
            <w:r w:rsidRPr="006700FA">
              <w:t>лекции (Л)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1D2B36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</w:tr>
      <w:tr w:rsidR="006700FA" w:rsidTr="006700FA">
        <w:trPr>
          <w:trHeight w:val="234"/>
        </w:trPr>
        <w:tc>
          <w:tcPr>
            <w:tcW w:w="2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C64C68">
            <w:pPr>
              <w:pStyle w:val="a"/>
              <w:numPr>
                <w:ilvl w:val="0"/>
                <w:numId w:val="9"/>
              </w:numPr>
              <w:spacing w:line="240" w:lineRule="auto"/>
            </w:pPr>
            <w:r w:rsidRPr="006700FA">
              <w:t>лабораторные работы (ЛР)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1D2B36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  <w:tc>
          <w:tcPr>
            <w:tcW w:w="1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</w:tr>
      <w:tr w:rsidR="006700FA" w:rsidTr="006700FA">
        <w:trPr>
          <w:trHeight w:val="80"/>
        </w:trPr>
        <w:tc>
          <w:tcPr>
            <w:tcW w:w="2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A" w:rsidRPr="006700FA" w:rsidRDefault="006700FA" w:rsidP="00C64C68">
            <w:pPr>
              <w:pStyle w:val="a"/>
              <w:numPr>
                <w:ilvl w:val="0"/>
                <w:numId w:val="9"/>
              </w:numPr>
              <w:spacing w:line="240" w:lineRule="auto"/>
            </w:pPr>
            <w:r w:rsidRPr="006700FA">
              <w:rPr>
                <w:lang w:val="en-US"/>
              </w:rPr>
              <w:t xml:space="preserve">практические </w:t>
            </w:r>
            <w:r w:rsidRPr="006700FA">
              <w:t>занятия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A" w:rsidRPr="006700FA" w:rsidRDefault="006700FA" w:rsidP="001D2B36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16</w:t>
            </w:r>
          </w:p>
        </w:tc>
      </w:tr>
      <w:tr w:rsidR="006700FA" w:rsidTr="00420E3D">
        <w:trPr>
          <w:trHeight w:val="234"/>
        </w:trPr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6700FA" w:rsidRPr="006700FA" w:rsidRDefault="006700FA" w:rsidP="00420E3D">
            <w:pPr>
              <w:pStyle w:val="ae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Самостоятельная работа  (СРС) (всего)</w:t>
            </w:r>
          </w:p>
        </w:tc>
        <w:tc>
          <w:tcPr>
            <w:tcW w:w="1153" w:type="pct"/>
            <w:tcBorders>
              <w:top w:val="single" w:sz="4" w:space="0" w:color="auto"/>
            </w:tcBorders>
            <w:vAlign w:val="center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96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vAlign w:val="center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  <w:lang w:val="en-US"/>
              </w:rPr>
              <w:t>96</w:t>
            </w:r>
          </w:p>
        </w:tc>
      </w:tr>
      <w:tr w:rsidR="006700FA" w:rsidTr="006700FA">
        <w:trPr>
          <w:trHeight w:val="20"/>
        </w:trPr>
        <w:tc>
          <w:tcPr>
            <w:tcW w:w="2407" w:type="pct"/>
          </w:tcPr>
          <w:p w:rsidR="006700FA" w:rsidRPr="006700FA" w:rsidRDefault="006700FA" w:rsidP="00420E3D">
            <w:pPr>
              <w:pStyle w:val="ae"/>
              <w:jc w:val="both"/>
              <w:rPr>
                <w:sz w:val="28"/>
                <w:szCs w:val="28"/>
                <w:lang w:val="en-US"/>
              </w:rPr>
            </w:pPr>
            <w:r w:rsidRPr="006700F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53" w:type="pct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pct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З, КР</w:t>
            </w:r>
          </w:p>
        </w:tc>
      </w:tr>
      <w:tr w:rsidR="006700FA" w:rsidTr="006700FA">
        <w:trPr>
          <w:trHeight w:val="20"/>
        </w:trPr>
        <w:tc>
          <w:tcPr>
            <w:tcW w:w="2407" w:type="pct"/>
          </w:tcPr>
          <w:p w:rsidR="006700FA" w:rsidRPr="006700FA" w:rsidRDefault="006700FA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Общая трудоемкость:  час. /з.е.</w:t>
            </w:r>
          </w:p>
        </w:tc>
        <w:tc>
          <w:tcPr>
            <w:tcW w:w="1153" w:type="pct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144/4</w:t>
            </w:r>
          </w:p>
        </w:tc>
        <w:tc>
          <w:tcPr>
            <w:tcW w:w="1440" w:type="pct"/>
          </w:tcPr>
          <w:p w:rsidR="006700FA" w:rsidRPr="006700FA" w:rsidRDefault="006700FA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6700FA">
              <w:rPr>
                <w:sz w:val="28"/>
                <w:szCs w:val="28"/>
              </w:rPr>
              <w:t>144/4</w:t>
            </w:r>
          </w:p>
        </w:tc>
      </w:tr>
    </w:tbl>
    <w:p w:rsidR="00420E3D" w:rsidRDefault="00420E3D" w:rsidP="00EA191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A191C" w:rsidRPr="007A339E" w:rsidRDefault="00EA191C" w:rsidP="00EA191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>Для очно-заочной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2289"/>
        <w:gridCol w:w="2643"/>
      </w:tblGrid>
      <w:tr w:rsidR="00420E3D" w:rsidRPr="00420E3D" w:rsidTr="00420E3D">
        <w:trPr>
          <w:trHeight w:val="353"/>
        </w:trPr>
        <w:tc>
          <w:tcPr>
            <w:tcW w:w="2436" w:type="pct"/>
            <w:vMerge w:val="restart"/>
            <w:vAlign w:val="center"/>
          </w:tcPr>
          <w:p w:rsidR="00420E3D" w:rsidRPr="00420E3D" w:rsidRDefault="00420E3D" w:rsidP="00420E3D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420E3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90" w:type="pct"/>
            <w:vMerge w:val="restart"/>
            <w:vAlign w:val="center"/>
          </w:tcPr>
          <w:p w:rsidR="00420E3D" w:rsidRPr="00420E3D" w:rsidRDefault="00420E3D" w:rsidP="00420E3D">
            <w:pPr>
              <w:jc w:val="center"/>
              <w:rPr>
                <w:b/>
                <w:sz w:val="28"/>
                <w:szCs w:val="28"/>
              </w:rPr>
            </w:pPr>
            <w:r w:rsidRPr="00420E3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420E3D" w:rsidRPr="00420E3D" w:rsidRDefault="00420E3D" w:rsidP="00420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420E3D" w:rsidRPr="00420E3D" w:rsidTr="00420E3D">
        <w:trPr>
          <w:trHeight w:val="352"/>
        </w:trPr>
        <w:tc>
          <w:tcPr>
            <w:tcW w:w="2436" w:type="pct"/>
            <w:vMerge/>
            <w:tcBorders>
              <w:bottom w:val="single" w:sz="4" w:space="0" w:color="auto"/>
            </w:tcBorders>
            <w:vAlign w:val="center"/>
          </w:tcPr>
          <w:p w:rsidR="00420E3D" w:rsidRPr="00420E3D" w:rsidRDefault="00420E3D" w:rsidP="00420E3D">
            <w:pPr>
              <w:pStyle w:val="ae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0" w:type="pct"/>
            <w:vMerge/>
            <w:tcBorders>
              <w:bottom w:val="single" w:sz="4" w:space="0" w:color="auto"/>
            </w:tcBorders>
            <w:vAlign w:val="center"/>
          </w:tcPr>
          <w:p w:rsidR="00420E3D" w:rsidRPr="00420E3D" w:rsidRDefault="00420E3D" w:rsidP="00420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420E3D" w:rsidRPr="00420E3D" w:rsidRDefault="00420E3D" w:rsidP="00420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20E3D" w:rsidRPr="00420E3D" w:rsidTr="00420E3D">
        <w:trPr>
          <w:trHeight w:val="234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36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36</w:t>
            </w:r>
          </w:p>
        </w:tc>
      </w:tr>
      <w:tr w:rsidR="00420E3D" w:rsidRPr="00420E3D" w:rsidTr="00420E3D">
        <w:trPr>
          <w:trHeight w:val="234"/>
        </w:trPr>
        <w:tc>
          <w:tcPr>
            <w:tcW w:w="2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420E3D" w:rsidRPr="00420E3D" w:rsidTr="00420E3D">
        <w:trPr>
          <w:trHeight w:val="234"/>
        </w:trPr>
        <w:tc>
          <w:tcPr>
            <w:tcW w:w="2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"/>
              <w:spacing w:line="240" w:lineRule="auto"/>
            </w:pPr>
            <w:r w:rsidRPr="00420E3D">
              <w:t>лекции (Л)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18</w:t>
            </w: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18</w:t>
            </w:r>
          </w:p>
        </w:tc>
      </w:tr>
      <w:tr w:rsidR="00420E3D" w:rsidRPr="00420E3D" w:rsidTr="00420E3D">
        <w:trPr>
          <w:trHeight w:val="234"/>
        </w:trPr>
        <w:tc>
          <w:tcPr>
            <w:tcW w:w="2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"/>
              <w:spacing w:line="240" w:lineRule="auto"/>
            </w:pPr>
            <w:r w:rsidRPr="00420E3D">
              <w:t>лабораторные работы (ЛР)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18</w:t>
            </w: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18</w:t>
            </w:r>
          </w:p>
        </w:tc>
      </w:tr>
      <w:tr w:rsidR="00420E3D" w:rsidRPr="00420E3D" w:rsidTr="00420E3D">
        <w:trPr>
          <w:trHeight w:val="234"/>
        </w:trPr>
        <w:tc>
          <w:tcPr>
            <w:tcW w:w="2436" w:type="pct"/>
            <w:tcBorders>
              <w:top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Самостоятельная работа  (СРС) (всего)</w:t>
            </w:r>
          </w:p>
        </w:tc>
        <w:tc>
          <w:tcPr>
            <w:tcW w:w="1190" w:type="pct"/>
            <w:tcBorders>
              <w:top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108</w:t>
            </w: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420E3D" w:rsidRPr="00420E3D" w:rsidTr="00420E3D">
        <w:trPr>
          <w:trHeight w:val="20"/>
        </w:trPr>
        <w:tc>
          <w:tcPr>
            <w:tcW w:w="2436" w:type="pct"/>
          </w:tcPr>
          <w:p w:rsidR="00420E3D" w:rsidRPr="00420E3D" w:rsidRDefault="00420E3D" w:rsidP="00420E3D">
            <w:pPr>
              <w:pStyle w:val="ae"/>
              <w:jc w:val="both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90" w:type="pct"/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З, КР</w:t>
            </w:r>
          </w:p>
        </w:tc>
        <w:tc>
          <w:tcPr>
            <w:tcW w:w="1374" w:type="pct"/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</w:tr>
      <w:tr w:rsidR="00420E3D" w:rsidRPr="00420E3D" w:rsidTr="00420E3D">
        <w:trPr>
          <w:trHeight w:val="20"/>
        </w:trPr>
        <w:tc>
          <w:tcPr>
            <w:tcW w:w="2436" w:type="pct"/>
          </w:tcPr>
          <w:p w:rsidR="00420E3D" w:rsidRPr="00420E3D" w:rsidRDefault="00420E3D" w:rsidP="00420E3D">
            <w:pPr>
              <w:pStyle w:val="ae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Общая трудоемкость:  час. /з.е.</w:t>
            </w:r>
          </w:p>
        </w:tc>
        <w:tc>
          <w:tcPr>
            <w:tcW w:w="1190" w:type="pct"/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144/4</w:t>
            </w:r>
          </w:p>
        </w:tc>
        <w:tc>
          <w:tcPr>
            <w:tcW w:w="1374" w:type="pct"/>
          </w:tcPr>
          <w:p w:rsidR="00420E3D" w:rsidRPr="00420E3D" w:rsidRDefault="00420E3D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144/4</w:t>
            </w:r>
          </w:p>
        </w:tc>
      </w:tr>
    </w:tbl>
    <w:p w:rsidR="00420E3D" w:rsidRDefault="00420E3D" w:rsidP="00EA191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A191C" w:rsidRPr="007A339E" w:rsidRDefault="00EA191C" w:rsidP="00EA191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2"/>
        <w:gridCol w:w="12"/>
        <w:gridCol w:w="2331"/>
        <w:gridCol w:w="12"/>
        <w:gridCol w:w="2252"/>
        <w:gridCol w:w="8"/>
      </w:tblGrid>
      <w:tr w:rsidR="00014D60" w:rsidRPr="00EA191C" w:rsidTr="00014D60">
        <w:trPr>
          <w:trHeight w:val="173"/>
          <w:jc w:val="center"/>
        </w:trPr>
        <w:tc>
          <w:tcPr>
            <w:tcW w:w="2607" w:type="pct"/>
            <w:gridSpan w:val="2"/>
            <w:vMerge w:val="restart"/>
            <w:vAlign w:val="center"/>
          </w:tcPr>
          <w:p w:rsidR="00014D60" w:rsidRPr="00420E3D" w:rsidRDefault="00014D6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18" w:type="pct"/>
            <w:gridSpan w:val="2"/>
            <w:vMerge w:val="restart"/>
            <w:vAlign w:val="center"/>
          </w:tcPr>
          <w:p w:rsidR="00014D60" w:rsidRPr="00420E3D" w:rsidRDefault="00014D6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75" w:type="pct"/>
            <w:gridSpan w:val="2"/>
            <w:vAlign w:val="center"/>
          </w:tcPr>
          <w:p w:rsidR="00014D60" w:rsidRPr="00420E3D" w:rsidRDefault="00014D60" w:rsidP="00420E3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20E3D">
              <w:rPr>
                <w:b/>
                <w:sz w:val="28"/>
                <w:szCs w:val="28"/>
              </w:rPr>
              <w:t>Курс</w:t>
            </w:r>
          </w:p>
        </w:tc>
      </w:tr>
      <w:tr w:rsidR="00014D60" w:rsidRPr="00EA191C" w:rsidTr="00014D60">
        <w:trPr>
          <w:trHeight w:val="172"/>
          <w:jc w:val="center"/>
        </w:trPr>
        <w:tc>
          <w:tcPr>
            <w:tcW w:w="2607" w:type="pct"/>
            <w:gridSpan w:val="2"/>
            <w:vMerge/>
            <w:vAlign w:val="center"/>
          </w:tcPr>
          <w:p w:rsidR="00014D60" w:rsidRPr="00420E3D" w:rsidRDefault="00014D60" w:rsidP="00420E3D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8" w:type="pct"/>
            <w:gridSpan w:val="2"/>
            <w:vMerge/>
            <w:vAlign w:val="center"/>
          </w:tcPr>
          <w:p w:rsidR="00014D60" w:rsidRPr="00420E3D" w:rsidRDefault="00014D60" w:rsidP="00420E3D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014D60" w:rsidRPr="00014D60" w:rsidRDefault="00014D60" w:rsidP="00420E3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Аудиторные занятия (всего)</w:t>
            </w:r>
          </w:p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lastRenderedPageBreak/>
              <w:t>В том числе:</w:t>
            </w:r>
          </w:p>
          <w:p w:rsidR="00EA191C" w:rsidRPr="00420E3D" w:rsidRDefault="00EA191C" w:rsidP="00C64C6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лекции (Л)</w:t>
            </w:r>
          </w:p>
          <w:p w:rsidR="00EA191C" w:rsidRPr="00420E3D" w:rsidRDefault="00EA191C" w:rsidP="00C64C6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практические занятия (ПЗ)</w:t>
            </w:r>
          </w:p>
          <w:p w:rsidR="00EA191C" w:rsidRPr="00420E3D" w:rsidRDefault="00EA191C" w:rsidP="00C64C6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лабораторные работы (ЛР)</w:t>
            </w:r>
          </w:p>
          <w:p w:rsidR="00EA191C" w:rsidRPr="00420E3D" w:rsidRDefault="00EA191C" w:rsidP="00EA191C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pct"/>
            <w:gridSpan w:val="2"/>
            <w:vAlign w:val="center"/>
          </w:tcPr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lastRenderedPageBreak/>
              <w:t>14</w:t>
            </w:r>
          </w:p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6</w:t>
            </w: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4</w:t>
            </w: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4</w:t>
            </w:r>
          </w:p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lastRenderedPageBreak/>
              <w:t>14</w:t>
            </w:r>
          </w:p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6</w:t>
            </w: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4</w:t>
            </w:r>
          </w:p>
          <w:p w:rsidR="00EA191C" w:rsidRPr="00420E3D" w:rsidRDefault="00F46280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4</w:t>
            </w:r>
          </w:p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218" w:type="pct"/>
            <w:gridSpan w:val="2"/>
          </w:tcPr>
          <w:p w:rsidR="00EA191C" w:rsidRPr="00420E3D" w:rsidRDefault="00F46280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1177" w:type="pct"/>
            <w:gridSpan w:val="2"/>
          </w:tcPr>
          <w:p w:rsidR="00EA191C" w:rsidRPr="00420E3D" w:rsidRDefault="00F46280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126</w:t>
            </w: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Контроль (Эк + За), час</w:t>
            </w:r>
          </w:p>
        </w:tc>
        <w:tc>
          <w:tcPr>
            <w:tcW w:w="1218" w:type="pct"/>
            <w:gridSpan w:val="2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4</w:t>
            </w:r>
          </w:p>
        </w:tc>
        <w:tc>
          <w:tcPr>
            <w:tcW w:w="1177" w:type="pct"/>
            <w:gridSpan w:val="2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4</w:t>
            </w: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218" w:type="pct"/>
            <w:gridSpan w:val="2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-</w:t>
            </w:r>
          </w:p>
        </w:tc>
        <w:tc>
          <w:tcPr>
            <w:tcW w:w="1177" w:type="pct"/>
            <w:gridSpan w:val="2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-</w:t>
            </w: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218" w:type="pct"/>
            <w:gridSpan w:val="2"/>
          </w:tcPr>
          <w:p w:rsidR="00EA191C" w:rsidRPr="00420E3D" w:rsidRDefault="00EA191C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7" w:type="pct"/>
            <w:gridSpan w:val="2"/>
          </w:tcPr>
          <w:p w:rsidR="00EA191C" w:rsidRPr="00420E3D" w:rsidRDefault="00EA191C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191C" w:rsidRPr="00EA191C" w:rsidTr="00014D60">
        <w:trPr>
          <w:gridAfter w:val="1"/>
          <w:wAfter w:w="5" w:type="pct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18" w:type="pct"/>
            <w:gridSpan w:val="2"/>
          </w:tcPr>
          <w:p w:rsidR="00EA191C" w:rsidRPr="00420E3D" w:rsidRDefault="00EA191C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З, КР</w:t>
            </w:r>
          </w:p>
        </w:tc>
        <w:tc>
          <w:tcPr>
            <w:tcW w:w="1177" w:type="pct"/>
            <w:gridSpan w:val="2"/>
          </w:tcPr>
          <w:p w:rsidR="00EA191C" w:rsidRPr="00420E3D" w:rsidRDefault="00EA191C" w:rsidP="00420E3D">
            <w:pPr>
              <w:pStyle w:val="ae"/>
              <w:jc w:val="center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З, КР</w:t>
            </w:r>
          </w:p>
        </w:tc>
      </w:tr>
      <w:tr w:rsidR="00EA191C" w:rsidRPr="00EA191C" w:rsidTr="00014D60">
        <w:trPr>
          <w:gridAfter w:val="1"/>
          <w:wAfter w:w="5" w:type="pct"/>
          <w:trHeight w:val="423"/>
          <w:jc w:val="center"/>
        </w:trPr>
        <w:tc>
          <w:tcPr>
            <w:tcW w:w="2601" w:type="pct"/>
            <w:vAlign w:val="center"/>
          </w:tcPr>
          <w:p w:rsidR="00EA191C" w:rsidRPr="00420E3D" w:rsidRDefault="00EA191C" w:rsidP="00420E3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0E3D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218" w:type="pct"/>
            <w:gridSpan w:val="2"/>
          </w:tcPr>
          <w:p w:rsidR="00EA191C" w:rsidRPr="00420E3D" w:rsidRDefault="00F46280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  <w:lang w:val="en-US"/>
              </w:rPr>
              <w:t>144/4</w:t>
            </w:r>
          </w:p>
        </w:tc>
        <w:tc>
          <w:tcPr>
            <w:tcW w:w="1177" w:type="pct"/>
            <w:gridSpan w:val="2"/>
          </w:tcPr>
          <w:p w:rsidR="00EA191C" w:rsidRPr="00420E3D" w:rsidRDefault="00F46280" w:rsidP="00420E3D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420E3D">
              <w:rPr>
                <w:sz w:val="28"/>
                <w:szCs w:val="28"/>
              </w:rPr>
              <w:t>144/4</w:t>
            </w:r>
          </w:p>
        </w:tc>
      </w:tr>
    </w:tbl>
    <w:p w:rsidR="00014D60" w:rsidRDefault="00014D60" w:rsidP="0058228D">
      <w:pPr>
        <w:jc w:val="center"/>
        <w:rPr>
          <w:b/>
          <w:bCs/>
          <w:sz w:val="28"/>
          <w:szCs w:val="28"/>
          <w:lang w:val="en-US"/>
        </w:rPr>
      </w:pPr>
    </w:p>
    <w:p w:rsidR="00C62655" w:rsidRPr="00994E94" w:rsidRDefault="00C62655" w:rsidP="0058228D">
      <w:pPr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014D60" w:rsidRDefault="00014D60" w:rsidP="0058228D">
      <w:pPr>
        <w:ind w:firstLine="851"/>
        <w:jc w:val="both"/>
        <w:rPr>
          <w:sz w:val="28"/>
          <w:szCs w:val="28"/>
          <w:lang w:val="en-US"/>
        </w:rPr>
      </w:pPr>
    </w:p>
    <w:p w:rsidR="00C62655" w:rsidRDefault="00C62655" w:rsidP="0058228D">
      <w:pPr>
        <w:ind w:firstLine="851"/>
        <w:jc w:val="both"/>
        <w:rPr>
          <w:sz w:val="28"/>
          <w:szCs w:val="28"/>
          <w:lang w:val="en-US"/>
        </w:rPr>
      </w:pPr>
      <w:r w:rsidRPr="00994E94">
        <w:rPr>
          <w:sz w:val="28"/>
          <w:szCs w:val="28"/>
        </w:rPr>
        <w:t>5.1 Содержание дисциплины</w:t>
      </w:r>
    </w:p>
    <w:p w:rsidR="00014D60" w:rsidRPr="00014D60" w:rsidRDefault="00014D60" w:rsidP="0058228D">
      <w:pPr>
        <w:ind w:firstLine="851"/>
        <w:jc w:val="both"/>
        <w:rPr>
          <w:sz w:val="28"/>
          <w:szCs w:val="28"/>
          <w:lang w:val="en-US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193"/>
        <w:gridCol w:w="6626"/>
      </w:tblGrid>
      <w:tr w:rsidR="00C62655" w:rsidRPr="00962080" w:rsidTr="00EF4EB4">
        <w:tc>
          <w:tcPr>
            <w:tcW w:w="392" w:type="pct"/>
            <w:vAlign w:val="center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46" w:type="pct"/>
            <w:vAlign w:val="center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62" w:type="pct"/>
            <w:vAlign w:val="center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62655" w:rsidRPr="00962080" w:rsidTr="00EF4EB4">
        <w:tc>
          <w:tcPr>
            <w:tcW w:w="392" w:type="pct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6" w:type="pct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2" w:type="pct"/>
          </w:tcPr>
          <w:p w:rsidR="00C62655" w:rsidRPr="00014D60" w:rsidRDefault="00C62655" w:rsidP="0058228D">
            <w:pPr>
              <w:jc w:val="center"/>
              <w:rPr>
                <w:b/>
                <w:sz w:val="24"/>
                <w:szCs w:val="24"/>
              </w:rPr>
            </w:pPr>
            <w:r w:rsidRPr="00014D60">
              <w:rPr>
                <w:b/>
                <w:sz w:val="24"/>
                <w:szCs w:val="24"/>
              </w:rPr>
              <w:t>3</w:t>
            </w:r>
          </w:p>
        </w:tc>
      </w:tr>
      <w:tr w:rsidR="00C62655" w:rsidRPr="00962080" w:rsidTr="00EF4EB4">
        <w:trPr>
          <w:trHeight w:val="158"/>
        </w:trPr>
        <w:tc>
          <w:tcPr>
            <w:tcW w:w="392" w:type="pct"/>
          </w:tcPr>
          <w:p w:rsidR="00C62655" w:rsidRPr="00962080" w:rsidRDefault="00C62655" w:rsidP="0058228D">
            <w:pPr>
              <w:jc w:val="center"/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>1</w:t>
            </w:r>
          </w:p>
        </w:tc>
        <w:tc>
          <w:tcPr>
            <w:tcW w:w="1146" w:type="pct"/>
          </w:tcPr>
          <w:p w:rsidR="00C62655" w:rsidRPr="00962080" w:rsidRDefault="00C62655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 xml:space="preserve">Раздел 1. </w:t>
            </w:r>
            <w:r w:rsidRPr="00C62655">
              <w:rPr>
                <w:sz w:val="24"/>
                <w:szCs w:val="24"/>
              </w:rPr>
              <w:t>Введение</w:t>
            </w:r>
          </w:p>
        </w:tc>
        <w:tc>
          <w:tcPr>
            <w:tcW w:w="3462" w:type="pct"/>
          </w:tcPr>
          <w:p w:rsidR="00C62655" w:rsidRPr="00962080" w:rsidRDefault="00C62655" w:rsidP="0058228D">
            <w:pPr>
              <w:ind w:firstLine="284"/>
              <w:jc w:val="both"/>
              <w:rPr>
                <w:sz w:val="24"/>
                <w:szCs w:val="24"/>
              </w:rPr>
            </w:pPr>
            <w:r w:rsidRPr="00C62655">
              <w:rPr>
                <w:sz w:val="24"/>
                <w:szCs w:val="24"/>
              </w:rPr>
              <w:t>История развития микропроцессорной техники. Достоинства программного управления и области применения микропроцессоров. Обзор способов использования микропроцессоров в абонентских устройствах телекоммуникационных сетей, системах автоматической коммутации, системах передачи, специализированных средствах измерений и системах мониторинга.</w:t>
            </w:r>
          </w:p>
        </w:tc>
      </w:tr>
      <w:tr w:rsidR="00C62655" w:rsidRPr="00962080" w:rsidTr="00EF4EB4">
        <w:trPr>
          <w:trHeight w:val="158"/>
        </w:trPr>
        <w:tc>
          <w:tcPr>
            <w:tcW w:w="392" w:type="pct"/>
          </w:tcPr>
          <w:p w:rsidR="00C62655" w:rsidRPr="00962080" w:rsidRDefault="00C62655" w:rsidP="0058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pct"/>
          </w:tcPr>
          <w:p w:rsidR="00C62655" w:rsidRPr="00962080" w:rsidRDefault="00C62655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 </w:t>
            </w:r>
            <w:r w:rsidRPr="00C62655">
              <w:rPr>
                <w:sz w:val="24"/>
                <w:szCs w:val="24"/>
              </w:rPr>
              <w:t>Архитектура микропроцессоров и их основные характеристики</w:t>
            </w:r>
          </w:p>
        </w:tc>
        <w:tc>
          <w:tcPr>
            <w:tcW w:w="3462" w:type="pct"/>
          </w:tcPr>
          <w:p w:rsidR="00C62655" w:rsidRPr="00C62655" w:rsidRDefault="00C62655" w:rsidP="0058228D">
            <w:pPr>
              <w:ind w:firstLine="284"/>
              <w:jc w:val="both"/>
              <w:rPr>
                <w:sz w:val="24"/>
                <w:szCs w:val="24"/>
              </w:rPr>
            </w:pPr>
            <w:r w:rsidRPr="00C62655">
              <w:rPr>
                <w:sz w:val="24"/>
                <w:szCs w:val="24"/>
              </w:rPr>
              <w:t>Обобщенная структурная схема микропроцессора. Назначение шин адресов, данных и управления. Микропроцессоры с раздельными, общими и изолированными шинами. Фон-Неймановская и гарвардская архитектура. Микропрограммное управление; CISC- и RISC-процессоры. Конвейеризация. Кэш-память. Суперскалярные микропроцессоры. Микроконтроллеры. Цифровые сигнальные процессоры. Многопроцессорные системы с общей шиной, с коммутационным полем; матрицы процессоров. Наиболее распространенные семейства микропроцессоров.</w:t>
            </w:r>
          </w:p>
        </w:tc>
      </w:tr>
      <w:tr w:rsidR="00C62655" w:rsidRPr="00962080" w:rsidTr="00EF4EB4">
        <w:trPr>
          <w:trHeight w:val="158"/>
        </w:trPr>
        <w:tc>
          <w:tcPr>
            <w:tcW w:w="392" w:type="pct"/>
          </w:tcPr>
          <w:p w:rsidR="00C62655" w:rsidRDefault="00C62655" w:rsidP="0058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pct"/>
          </w:tcPr>
          <w:p w:rsidR="00C62655" w:rsidRPr="00962080" w:rsidRDefault="00C62655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</w:t>
            </w:r>
            <w:r w:rsidR="004D56AA">
              <w:rPr>
                <w:sz w:val="24"/>
                <w:szCs w:val="24"/>
              </w:rPr>
              <w:t xml:space="preserve"> </w:t>
            </w:r>
            <w:r w:rsidRPr="00C62655">
              <w:rPr>
                <w:sz w:val="24"/>
                <w:szCs w:val="24"/>
              </w:rPr>
              <w:t>Принципы построения информационных и управляющих систем</w:t>
            </w:r>
          </w:p>
        </w:tc>
        <w:tc>
          <w:tcPr>
            <w:tcW w:w="3462" w:type="pct"/>
          </w:tcPr>
          <w:p w:rsidR="00C62655" w:rsidRPr="00C62655" w:rsidRDefault="00C62655" w:rsidP="0058228D">
            <w:pPr>
              <w:ind w:firstLine="284"/>
              <w:jc w:val="both"/>
              <w:rPr>
                <w:sz w:val="24"/>
                <w:szCs w:val="24"/>
              </w:rPr>
            </w:pPr>
            <w:r w:rsidRPr="00C62655">
              <w:rPr>
                <w:sz w:val="24"/>
                <w:szCs w:val="24"/>
              </w:rPr>
              <w:t>Структурная схема микропроцессорной информационно-управляющей системы. Динамические и статические оперативные запоминающие устройства. Разновидности постоянных запоминающих устройств. Внешние запоминающие устройства. Устройства ввода/вывода информации. Особенности конструирования и производства микропроцессорных управляющих устройств.</w:t>
            </w:r>
          </w:p>
        </w:tc>
      </w:tr>
      <w:tr w:rsidR="00C62655" w:rsidRPr="00962080" w:rsidTr="00EF4EB4">
        <w:trPr>
          <w:trHeight w:val="158"/>
        </w:trPr>
        <w:tc>
          <w:tcPr>
            <w:tcW w:w="392" w:type="pct"/>
          </w:tcPr>
          <w:p w:rsidR="00C62655" w:rsidRDefault="00C62655" w:rsidP="0058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pct"/>
          </w:tcPr>
          <w:p w:rsidR="00C62655" w:rsidRPr="00962080" w:rsidRDefault="00C62655" w:rsidP="0058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Pr="00C62655">
              <w:rPr>
                <w:sz w:val="24"/>
                <w:szCs w:val="24"/>
              </w:rPr>
              <w:t xml:space="preserve">Интерфейсы информационных </w:t>
            </w:r>
            <w:r w:rsidRPr="00C62655">
              <w:rPr>
                <w:sz w:val="24"/>
                <w:szCs w:val="24"/>
              </w:rPr>
              <w:lastRenderedPageBreak/>
              <w:t>и управляющих систем</w:t>
            </w:r>
          </w:p>
        </w:tc>
        <w:tc>
          <w:tcPr>
            <w:tcW w:w="3462" w:type="pct"/>
          </w:tcPr>
          <w:p w:rsidR="00C62655" w:rsidRPr="00C62655" w:rsidRDefault="00C62655" w:rsidP="0058228D">
            <w:pPr>
              <w:ind w:firstLine="284"/>
              <w:jc w:val="both"/>
              <w:rPr>
                <w:sz w:val="24"/>
                <w:szCs w:val="24"/>
              </w:rPr>
            </w:pPr>
            <w:r w:rsidRPr="00C62655">
              <w:rPr>
                <w:sz w:val="24"/>
                <w:szCs w:val="24"/>
              </w:rPr>
              <w:lastRenderedPageBreak/>
              <w:t xml:space="preserve">Области применения параллельных и последовательных интерфейсов. Порты ввода/вывода. Прерывания, программный опрос, прямой доступ к памяти. Классификация </w:t>
            </w:r>
            <w:r w:rsidRPr="00C62655">
              <w:rPr>
                <w:sz w:val="24"/>
                <w:szCs w:val="24"/>
              </w:rPr>
              <w:lastRenderedPageBreak/>
              <w:t>протоколов в рамках семиуровневой модели взаимодействия открытых систем. Характеристики и способы реализации распространенных стандартных интерфейсов.</w:t>
            </w:r>
          </w:p>
        </w:tc>
      </w:tr>
      <w:tr w:rsidR="00C62655" w:rsidRPr="00962080" w:rsidTr="00EF4EB4">
        <w:trPr>
          <w:trHeight w:val="158"/>
        </w:trPr>
        <w:tc>
          <w:tcPr>
            <w:tcW w:w="392" w:type="pct"/>
          </w:tcPr>
          <w:p w:rsidR="00C62655" w:rsidRDefault="00C62655" w:rsidP="0058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46" w:type="pct"/>
          </w:tcPr>
          <w:p w:rsidR="00C62655" w:rsidRDefault="00C62655" w:rsidP="0058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Pr="00C62655">
              <w:rPr>
                <w:sz w:val="24"/>
                <w:szCs w:val="24"/>
              </w:rPr>
              <w:t>Программное обеспечение информационных и управляющих систем</w:t>
            </w:r>
          </w:p>
        </w:tc>
        <w:tc>
          <w:tcPr>
            <w:tcW w:w="3462" w:type="pct"/>
          </w:tcPr>
          <w:p w:rsidR="00C62655" w:rsidRPr="00C62655" w:rsidRDefault="00C62655" w:rsidP="0058228D">
            <w:pPr>
              <w:ind w:firstLine="284"/>
              <w:jc w:val="both"/>
              <w:rPr>
                <w:sz w:val="24"/>
                <w:szCs w:val="24"/>
              </w:rPr>
            </w:pPr>
            <w:r w:rsidRPr="00C62655">
              <w:rPr>
                <w:sz w:val="24"/>
                <w:szCs w:val="24"/>
              </w:rPr>
              <w:t>Классификация элементов программного обеспечения. Назначение инструментального, системного и прикладного программного обеспечения. Классификация языков программирования. Достоинства и недостатки языков высокого и низкого уровня. Основные сведения о языках программирования и инструментальных средствах Стратегия и этапы разработки программного обеспечения. Применение языка спецификаций и описаний SDL.</w:t>
            </w:r>
          </w:p>
        </w:tc>
      </w:tr>
    </w:tbl>
    <w:p w:rsidR="000C6A5D" w:rsidRDefault="000C6A5D" w:rsidP="0058228D">
      <w:pPr>
        <w:keepNext/>
        <w:ind w:firstLine="851"/>
        <w:jc w:val="both"/>
        <w:rPr>
          <w:sz w:val="28"/>
          <w:szCs w:val="28"/>
          <w:lang w:val="en-US"/>
        </w:rPr>
      </w:pPr>
    </w:p>
    <w:p w:rsidR="00C62655" w:rsidRDefault="00C62655" w:rsidP="0058228D">
      <w:pPr>
        <w:keepNext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5.2 Разделы дисциплины и виды занятий</w:t>
      </w:r>
    </w:p>
    <w:p w:rsidR="000C6A5D" w:rsidRPr="000C6A5D" w:rsidRDefault="000C6A5D" w:rsidP="0058228D">
      <w:pPr>
        <w:keepNext/>
        <w:ind w:firstLine="851"/>
        <w:jc w:val="both"/>
        <w:rPr>
          <w:sz w:val="28"/>
          <w:szCs w:val="28"/>
          <w:lang w:val="en-US"/>
        </w:rPr>
      </w:pPr>
    </w:p>
    <w:p w:rsidR="00EA191C" w:rsidRDefault="00EA191C" w:rsidP="00EA191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92"/>
        <w:gridCol w:w="742"/>
        <w:gridCol w:w="742"/>
        <w:gridCol w:w="742"/>
        <w:gridCol w:w="848"/>
      </w:tblGrid>
      <w:tr w:rsidR="00EA191C" w:rsidRPr="000C6A5D" w:rsidTr="000C6A5D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1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СРС</w:t>
            </w:r>
          </w:p>
        </w:tc>
      </w:tr>
      <w:tr w:rsidR="00EA191C" w:rsidRPr="000C6A5D" w:rsidTr="00E87734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1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1. Введение</w:t>
            </w:r>
          </w:p>
        </w:tc>
        <w:tc>
          <w:tcPr>
            <w:tcW w:w="386" w:type="pct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E87734" w:rsidRDefault="00FD3AE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191C" w:rsidRPr="000C6A5D" w:rsidTr="00E87734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2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2. Архитектура микропроцессоров и их основные характеристики</w:t>
            </w:r>
          </w:p>
        </w:tc>
        <w:tc>
          <w:tcPr>
            <w:tcW w:w="386" w:type="pct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E87734" w:rsidRDefault="00EB6F72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E87734" w:rsidRDefault="00FD3AE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A191C" w:rsidRPr="000C6A5D" w:rsidTr="00E87734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3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3.Принципы построения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E87734" w:rsidRDefault="00EB6F72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E87734" w:rsidRDefault="00EA191C" w:rsidP="00FD3AE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1</w:t>
            </w:r>
            <w:r w:rsidR="00FD3AE4">
              <w:rPr>
                <w:sz w:val="24"/>
                <w:szCs w:val="24"/>
              </w:rPr>
              <w:t>6</w:t>
            </w:r>
          </w:p>
        </w:tc>
      </w:tr>
      <w:tr w:rsidR="00EA191C" w:rsidRPr="000C6A5D" w:rsidTr="00E87734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4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4. Интерфейсы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E87734" w:rsidRDefault="00EA191C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36</w:t>
            </w:r>
          </w:p>
        </w:tc>
      </w:tr>
      <w:tr w:rsidR="00EA191C" w:rsidRPr="000C6A5D" w:rsidTr="00E87734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5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5. Программное обеспечение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E87734" w:rsidRDefault="00E87734" w:rsidP="00E87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E87734" w:rsidRDefault="00EA191C" w:rsidP="00FD3AE4">
            <w:pPr>
              <w:jc w:val="center"/>
              <w:rPr>
                <w:sz w:val="24"/>
                <w:szCs w:val="24"/>
              </w:rPr>
            </w:pPr>
            <w:r w:rsidRPr="00E87734">
              <w:rPr>
                <w:sz w:val="24"/>
                <w:szCs w:val="24"/>
              </w:rPr>
              <w:t>1</w:t>
            </w:r>
            <w:r w:rsidR="00FD3AE4">
              <w:rPr>
                <w:sz w:val="24"/>
                <w:szCs w:val="24"/>
              </w:rPr>
              <w:t>6</w:t>
            </w:r>
          </w:p>
        </w:tc>
      </w:tr>
    </w:tbl>
    <w:p w:rsidR="00EA191C" w:rsidRDefault="00EA191C" w:rsidP="004D56A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92"/>
        <w:gridCol w:w="742"/>
        <w:gridCol w:w="742"/>
        <w:gridCol w:w="742"/>
        <w:gridCol w:w="848"/>
      </w:tblGrid>
      <w:tr w:rsidR="00EA191C" w:rsidRPr="000C6A5D" w:rsidTr="000C6A5D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1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СРС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1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1. Введение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FD3AE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6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2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2. Архитектура микропроцессоров и их основные характеристики</w:t>
            </w: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FD3AE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30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3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3.Принципы построения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1</w:t>
            </w:r>
            <w:r w:rsidR="00FD3AE4" w:rsidRPr="003C7EC2">
              <w:rPr>
                <w:sz w:val="24"/>
                <w:szCs w:val="24"/>
              </w:rPr>
              <w:t>8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4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4. Интерфейсы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FD3AE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36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5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5. Программное обеспечение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8773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FD3AE4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18</w:t>
            </w:r>
          </w:p>
        </w:tc>
      </w:tr>
    </w:tbl>
    <w:p w:rsidR="00EA191C" w:rsidRDefault="00EA191C" w:rsidP="004D56A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92"/>
        <w:gridCol w:w="742"/>
        <w:gridCol w:w="742"/>
        <w:gridCol w:w="742"/>
        <w:gridCol w:w="848"/>
      </w:tblGrid>
      <w:tr w:rsidR="00EA191C" w:rsidRPr="000C6A5D" w:rsidTr="000C6A5D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1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86" w:type="pct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0C6A5D" w:rsidRDefault="00EA191C" w:rsidP="00420E3D">
            <w:pPr>
              <w:jc w:val="both"/>
              <w:rPr>
                <w:b/>
                <w:sz w:val="24"/>
                <w:szCs w:val="24"/>
              </w:rPr>
            </w:pPr>
            <w:r w:rsidRPr="000C6A5D">
              <w:rPr>
                <w:b/>
                <w:sz w:val="24"/>
                <w:szCs w:val="24"/>
              </w:rPr>
              <w:t>СРС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1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1. Введение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12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2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2. Архитектура микропроцессоров и их основные характеристики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3.Принципы построения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20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4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4. Интерфейсы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A191C" w:rsidRPr="000C6A5D" w:rsidTr="003C7EC2">
        <w:trPr>
          <w:jc w:val="center"/>
        </w:trPr>
        <w:tc>
          <w:tcPr>
            <w:tcW w:w="390" w:type="pct"/>
            <w:vAlign w:val="center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5</w:t>
            </w:r>
          </w:p>
        </w:tc>
        <w:tc>
          <w:tcPr>
            <w:tcW w:w="3011" w:type="pct"/>
          </w:tcPr>
          <w:p w:rsidR="00EA191C" w:rsidRPr="000C6A5D" w:rsidRDefault="00EA191C" w:rsidP="00420E3D">
            <w:pPr>
              <w:spacing w:before="100"/>
              <w:jc w:val="both"/>
              <w:rPr>
                <w:sz w:val="24"/>
                <w:szCs w:val="24"/>
              </w:rPr>
            </w:pPr>
            <w:r w:rsidRPr="000C6A5D">
              <w:rPr>
                <w:sz w:val="24"/>
                <w:szCs w:val="24"/>
              </w:rPr>
              <w:t>Раздел 5. Программное обеспечение информационных и управляющих систем</w:t>
            </w:r>
          </w:p>
        </w:tc>
        <w:tc>
          <w:tcPr>
            <w:tcW w:w="386" w:type="pct"/>
            <w:vAlign w:val="center"/>
          </w:tcPr>
          <w:p w:rsidR="00EA191C" w:rsidRPr="003C7EC2" w:rsidRDefault="000904CE" w:rsidP="003C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EA191C" w:rsidRPr="003C7EC2" w:rsidRDefault="00EA191C" w:rsidP="003C7EC2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A191C" w:rsidRPr="003C7EC2" w:rsidRDefault="00EA191C" w:rsidP="000904CE">
            <w:pPr>
              <w:jc w:val="center"/>
              <w:rPr>
                <w:sz w:val="24"/>
                <w:szCs w:val="24"/>
              </w:rPr>
            </w:pPr>
            <w:r w:rsidRPr="003C7EC2">
              <w:rPr>
                <w:sz w:val="24"/>
                <w:szCs w:val="24"/>
              </w:rPr>
              <w:t>2</w:t>
            </w:r>
            <w:r w:rsidR="000904CE">
              <w:rPr>
                <w:sz w:val="24"/>
                <w:szCs w:val="24"/>
              </w:rPr>
              <w:t>4</w:t>
            </w:r>
          </w:p>
        </w:tc>
      </w:tr>
    </w:tbl>
    <w:p w:rsidR="000C6A5D" w:rsidRDefault="000C6A5D" w:rsidP="0058228D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514231" w:rsidRPr="000D03DA" w:rsidRDefault="00514231" w:rsidP="0058228D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0C6A5D" w:rsidRPr="000D03DA" w:rsidRDefault="000C6A5D" w:rsidP="0058228D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14"/>
        <w:gridCol w:w="6248"/>
      </w:tblGrid>
      <w:tr w:rsidR="00514231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14231" w:rsidRPr="009F761D" w:rsidRDefault="00514231" w:rsidP="0058228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514231" w:rsidRPr="009F761D" w:rsidRDefault="00514231" w:rsidP="0058228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514231" w:rsidRPr="009F761D" w:rsidRDefault="00514231" w:rsidP="0058228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514231" w:rsidRPr="009F761D" w:rsidRDefault="00514231" w:rsidP="0058228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514231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14231" w:rsidRPr="00C83BDF" w:rsidRDefault="00514231" w:rsidP="0058228D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514231" w:rsidRPr="00962080" w:rsidRDefault="00514231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 xml:space="preserve">Раздел 1. </w:t>
            </w:r>
            <w:r w:rsidRPr="00C62655">
              <w:rPr>
                <w:sz w:val="24"/>
                <w:szCs w:val="24"/>
              </w:rPr>
              <w:t>Введение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D92AF1" w:rsidRPr="00D92AF1" w:rsidRDefault="00206629" w:rsidP="00C64C68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92AF1">
              <w:rPr>
                <w:sz w:val="24"/>
                <w:szCs w:val="24"/>
              </w:rPr>
              <w:t xml:space="preserve">А.Ю. Гребешков Микропроцессорные системы и программное обеспечение в средствах связи. // Учебное пособие. Самара, ПГУТИ, 2009 – 298 с. — Режим доступа: </w:t>
            </w:r>
            <w:hyperlink r:id="rId10" w:history="1">
              <w:r w:rsidR="00D92AF1" w:rsidRPr="00D92AF1">
                <w:rPr>
                  <w:rStyle w:val="ad"/>
                  <w:sz w:val="24"/>
                  <w:szCs w:val="24"/>
                </w:rPr>
                <w:t>http://window.edu.ru/resource/638/69638</w:t>
              </w:r>
            </w:hyperlink>
          </w:p>
        </w:tc>
      </w:tr>
      <w:tr w:rsidR="00514231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14231" w:rsidRPr="00C83BDF" w:rsidRDefault="00514231" w:rsidP="0058228D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514231" w:rsidRPr="00962080" w:rsidRDefault="00514231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 </w:t>
            </w:r>
            <w:r w:rsidRPr="00C62655">
              <w:rPr>
                <w:sz w:val="24"/>
                <w:szCs w:val="24"/>
              </w:rPr>
              <w:t>Архитектура микропроцессоров и их основные характеристики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454E0F" w:rsidRPr="00454E0F" w:rsidRDefault="00454E0F" w:rsidP="00C64C68">
            <w:pPr>
              <w:pStyle w:val="af2"/>
              <w:numPr>
                <w:ilvl w:val="0"/>
                <w:numId w:val="13"/>
              </w:numPr>
              <w:rPr>
                <w:bCs/>
                <w:sz w:val="24"/>
                <w:szCs w:val="28"/>
              </w:rPr>
            </w:pPr>
            <w:r w:rsidRPr="00454E0F">
              <w:rPr>
                <w:sz w:val="24"/>
                <w:szCs w:val="24"/>
              </w:rPr>
              <w:t xml:space="preserve">В.Б. Механов Особенности архитектуры универсальных микропроцессоров: учебное пособие / В. Б. Механов. - Пенза: Изд-во ПГУ, 2010. - 176 с. . — Режим доступа: </w:t>
            </w:r>
            <w:hyperlink r:id="rId11" w:history="1">
              <w:r w:rsidRPr="00F71D58">
                <w:rPr>
                  <w:rStyle w:val="ad"/>
                  <w:sz w:val="24"/>
                  <w:szCs w:val="24"/>
                </w:rPr>
                <w:t>http://window.edu.ru/resource/961/74961</w:t>
              </w:r>
            </w:hyperlink>
          </w:p>
          <w:p w:rsidR="003F6EDB" w:rsidRPr="00D92AF1" w:rsidRDefault="003F6EDB" w:rsidP="00C64C68">
            <w:pPr>
              <w:pStyle w:val="af2"/>
              <w:numPr>
                <w:ilvl w:val="0"/>
                <w:numId w:val="13"/>
              </w:numPr>
              <w:rPr>
                <w:bCs/>
                <w:sz w:val="24"/>
                <w:szCs w:val="28"/>
              </w:rPr>
            </w:pPr>
            <w:r w:rsidRPr="003F6EDB">
              <w:rPr>
                <w:sz w:val="24"/>
                <w:szCs w:val="24"/>
              </w:rPr>
              <w:t>З.А. Мизерная.     Цифровые устройства. Микропроцессоры и их программирование</w:t>
            </w:r>
            <w:r>
              <w:rPr>
                <w:sz w:val="24"/>
                <w:szCs w:val="24"/>
              </w:rPr>
              <w:t xml:space="preserve"> // Учебное пособие.</w:t>
            </w:r>
            <w:r w:rsidRPr="003F6EDB">
              <w:rPr>
                <w:sz w:val="24"/>
                <w:szCs w:val="24"/>
              </w:rPr>
              <w:t xml:space="preserve"> Москва : Ц ЖДТ, 2002. - 46 с - ISBN 5-89035-013-7 — Режим доступа: </w:t>
            </w:r>
            <w:hyperlink r:id="rId12" w:anchor="authors" w:history="1">
              <w:r w:rsidRPr="00F71D58">
                <w:rPr>
                  <w:rStyle w:val="ad"/>
                  <w:sz w:val="24"/>
                  <w:szCs w:val="24"/>
                </w:rPr>
                <w:t>https://e.lanbook.com/book/59898#authors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92AF1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92AF1" w:rsidRPr="00C83BDF" w:rsidRDefault="00D92AF1" w:rsidP="0058228D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D92AF1" w:rsidRPr="00962080" w:rsidRDefault="00D92AF1" w:rsidP="0058228D">
            <w:pPr>
              <w:rPr>
                <w:sz w:val="24"/>
                <w:szCs w:val="24"/>
              </w:rPr>
            </w:pPr>
            <w:r w:rsidRPr="00962080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</w:t>
            </w:r>
            <w:r w:rsidRPr="00C62655">
              <w:rPr>
                <w:sz w:val="24"/>
                <w:szCs w:val="24"/>
              </w:rPr>
              <w:t>Принципы построения информационных и управляющих систем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D92AF1" w:rsidRPr="003F6EDB" w:rsidRDefault="00D92AF1" w:rsidP="00C64C68">
            <w:pPr>
              <w:pStyle w:val="af2"/>
              <w:numPr>
                <w:ilvl w:val="0"/>
                <w:numId w:val="16"/>
              </w:numPr>
              <w:ind w:left="742" w:hanging="425"/>
              <w:rPr>
                <w:sz w:val="24"/>
                <w:szCs w:val="24"/>
              </w:rPr>
            </w:pPr>
            <w:r w:rsidRPr="003F6EDB">
              <w:rPr>
                <w:sz w:val="24"/>
                <w:szCs w:val="24"/>
              </w:rPr>
              <w:t xml:space="preserve">А.Ю. Гребешков Микропроцессорные системы и программное обеспечение в средствах связи. // Учебное пособие. Самара, ПГУТИ, 2009 – 298 с. — Режим доступа: </w:t>
            </w:r>
            <w:hyperlink r:id="rId13" w:history="1">
              <w:r w:rsidRPr="003F6EDB">
                <w:rPr>
                  <w:rStyle w:val="ad"/>
                  <w:sz w:val="24"/>
                  <w:szCs w:val="24"/>
                </w:rPr>
                <w:t>http://window.edu.ru/resource/638/69638</w:t>
              </w:r>
            </w:hyperlink>
          </w:p>
        </w:tc>
      </w:tr>
      <w:tr w:rsidR="008627A3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8627A3" w:rsidRPr="00C83BDF" w:rsidRDefault="008627A3" w:rsidP="0058228D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8627A3" w:rsidRPr="00962080" w:rsidRDefault="008627A3" w:rsidP="0058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Pr="00C62655">
              <w:rPr>
                <w:sz w:val="24"/>
                <w:szCs w:val="24"/>
              </w:rPr>
              <w:t>Интерфейсы информационных и управляющих систем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8627A3" w:rsidRPr="003F6EDB" w:rsidRDefault="003F6EDB" w:rsidP="00C64C68">
            <w:pPr>
              <w:pStyle w:val="af2"/>
              <w:numPr>
                <w:ilvl w:val="0"/>
                <w:numId w:val="15"/>
              </w:numPr>
              <w:rPr>
                <w:bCs/>
                <w:sz w:val="24"/>
                <w:szCs w:val="28"/>
              </w:rPr>
            </w:pPr>
            <w:r w:rsidRPr="003F6EDB">
              <w:rPr>
                <w:sz w:val="24"/>
                <w:szCs w:val="24"/>
              </w:rPr>
              <w:t xml:space="preserve">А.О. Ключев, Д.Р. Ковязина, Е.В. Петров, А.Е. Платунов  Интерфейсы периферийных устройств // Санкт-Петербург: СПбГУ ИТМО, 2010. - 294 с. — Режим доступа:  </w:t>
            </w:r>
            <w:hyperlink r:id="rId14" w:history="1">
              <w:r w:rsidRPr="003F6EDB">
                <w:rPr>
                  <w:rStyle w:val="ad"/>
                  <w:sz w:val="24"/>
                  <w:szCs w:val="24"/>
                </w:rPr>
                <w:t>http://window.edu.ru/resource/751/72751</w:t>
              </w:r>
            </w:hyperlink>
          </w:p>
          <w:p w:rsidR="003F6EDB" w:rsidRPr="003F6EDB" w:rsidRDefault="003F6EDB" w:rsidP="00C64C68">
            <w:pPr>
              <w:pStyle w:val="af2"/>
              <w:numPr>
                <w:ilvl w:val="0"/>
                <w:numId w:val="15"/>
              </w:numPr>
              <w:rPr>
                <w:bCs/>
                <w:sz w:val="24"/>
                <w:szCs w:val="28"/>
              </w:rPr>
            </w:pPr>
            <w:r w:rsidRPr="003F6EDB">
              <w:rPr>
                <w:bCs/>
                <w:sz w:val="24"/>
                <w:szCs w:val="28"/>
              </w:rPr>
              <w:t>В.А. Кудряшов Протоколы и интерфейсы уровней сети связи эталонной модели взаимодействия открытых систем (ЭМ ВОС): Учеб.пособие / В. А. Кудряшов. - СПб : [б. и.], 1994. - 91 с. 00009912 NTBPGUPS</w:t>
            </w:r>
          </w:p>
        </w:tc>
      </w:tr>
      <w:tr w:rsidR="003F6EDB" w:rsidRPr="009F761D" w:rsidTr="007D7690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F6EDB" w:rsidRPr="00C83BDF" w:rsidRDefault="003F6EDB" w:rsidP="0058228D">
            <w:pPr>
              <w:jc w:val="center"/>
              <w:rPr>
                <w:sz w:val="24"/>
                <w:szCs w:val="24"/>
              </w:rPr>
            </w:pPr>
            <w:r w:rsidRPr="00C83BDF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3F6EDB" w:rsidRDefault="003F6EDB" w:rsidP="0058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Pr="00C62655">
              <w:rPr>
                <w:sz w:val="24"/>
                <w:szCs w:val="24"/>
              </w:rPr>
              <w:t>Программное обеспечение информационных и управляющих систем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3F6EDB" w:rsidRPr="003F6EDB" w:rsidRDefault="003F6EDB" w:rsidP="00C64C68">
            <w:pPr>
              <w:pStyle w:val="af2"/>
              <w:numPr>
                <w:ilvl w:val="0"/>
                <w:numId w:val="17"/>
              </w:numPr>
              <w:ind w:left="742"/>
              <w:rPr>
                <w:sz w:val="24"/>
                <w:szCs w:val="24"/>
              </w:rPr>
            </w:pPr>
            <w:r w:rsidRPr="003F6EDB">
              <w:rPr>
                <w:sz w:val="24"/>
                <w:szCs w:val="24"/>
              </w:rPr>
              <w:t xml:space="preserve">А.Ю. Гребешков Микропроцессорные системы и программное обеспечение в средствах связи. // Учебное пособие. Самара, ПГУТИ, 2009 – 298 с. — Режим доступа: </w:t>
            </w:r>
            <w:hyperlink r:id="rId15" w:history="1">
              <w:r w:rsidRPr="003F6EDB">
                <w:rPr>
                  <w:rStyle w:val="ad"/>
                  <w:sz w:val="24"/>
                  <w:szCs w:val="24"/>
                </w:rPr>
                <w:t>http://window.edu.ru/resource/638/69638</w:t>
              </w:r>
            </w:hyperlink>
          </w:p>
          <w:p w:rsidR="003F6EDB" w:rsidRPr="00D92AF1" w:rsidRDefault="003F6EDB" w:rsidP="00C64C68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F6EDB">
              <w:rPr>
                <w:sz w:val="24"/>
                <w:szCs w:val="24"/>
              </w:rPr>
              <w:t>3.</w:t>
            </w:r>
            <w:r w:rsidRPr="003F6EDB">
              <w:rPr>
                <w:sz w:val="24"/>
                <w:szCs w:val="24"/>
              </w:rPr>
              <w:tab/>
              <w:t xml:space="preserve">А.О. Ключев, П.В. Кустарев, Д.Р. Ковязина, Е.В. Петров Программное обеспечение встроенных </w:t>
            </w:r>
            <w:r w:rsidRPr="003F6EDB">
              <w:rPr>
                <w:sz w:val="24"/>
                <w:szCs w:val="24"/>
              </w:rPr>
              <w:lastRenderedPageBreak/>
              <w:t xml:space="preserve">вычислительных систем. //Учебное пособие. СПб, 2009— Режим доступа: </w:t>
            </w:r>
            <w:hyperlink r:id="rId16" w:history="1">
              <w:r w:rsidRPr="00F71D58">
                <w:rPr>
                  <w:rStyle w:val="ad"/>
                  <w:sz w:val="24"/>
                  <w:szCs w:val="24"/>
                </w:rPr>
                <w:t>http://window.edu.ru/resource/411/63411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C6A5D" w:rsidRPr="000D03DA" w:rsidRDefault="000C6A5D" w:rsidP="0058228D">
      <w:pPr>
        <w:ind w:firstLine="851"/>
        <w:jc w:val="center"/>
        <w:rPr>
          <w:b/>
          <w:bCs/>
          <w:sz w:val="28"/>
          <w:szCs w:val="28"/>
        </w:rPr>
      </w:pPr>
    </w:p>
    <w:p w:rsidR="00CE6138" w:rsidRPr="00372721" w:rsidRDefault="00CE6138" w:rsidP="00A753EC">
      <w:pPr>
        <w:ind w:firstLine="851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CE6138" w:rsidRPr="000D03DA" w:rsidRDefault="00CE6138" w:rsidP="0058228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="009F58C6" w:rsidRPr="009F58C6">
        <w:rPr>
          <w:bCs/>
          <w:sz w:val="28"/>
          <w:szCs w:val="28"/>
        </w:rPr>
        <w:t xml:space="preserve">Микропроцессорные информационно-управляющие системы </w:t>
      </w:r>
      <w:r w:rsidR="009814B5">
        <w:rPr>
          <w:bCs/>
          <w:sz w:val="28"/>
          <w:szCs w:val="28"/>
        </w:rPr>
        <w:t>2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 w:rsidR="009814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утвержденным заведующим кафедрой.</w:t>
      </w:r>
    </w:p>
    <w:p w:rsidR="000C6A5D" w:rsidRPr="000D03DA" w:rsidRDefault="000C6A5D" w:rsidP="0058228D">
      <w:pPr>
        <w:ind w:firstLine="851"/>
        <w:jc w:val="both"/>
        <w:rPr>
          <w:bCs/>
          <w:sz w:val="28"/>
          <w:szCs w:val="28"/>
        </w:rPr>
      </w:pPr>
    </w:p>
    <w:p w:rsidR="00CE6138" w:rsidRPr="000D03DA" w:rsidRDefault="00CE6138" w:rsidP="0058228D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A317EF" w:rsidRDefault="00A317EF" w:rsidP="00A317EF">
      <w:pPr>
        <w:ind w:firstLine="851"/>
        <w:jc w:val="both"/>
        <w:rPr>
          <w:bCs/>
          <w:sz w:val="28"/>
          <w:szCs w:val="28"/>
        </w:rPr>
      </w:pPr>
      <w:r w:rsidRPr="00FA239E">
        <w:rPr>
          <w:bCs/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bCs/>
          <w:sz w:val="28"/>
          <w:szCs w:val="28"/>
        </w:rPr>
        <w:t xml:space="preserve"> по изучаемой дисциплине</w:t>
      </w:r>
      <w:r w:rsidRPr="00FA239E">
        <w:rPr>
          <w:bCs/>
          <w:sz w:val="28"/>
          <w:szCs w:val="28"/>
        </w:rPr>
        <w:t xml:space="preserve"> согласно персональным логинам и паролям.</w:t>
      </w:r>
    </w:p>
    <w:p w:rsidR="00A317EF" w:rsidRPr="005943E1" w:rsidRDefault="00A317EF" w:rsidP="00A317EF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A317EF" w:rsidRDefault="00A317EF" w:rsidP="00A317EF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0C6A5D" w:rsidRPr="000D03DA" w:rsidRDefault="000C6A5D" w:rsidP="0058228D">
      <w:pPr>
        <w:ind w:firstLine="851"/>
        <w:jc w:val="both"/>
        <w:rPr>
          <w:b/>
          <w:bCs/>
          <w:sz w:val="28"/>
          <w:szCs w:val="28"/>
        </w:rPr>
      </w:pPr>
    </w:p>
    <w:p w:rsidR="00CE6138" w:rsidRDefault="00CE6138" w:rsidP="0058228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5E5715" w:rsidRDefault="005E5715" w:rsidP="005E5715">
      <w:pPr>
        <w:pStyle w:val="af"/>
        <w:ind w:firstLine="0"/>
        <w:rPr>
          <w:bCs/>
        </w:rPr>
      </w:pPr>
    </w:p>
    <w:p w:rsidR="005E5715" w:rsidRPr="00454E0F" w:rsidRDefault="005E5715" w:rsidP="00C64C6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15E97">
        <w:rPr>
          <w:bCs/>
          <w:sz w:val="28"/>
          <w:szCs w:val="28"/>
        </w:rPr>
        <w:t>А.Ю. Гребешков Микропроцессорные системы и программное обеспечение в средствах связи.</w:t>
      </w:r>
      <w:r w:rsidRPr="00CF15E1">
        <w:rPr>
          <w:bCs/>
          <w:sz w:val="28"/>
          <w:szCs w:val="28"/>
        </w:rPr>
        <w:t xml:space="preserve"> //</w:t>
      </w:r>
      <w:r w:rsidRPr="00515E97">
        <w:rPr>
          <w:bCs/>
          <w:sz w:val="28"/>
          <w:szCs w:val="28"/>
        </w:rPr>
        <w:t xml:space="preserve"> Учебное пособие. Самара, ПГУТИ, 2009</w:t>
      </w:r>
      <w:r>
        <w:rPr>
          <w:bCs/>
          <w:sz w:val="28"/>
          <w:szCs w:val="28"/>
        </w:rPr>
        <w:t xml:space="preserve"> – 298 с.</w:t>
      </w:r>
      <w:r w:rsidRPr="005E5715">
        <w:rPr>
          <w:rFonts w:eastAsia="Calibri"/>
          <w:sz w:val="24"/>
          <w:szCs w:val="24"/>
        </w:rPr>
        <w:t xml:space="preserve"> </w:t>
      </w:r>
      <w:r w:rsidRPr="005E5715">
        <w:rPr>
          <w:bCs/>
          <w:sz w:val="28"/>
          <w:szCs w:val="28"/>
        </w:rPr>
        <w:t xml:space="preserve">— Режим доступа: </w:t>
      </w:r>
      <w:hyperlink r:id="rId17" w:history="1">
        <w:r w:rsidR="00454E0F" w:rsidRPr="00F71D58">
          <w:rPr>
            <w:rStyle w:val="ad"/>
            <w:sz w:val="28"/>
            <w:szCs w:val="28"/>
          </w:rPr>
          <w:t>http://window.edu.ru/resource/638/69638</w:t>
        </w:r>
      </w:hyperlink>
    </w:p>
    <w:p w:rsidR="00454E0F" w:rsidRPr="00454E0F" w:rsidRDefault="00454E0F" w:rsidP="00C64C6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54E0F">
        <w:rPr>
          <w:bCs/>
          <w:sz w:val="28"/>
          <w:szCs w:val="28"/>
        </w:rPr>
        <w:t xml:space="preserve">В.Б. Механов Особенности архитектуры универсальных микропроцессоров: учебное пособие / В. Б. Механов. - Пенза: Изд-во ПГУ, 2010. - 176 с. . — Режим доступа: </w:t>
      </w:r>
      <w:hyperlink r:id="rId18" w:history="1">
        <w:r w:rsidRPr="00454E0F">
          <w:rPr>
            <w:rStyle w:val="ad"/>
            <w:bCs/>
            <w:sz w:val="28"/>
            <w:szCs w:val="28"/>
          </w:rPr>
          <w:t>http://window.edu.ru/resource/961/74961</w:t>
        </w:r>
      </w:hyperlink>
      <w:r w:rsidRPr="00454E0F">
        <w:rPr>
          <w:bCs/>
          <w:sz w:val="28"/>
          <w:szCs w:val="28"/>
        </w:rPr>
        <w:t xml:space="preserve"> </w:t>
      </w:r>
    </w:p>
    <w:p w:rsidR="00454E0F" w:rsidRPr="00454E0F" w:rsidRDefault="00515E97" w:rsidP="00C64C6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54E0F">
        <w:rPr>
          <w:bCs/>
          <w:sz w:val="28"/>
          <w:szCs w:val="28"/>
        </w:rPr>
        <w:t xml:space="preserve">А.О. Ключев, Д.Р. Ковязина, Е.В. Петров, А.Е. Платунов  Интерфейсы периферийных устройств </w:t>
      </w:r>
      <w:r w:rsidR="00CF15E1" w:rsidRPr="00454E0F">
        <w:rPr>
          <w:bCs/>
          <w:sz w:val="28"/>
          <w:szCs w:val="28"/>
        </w:rPr>
        <w:t>//</w:t>
      </w:r>
      <w:r w:rsidRPr="00454E0F">
        <w:rPr>
          <w:bCs/>
          <w:sz w:val="28"/>
          <w:szCs w:val="28"/>
        </w:rPr>
        <w:t xml:space="preserve"> Санкт-Петербург: СПбГУ ИТМО, 2010. - 294 с.</w:t>
      </w:r>
      <w:r w:rsidR="005E5715" w:rsidRPr="00454E0F">
        <w:rPr>
          <w:bCs/>
          <w:sz w:val="28"/>
          <w:szCs w:val="28"/>
        </w:rPr>
        <w:t xml:space="preserve"> — Режим доступа: </w:t>
      </w:r>
      <w:hyperlink r:id="rId19" w:history="1">
        <w:r w:rsidR="00454E0F" w:rsidRPr="00454E0F">
          <w:rPr>
            <w:rStyle w:val="ad"/>
            <w:sz w:val="28"/>
            <w:szCs w:val="28"/>
          </w:rPr>
          <w:t>http://window.edu.ru/resource/751/72751</w:t>
        </w:r>
      </w:hyperlink>
      <w:r w:rsidR="00454E0F" w:rsidRPr="00454E0F">
        <w:rPr>
          <w:sz w:val="28"/>
          <w:szCs w:val="28"/>
        </w:rPr>
        <w:t xml:space="preserve"> </w:t>
      </w:r>
    </w:p>
    <w:p w:rsidR="000C6A5D" w:rsidRPr="000D03DA" w:rsidRDefault="000C6A5D" w:rsidP="0058228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15E97" w:rsidRDefault="00515E97" w:rsidP="0058228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610853" w:rsidRDefault="008D3499" w:rsidP="00C64C68">
      <w:pPr>
        <w:pStyle w:val="af"/>
        <w:numPr>
          <w:ilvl w:val="0"/>
          <w:numId w:val="11"/>
        </w:numPr>
        <w:tabs>
          <w:tab w:val="left" w:pos="1134"/>
        </w:tabs>
        <w:ind w:left="0" w:firstLine="709"/>
      </w:pPr>
      <w:r w:rsidRPr="008D3499">
        <w:rPr>
          <w:bCs/>
        </w:rPr>
        <w:t>В.А. Кудряшов</w:t>
      </w:r>
      <w:r>
        <w:t xml:space="preserve"> Протоколы и интерфейсы уровней сети связи эталонной модели взаимодействия открытых систем (ЭМ ВОС): Учеб.пособие / В. А. Кудряшов. - СПб : [б. и.], 1994. - 91 с. </w:t>
      </w:r>
      <w:r w:rsidRPr="008D3499">
        <w:t>00009912</w:t>
      </w:r>
      <w:r>
        <w:noBreakHyphen/>
      </w:r>
      <w:r w:rsidRPr="008D3499">
        <w:t>NTBPGUPS</w:t>
      </w:r>
    </w:p>
    <w:p w:rsidR="005E5715" w:rsidRDefault="003F6EDB" w:rsidP="00C64C68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F6EDB">
        <w:rPr>
          <w:bCs/>
          <w:sz w:val="28"/>
          <w:szCs w:val="28"/>
        </w:rPr>
        <w:lastRenderedPageBreak/>
        <w:t>З.А. Мизерная.     Цифровые устройства. Микропроцессоры и их программирование // Учебное пособие. Москва : Ц ЖДТ, 2002. - 46 с - ISBN 5-89035-013-7</w:t>
      </w:r>
      <w:r w:rsidR="00D92AF1">
        <w:rPr>
          <w:bCs/>
          <w:sz w:val="28"/>
          <w:szCs w:val="28"/>
        </w:rPr>
        <w:t xml:space="preserve"> </w:t>
      </w:r>
      <w:r w:rsidR="00D92AF1" w:rsidRPr="005E5715">
        <w:rPr>
          <w:bCs/>
          <w:sz w:val="28"/>
          <w:szCs w:val="28"/>
        </w:rPr>
        <w:t xml:space="preserve">— Режим доступа: </w:t>
      </w:r>
      <w:hyperlink r:id="rId20" w:anchor="authors" w:history="1">
        <w:r w:rsidRPr="00F71D58">
          <w:rPr>
            <w:rStyle w:val="ad"/>
            <w:bCs/>
            <w:sz w:val="28"/>
            <w:szCs w:val="28"/>
          </w:rPr>
          <w:t>https://e.lanbook.com/book/59898#authors</w:t>
        </w:r>
      </w:hyperlink>
    </w:p>
    <w:p w:rsidR="003F6EDB" w:rsidRDefault="003F6EDB" w:rsidP="00C64C68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F6EDB">
        <w:rPr>
          <w:bCs/>
          <w:sz w:val="28"/>
          <w:szCs w:val="28"/>
        </w:rPr>
        <w:t>А.О. Ключев, П.В. Кустарев, Д.Р. Ковязина, Е.В. Петров Программное обеспечение встроенных вычислительных систем. //Учебное пособие. СПб, 2009</w:t>
      </w:r>
      <w:r w:rsidRPr="005E5715">
        <w:rPr>
          <w:bCs/>
          <w:sz w:val="28"/>
          <w:szCs w:val="28"/>
        </w:rPr>
        <w:t xml:space="preserve">— Режим доступа: </w:t>
      </w:r>
      <w:hyperlink r:id="rId21" w:history="1">
        <w:r w:rsidRPr="00F71D58">
          <w:rPr>
            <w:rStyle w:val="ad"/>
            <w:bCs/>
            <w:sz w:val="28"/>
            <w:szCs w:val="28"/>
          </w:rPr>
          <w:t>http://window.edu.ru/resource/411/63411</w:t>
        </w:r>
      </w:hyperlink>
      <w:r>
        <w:rPr>
          <w:bCs/>
          <w:sz w:val="28"/>
          <w:szCs w:val="28"/>
        </w:rPr>
        <w:t xml:space="preserve"> </w:t>
      </w:r>
    </w:p>
    <w:p w:rsidR="000C6A5D" w:rsidRDefault="000C6A5D" w:rsidP="0058228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73BFA" w:rsidRPr="00073BFA" w:rsidRDefault="00073BFA" w:rsidP="00073BF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73BFA">
        <w:rPr>
          <w:bCs/>
          <w:sz w:val="28"/>
          <w:szCs w:val="28"/>
        </w:rPr>
        <w:t xml:space="preserve">8.3 Перечень нормативно-правовой документации, необходимой для </w:t>
      </w:r>
      <w:r w:rsidR="001503E8">
        <w:rPr>
          <w:bCs/>
          <w:sz w:val="28"/>
          <w:szCs w:val="28"/>
        </w:rPr>
        <w:t>освоения дисциплины</w:t>
      </w:r>
    </w:p>
    <w:p w:rsidR="00206629" w:rsidRPr="00206629" w:rsidRDefault="00206629" w:rsidP="00C64C68">
      <w:pPr>
        <w:pStyle w:val="af2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206629">
        <w:rPr>
          <w:bCs/>
          <w:sz w:val="28"/>
          <w:szCs w:val="28"/>
        </w:rPr>
        <w:t>Федеральный закон от 07.07.2003 №126-ФЗ (ред. от 13.07.2015) «О связи» (с изм. и доп., вступ. в силу 10.01.2016.)</w:t>
      </w:r>
    </w:p>
    <w:p w:rsidR="003A7E71" w:rsidRDefault="003A7E71" w:rsidP="00C64C68">
      <w:pPr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E71">
        <w:rPr>
          <w:bCs/>
          <w:sz w:val="28"/>
          <w:szCs w:val="28"/>
        </w:rPr>
        <w:t>ГОСТ Р 52292-2004. Информационная технология. Электронный обмен информацией. Термины и определения</w:t>
      </w:r>
      <w:r>
        <w:rPr>
          <w:bCs/>
          <w:sz w:val="28"/>
          <w:szCs w:val="28"/>
        </w:rPr>
        <w:t>;</w:t>
      </w:r>
    </w:p>
    <w:p w:rsidR="00073BFA" w:rsidRPr="00073BFA" w:rsidRDefault="003A7E71" w:rsidP="00C64C68">
      <w:pPr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E71">
        <w:rPr>
          <w:bCs/>
          <w:sz w:val="28"/>
          <w:szCs w:val="28"/>
        </w:rPr>
        <w:t>ГОСТ Р 51840-2001</w:t>
      </w:r>
      <w:r>
        <w:rPr>
          <w:bCs/>
          <w:sz w:val="28"/>
          <w:szCs w:val="28"/>
        </w:rPr>
        <w:t xml:space="preserve"> </w:t>
      </w:r>
      <w:r w:rsidRPr="003A7E71">
        <w:rPr>
          <w:bCs/>
          <w:sz w:val="28"/>
          <w:szCs w:val="28"/>
        </w:rPr>
        <w:t>Программируемые контроллеры. Общие положения и функциональные характеристики</w:t>
      </w:r>
      <w:r>
        <w:rPr>
          <w:bCs/>
          <w:sz w:val="28"/>
          <w:szCs w:val="28"/>
        </w:rPr>
        <w:t>;</w:t>
      </w:r>
    </w:p>
    <w:p w:rsidR="00073BFA" w:rsidRDefault="003A7E71" w:rsidP="00C64C68">
      <w:pPr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E71">
        <w:rPr>
          <w:bCs/>
          <w:sz w:val="28"/>
          <w:szCs w:val="28"/>
        </w:rPr>
        <w:t>ГОСТ Р 51904-2002 Программное обеспечение встроенных систем</w:t>
      </w:r>
      <w:r w:rsidR="00073BFA" w:rsidRPr="00073BFA">
        <w:rPr>
          <w:bCs/>
          <w:sz w:val="28"/>
          <w:szCs w:val="28"/>
        </w:rPr>
        <w:t>;</w:t>
      </w:r>
    </w:p>
    <w:p w:rsidR="003A7E71" w:rsidRDefault="003A7E71" w:rsidP="00C64C68">
      <w:pPr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E71">
        <w:rPr>
          <w:bCs/>
          <w:sz w:val="28"/>
          <w:szCs w:val="28"/>
        </w:rPr>
        <w:t>ГОСТ Р 55893-2013 Микросхемы интегральные. Основные параметры</w:t>
      </w:r>
      <w:r>
        <w:rPr>
          <w:bCs/>
          <w:sz w:val="28"/>
          <w:szCs w:val="28"/>
        </w:rPr>
        <w:t>.</w:t>
      </w:r>
    </w:p>
    <w:p w:rsidR="003A7E71" w:rsidRDefault="003A7E71" w:rsidP="00073BF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73BFA" w:rsidRPr="000D03DA" w:rsidRDefault="00073BFA" w:rsidP="00073BF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845EE8" w:rsidRPr="009101EA" w:rsidRDefault="00073BFA" w:rsidP="0058228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="00845EE8">
        <w:rPr>
          <w:bCs/>
          <w:sz w:val="28"/>
          <w:szCs w:val="28"/>
        </w:rPr>
        <w:t xml:space="preserve"> М</w:t>
      </w:r>
      <w:r w:rsidR="00845EE8" w:rsidRPr="009101EA">
        <w:rPr>
          <w:bCs/>
          <w:sz w:val="28"/>
          <w:szCs w:val="28"/>
        </w:rPr>
        <w:t>етодические указания для обу</w:t>
      </w:r>
      <w:r w:rsidR="00845EE8">
        <w:rPr>
          <w:bCs/>
          <w:sz w:val="28"/>
          <w:szCs w:val="28"/>
        </w:rPr>
        <w:t>чающихся по освоению дисциплины</w:t>
      </w:r>
      <w:r w:rsidR="00346024">
        <w:rPr>
          <w:bCs/>
          <w:sz w:val="28"/>
          <w:szCs w:val="28"/>
        </w:rPr>
        <w:t>:</w:t>
      </w:r>
    </w:p>
    <w:p w:rsidR="000C6A5D" w:rsidRPr="007C7EFF" w:rsidRDefault="007C7EFF" w:rsidP="00C64C68">
      <w:pPr>
        <w:pStyle w:val="af2"/>
        <w:numPr>
          <w:ilvl w:val="0"/>
          <w:numId w:val="18"/>
        </w:numPr>
        <w:rPr>
          <w:b/>
          <w:bCs/>
          <w:sz w:val="28"/>
          <w:szCs w:val="28"/>
        </w:rPr>
      </w:pPr>
      <w:r w:rsidRPr="007C7EFF">
        <w:rPr>
          <w:sz w:val="28"/>
          <w:szCs w:val="28"/>
        </w:rPr>
        <w:t>А.А. Павловский, Е.А. Павловский Микропроцессорные информационно-управляющие системы 2</w:t>
      </w:r>
      <w:r w:rsidR="007017B6">
        <w:rPr>
          <w:sz w:val="28"/>
          <w:szCs w:val="28"/>
        </w:rPr>
        <w:t>//</w:t>
      </w:r>
      <w:r w:rsidRPr="007C7EFF">
        <w:t xml:space="preserve"> </w:t>
      </w:r>
      <w:r w:rsidRPr="007C7EFF">
        <w:rPr>
          <w:sz w:val="28"/>
          <w:szCs w:val="28"/>
        </w:rPr>
        <w:t xml:space="preserve">Сборник методических указаний к лабораторным работам </w:t>
      </w:r>
      <w:r w:rsidR="007017B6">
        <w:rPr>
          <w:sz w:val="28"/>
          <w:szCs w:val="28"/>
        </w:rPr>
        <w:t xml:space="preserve"> </w:t>
      </w:r>
      <w:r w:rsidRPr="007C7EFF">
        <w:rPr>
          <w:sz w:val="28"/>
          <w:szCs w:val="28"/>
        </w:rPr>
        <w:t xml:space="preserve"> СПб, ПГУПС, 2016, [Электронный ресурс] </w:t>
      </w:r>
      <w:r w:rsidRPr="007C7EFF">
        <w:rPr>
          <w:bCs/>
          <w:sz w:val="28"/>
          <w:szCs w:val="28"/>
        </w:rPr>
        <w:t xml:space="preserve">Режим доступа: </w:t>
      </w:r>
      <w:hyperlink w:history="1">
        <w:r w:rsidRPr="007C7EFF">
          <w:rPr>
            <w:rStyle w:val="ad"/>
            <w:sz w:val="28"/>
            <w:szCs w:val="28"/>
          </w:rPr>
          <w:t>http://sdo.pgups.ru -</w:t>
        </w:r>
      </w:hyperlink>
      <w:r w:rsidRPr="007C7EFF">
        <w:rPr>
          <w:sz w:val="28"/>
          <w:szCs w:val="28"/>
        </w:rPr>
        <w:t xml:space="preserve"> Электронная информационно-образовательная среда ПГУПС</w:t>
      </w:r>
    </w:p>
    <w:p w:rsidR="007C7EFF" w:rsidRPr="000D03DA" w:rsidRDefault="007C7EFF" w:rsidP="007D7690">
      <w:pPr>
        <w:jc w:val="center"/>
        <w:rPr>
          <w:b/>
          <w:bCs/>
          <w:sz w:val="28"/>
          <w:szCs w:val="28"/>
        </w:rPr>
      </w:pPr>
    </w:p>
    <w:p w:rsidR="007D7690" w:rsidRPr="000D03DA" w:rsidRDefault="007D7690" w:rsidP="007D7690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C6A5D" w:rsidRPr="000D03DA" w:rsidRDefault="000C6A5D" w:rsidP="007D7690">
      <w:pPr>
        <w:jc w:val="center"/>
        <w:rPr>
          <w:b/>
          <w:bCs/>
          <w:sz w:val="28"/>
          <w:szCs w:val="28"/>
        </w:rPr>
      </w:pPr>
    </w:p>
    <w:p w:rsidR="00D92AF1" w:rsidRPr="008A46E6" w:rsidRDefault="002235D3" w:rsidP="00C64C68">
      <w:pPr>
        <w:pStyle w:val="af2"/>
        <w:numPr>
          <w:ilvl w:val="0"/>
          <w:numId w:val="14"/>
        </w:numPr>
        <w:spacing w:after="200" w:line="276" w:lineRule="auto"/>
        <w:ind w:left="0" w:firstLine="0"/>
        <w:jc w:val="both"/>
        <w:rPr>
          <w:sz w:val="28"/>
          <w:szCs w:val="28"/>
        </w:rPr>
      </w:pPr>
      <w:hyperlink r:id="rId22" w:history="1">
        <w:r w:rsidR="0065730E" w:rsidRPr="00F71D58">
          <w:rPr>
            <w:rStyle w:val="ad"/>
            <w:sz w:val="28"/>
            <w:szCs w:val="28"/>
          </w:rPr>
          <w:t>http://e.lanbook.com/</w:t>
        </w:r>
      </w:hyperlink>
      <w:r w:rsidR="0065730E">
        <w:rPr>
          <w:sz w:val="28"/>
          <w:szCs w:val="28"/>
        </w:rPr>
        <w:t xml:space="preserve">  - </w:t>
      </w:r>
      <w:r w:rsidR="0065730E" w:rsidRPr="0065730E">
        <w:rPr>
          <w:sz w:val="28"/>
          <w:szCs w:val="28"/>
        </w:rPr>
        <w:t>Электронно-библиотечная система</w:t>
      </w:r>
    </w:p>
    <w:p w:rsidR="00454E0F" w:rsidRPr="008A46E6" w:rsidRDefault="00A753EC" w:rsidP="00C64C68">
      <w:pPr>
        <w:pStyle w:val="af2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23" w:history="1">
        <w:r w:rsidR="0065730E" w:rsidRPr="00F71D58">
          <w:rPr>
            <w:rStyle w:val="ad"/>
            <w:sz w:val="28"/>
            <w:szCs w:val="28"/>
          </w:rPr>
          <w:t>http://window.edu.ru</w:t>
        </w:r>
      </w:hyperlink>
      <w:r w:rsidR="0065730E">
        <w:rPr>
          <w:sz w:val="28"/>
          <w:szCs w:val="28"/>
        </w:rPr>
        <w:t xml:space="preserve"> - </w:t>
      </w:r>
      <w:r w:rsidR="0065730E" w:rsidRPr="0065730E">
        <w:rPr>
          <w:sz w:val="28"/>
          <w:szCs w:val="28"/>
        </w:rPr>
        <w:t>Единое окно доступа к образовательным ресурсам</w:t>
      </w:r>
      <w:r w:rsidR="0065730E">
        <w:rPr>
          <w:sz w:val="28"/>
          <w:szCs w:val="28"/>
        </w:rPr>
        <w:t xml:space="preserve"> федерального портала «Российское образование»</w:t>
      </w:r>
    </w:p>
    <w:p w:rsidR="00D92AF1" w:rsidRPr="008A46E6" w:rsidRDefault="002235D3" w:rsidP="00C64C68">
      <w:pPr>
        <w:pStyle w:val="af2"/>
        <w:numPr>
          <w:ilvl w:val="0"/>
          <w:numId w:val="14"/>
        </w:numPr>
        <w:spacing w:after="200" w:line="276" w:lineRule="auto"/>
        <w:ind w:left="0" w:firstLine="0"/>
        <w:jc w:val="both"/>
        <w:rPr>
          <w:sz w:val="28"/>
          <w:szCs w:val="28"/>
        </w:rPr>
      </w:pPr>
      <w:hyperlink r:id="rId24" w:history="1">
        <w:r w:rsidR="00A753EC" w:rsidRPr="00F71D58">
          <w:rPr>
            <w:rStyle w:val="ad"/>
            <w:sz w:val="28"/>
            <w:szCs w:val="28"/>
          </w:rPr>
          <w:t>http://ibooks.ru/</w:t>
        </w:r>
      </w:hyperlink>
      <w:r w:rsidR="00A753EC">
        <w:t xml:space="preserve"> </w:t>
      </w:r>
      <w:r w:rsidR="00A753EC">
        <w:rPr>
          <w:sz w:val="28"/>
          <w:szCs w:val="28"/>
        </w:rPr>
        <w:t xml:space="preserve"> </w:t>
      </w:r>
      <w:r w:rsidR="0065730E">
        <w:rPr>
          <w:sz w:val="28"/>
          <w:szCs w:val="28"/>
        </w:rPr>
        <w:t>- Э</w:t>
      </w:r>
      <w:r w:rsidR="0065730E" w:rsidRPr="0065730E">
        <w:rPr>
          <w:sz w:val="28"/>
          <w:szCs w:val="28"/>
        </w:rPr>
        <w:t>лектронная библиотечная система учебной и научной литературы</w:t>
      </w:r>
    </w:p>
    <w:p w:rsidR="00D92AF1" w:rsidRDefault="00A753EC" w:rsidP="00C64C68">
      <w:pPr>
        <w:pStyle w:val="af2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hyperlink w:history="1">
        <w:r w:rsidR="00454E0F" w:rsidRPr="00F71D58">
          <w:rPr>
            <w:rStyle w:val="ad"/>
            <w:sz w:val="28"/>
            <w:szCs w:val="28"/>
          </w:rPr>
          <w:t>http://sdo.pgups.ru -</w:t>
        </w:r>
      </w:hyperlink>
      <w:r w:rsidR="00D92AF1" w:rsidRPr="008A46E6">
        <w:rPr>
          <w:sz w:val="28"/>
          <w:szCs w:val="28"/>
        </w:rPr>
        <w:t xml:space="preserve"> Электронная информационно-образовательная среда ПГУПС</w:t>
      </w:r>
    </w:p>
    <w:p w:rsidR="005521D0" w:rsidRDefault="005521D0" w:rsidP="005521D0">
      <w:pPr>
        <w:pStyle w:val="af"/>
        <w:tabs>
          <w:tab w:val="left" w:pos="0"/>
        </w:tabs>
        <w:ind w:left="720" w:firstLine="0"/>
      </w:pPr>
    </w:p>
    <w:p w:rsidR="000C6A5D" w:rsidRPr="000D03DA" w:rsidRDefault="000C6A5D" w:rsidP="007D7690">
      <w:pPr>
        <w:ind w:firstLine="851"/>
        <w:jc w:val="center"/>
        <w:rPr>
          <w:b/>
          <w:bCs/>
          <w:sz w:val="28"/>
          <w:szCs w:val="28"/>
        </w:rPr>
      </w:pPr>
    </w:p>
    <w:p w:rsidR="007D7690" w:rsidRPr="000D03DA" w:rsidRDefault="007D7690" w:rsidP="007D769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C6A5D" w:rsidRPr="000D03DA" w:rsidRDefault="000C6A5D" w:rsidP="007D7690">
      <w:pPr>
        <w:ind w:firstLine="851"/>
        <w:jc w:val="center"/>
        <w:rPr>
          <w:b/>
          <w:bCs/>
          <w:sz w:val="28"/>
          <w:szCs w:val="28"/>
        </w:rPr>
      </w:pPr>
    </w:p>
    <w:p w:rsidR="007D7690" w:rsidRPr="00104973" w:rsidRDefault="007D7690" w:rsidP="007D7690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7D7690" w:rsidRPr="00104973" w:rsidRDefault="007D7690" w:rsidP="00C64C68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</w:t>
      </w:r>
      <w:r w:rsidRPr="00104973">
        <w:rPr>
          <w:bCs/>
          <w:sz w:val="28"/>
          <w:szCs w:val="28"/>
        </w:rPr>
        <w:lastRenderedPageBreak/>
        <w:t xml:space="preserve">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D7690" w:rsidRPr="00104973" w:rsidRDefault="007D7690" w:rsidP="00C64C68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D7690" w:rsidRPr="000C6A5D" w:rsidRDefault="007D7690" w:rsidP="00C64C68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C6A5D" w:rsidRPr="00104973" w:rsidRDefault="000C6A5D" w:rsidP="000C6A5D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</w:rPr>
      </w:pPr>
    </w:p>
    <w:p w:rsidR="00845EE8" w:rsidRPr="000D03DA" w:rsidRDefault="007D7690" w:rsidP="0058228D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45EE8"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845EE8">
        <w:rPr>
          <w:b/>
          <w:bCs/>
          <w:sz w:val="28"/>
          <w:szCs w:val="28"/>
        </w:rPr>
        <w:t>нформационных справочных систем</w:t>
      </w:r>
    </w:p>
    <w:p w:rsidR="000C6A5D" w:rsidRPr="000D03DA" w:rsidRDefault="000C6A5D" w:rsidP="0058228D">
      <w:pPr>
        <w:ind w:firstLine="851"/>
        <w:jc w:val="both"/>
        <w:rPr>
          <w:b/>
          <w:bCs/>
          <w:sz w:val="28"/>
          <w:szCs w:val="28"/>
        </w:rPr>
      </w:pPr>
    </w:p>
    <w:p w:rsidR="00845EE8" w:rsidRDefault="00845EE8" w:rsidP="0058228D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дисциплине </w:t>
      </w:r>
      <w:r w:rsidRPr="00515E97">
        <w:rPr>
          <w:bCs/>
          <w:sz w:val="28"/>
          <w:szCs w:val="28"/>
        </w:rPr>
        <w:t xml:space="preserve">«Микропроцессорные информационно-управляющие системы </w:t>
      </w:r>
      <w:r w:rsidR="00FE37FE" w:rsidRPr="00FE37FE">
        <w:rPr>
          <w:bCs/>
          <w:sz w:val="28"/>
          <w:szCs w:val="28"/>
        </w:rPr>
        <w:t>2</w:t>
      </w:r>
      <w:r w:rsidRPr="00515E97">
        <w:rPr>
          <w:bCs/>
          <w:sz w:val="28"/>
          <w:szCs w:val="28"/>
        </w:rPr>
        <w:t>»</w:t>
      </w:r>
      <w:r w:rsidRPr="00011D45">
        <w:rPr>
          <w:bCs/>
          <w:sz w:val="28"/>
          <w:szCs w:val="28"/>
        </w:rPr>
        <w:t>:</w:t>
      </w:r>
    </w:p>
    <w:p w:rsidR="00D04CC0" w:rsidRDefault="00D04CC0" w:rsidP="0058228D">
      <w:pPr>
        <w:pStyle w:val="a"/>
        <w:spacing w:line="240" w:lineRule="auto"/>
      </w:pPr>
      <w:r w:rsidRPr="00EF384B">
        <w:t>демонстрация мультимедийных</w:t>
      </w:r>
      <w:r w:rsidR="00FE37FE" w:rsidRPr="00FE37FE">
        <w:t xml:space="preserve"> </w:t>
      </w:r>
      <w:r w:rsidRPr="00EF384B">
        <w:t>материалов</w:t>
      </w:r>
      <w:r>
        <w:t xml:space="preserve"> (презентации, учебные фильмы);</w:t>
      </w:r>
    </w:p>
    <w:p w:rsidR="00D04CC0" w:rsidRDefault="00D04CC0" w:rsidP="0058228D">
      <w:pPr>
        <w:pStyle w:val="a"/>
        <w:spacing w:line="240" w:lineRule="auto"/>
      </w:pPr>
      <w:r>
        <w:t xml:space="preserve">лабораторные работы с использованием </w:t>
      </w:r>
      <w:r w:rsidR="00EE18A2">
        <w:t>инструментальной</w:t>
      </w:r>
      <w:r>
        <w:t xml:space="preserve"> среды разработки программного обеспечения на персональных компьютерах и отладочных плат цифровых сигнальных процессоров;</w:t>
      </w:r>
    </w:p>
    <w:p w:rsidR="00884A05" w:rsidRDefault="00884A05" w:rsidP="0058228D">
      <w:pPr>
        <w:pStyle w:val="a"/>
        <w:spacing w:line="240" w:lineRule="auto"/>
      </w:pPr>
      <w:r>
        <w:t xml:space="preserve">самостоятельная работа с использованием </w:t>
      </w:r>
      <w:r w:rsidRPr="00884A05">
        <w:t>электронны</w:t>
      </w:r>
      <w:r>
        <w:t>х</w:t>
      </w:r>
      <w:r w:rsidRPr="00884A05">
        <w:t xml:space="preserve"> учебны</w:t>
      </w:r>
      <w:r>
        <w:t>х</w:t>
      </w:r>
      <w:r w:rsidRPr="00884A05">
        <w:t xml:space="preserve"> и учебно-методически</w:t>
      </w:r>
      <w:r>
        <w:t>х</w:t>
      </w:r>
      <w:r w:rsidRPr="00884A05">
        <w:t xml:space="preserve"> материал</w:t>
      </w:r>
      <w:r>
        <w:t>ов</w:t>
      </w:r>
      <w:r w:rsidR="007D38A6">
        <w:t>,</w:t>
      </w:r>
      <w:r>
        <w:t xml:space="preserve"> </w:t>
      </w:r>
      <w:r w:rsidR="007D38A6">
        <w:t xml:space="preserve">доступных в сети «Интернет» и размещенных на </w:t>
      </w:r>
      <w:r>
        <w:t>файл</w:t>
      </w:r>
      <w:r w:rsidR="007D38A6">
        <w:t xml:space="preserve">овом </w:t>
      </w:r>
      <w:r>
        <w:t>сервер</w:t>
      </w:r>
      <w:r w:rsidR="007D38A6">
        <w:t>е</w:t>
      </w:r>
      <w:r>
        <w:t xml:space="preserve"> кафедры</w:t>
      </w:r>
      <w:r w:rsidR="007D38A6">
        <w:t xml:space="preserve"> «Электрическая связь»</w:t>
      </w:r>
      <w:r>
        <w:t>;</w:t>
      </w:r>
    </w:p>
    <w:p w:rsidR="00D04CC0" w:rsidRPr="00011D45" w:rsidRDefault="00D04CC0" w:rsidP="0058228D">
      <w:pPr>
        <w:pStyle w:val="a"/>
        <w:spacing w:line="240" w:lineRule="auto"/>
      </w:pPr>
      <w:r>
        <w:t>компьютерное тестирование.</w:t>
      </w:r>
    </w:p>
    <w:p w:rsidR="00845EE8" w:rsidRPr="00FE0476" w:rsidRDefault="00845EE8" w:rsidP="0058228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 w:rsidR="007D38A6">
        <w:rPr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480B72" w:rsidRPr="003C0062" w:rsidRDefault="00480B72" w:rsidP="00480B72">
      <w:pPr>
        <w:pStyle w:val="a"/>
      </w:pPr>
      <w:r w:rsidRPr="003C0062">
        <w:t>Операционная система Microsoft Windows 7, Microsoft Windows 8.1 (лицензия DsktpEdu ALNG LicSAPk MVL ECAL соглашения Enrollment for Education Solutions №68883363);</w:t>
      </w:r>
    </w:p>
    <w:p w:rsidR="000D257F" w:rsidRPr="003C0062" w:rsidRDefault="000D257F" w:rsidP="000D257F">
      <w:pPr>
        <w:pStyle w:val="a"/>
      </w:pPr>
      <w:r w:rsidRPr="003C0062">
        <w:t>Офисный пакет Microsoft Office 2016 (лицензия DsktpEdu ALNG LicSAPk MVL ECAL соглашения Enrollment for Education Solutions №68883363);</w:t>
      </w:r>
    </w:p>
    <w:p w:rsidR="00480B72" w:rsidRDefault="00EE18A2" w:rsidP="0058228D">
      <w:pPr>
        <w:pStyle w:val="a"/>
        <w:spacing w:line="240" w:lineRule="auto"/>
      </w:pPr>
      <w:r>
        <w:t>инструментальная</w:t>
      </w:r>
      <w:r w:rsidR="00884A05" w:rsidRPr="00937CED">
        <w:t xml:space="preserve"> сред</w:t>
      </w:r>
      <w:r w:rsidR="00884A05">
        <w:t>а</w:t>
      </w:r>
      <w:r w:rsidR="00884A05" w:rsidRPr="00937CED">
        <w:t xml:space="preserve"> разработки программного обеспечения</w:t>
      </w:r>
      <w:r w:rsidR="00EA233D" w:rsidRPr="00EA233D">
        <w:t xml:space="preserve"> </w:t>
      </w:r>
      <w:r w:rsidR="00FE37FE">
        <w:rPr>
          <w:lang w:val="en-US"/>
        </w:rPr>
        <w:t>VisualDSP</w:t>
      </w:r>
      <w:r w:rsidR="00FE37FE" w:rsidRPr="00FE37FE">
        <w:t>++</w:t>
      </w:r>
      <w:r w:rsidR="00D04CC0" w:rsidRPr="00937CED">
        <w:t xml:space="preserve"> (</w:t>
      </w:r>
      <w:r w:rsidR="00EE6751">
        <w:t xml:space="preserve">индивидуальные </w:t>
      </w:r>
      <w:r w:rsidR="00480B72">
        <w:t xml:space="preserve">лицензии в комплектах к отладочным платам </w:t>
      </w:r>
      <w:r w:rsidR="00480B72">
        <w:rPr>
          <w:rStyle w:val="fontstyle01"/>
        </w:rPr>
        <w:t xml:space="preserve">ADSP-BF592 EZ-KIT, </w:t>
      </w:r>
      <w:r w:rsidR="00480B72" w:rsidRPr="00480B72">
        <w:rPr>
          <w:rStyle w:val="fontstyle01"/>
          <w:sz w:val="28"/>
          <w:szCs w:val="28"/>
        </w:rPr>
        <w:t>используемым в лабораторных работах</w:t>
      </w:r>
      <w:r w:rsidR="00D04CC0" w:rsidRPr="00937CED">
        <w:t>)</w:t>
      </w:r>
      <w:r w:rsidR="00480B72">
        <w:t>;</w:t>
      </w:r>
    </w:p>
    <w:p w:rsidR="00845EE8" w:rsidRPr="000C6A5D" w:rsidRDefault="00480B72" w:rsidP="00C64C68">
      <w:pPr>
        <w:pStyle w:val="a"/>
      </w:pPr>
      <w:r w:rsidRPr="003C0062">
        <w:lastRenderedPageBreak/>
        <w:t>Программа чтения документов Sumatra PDF (бесплатное, свободно распространяемое программное обеспечение; режим доступа https://www.sumatrapdfreader.org/download-free-pdf-viewer.html)</w:t>
      </w:r>
      <w:r w:rsidR="00346024">
        <w:t>.</w:t>
      </w:r>
    </w:p>
    <w:p w:rsidR="000C6A5D" w:rsidRPr="00011D45" w:rsidRDefault="000C6A5D" w:rsidP="000C6A5D">
      <w:pPr>
        <w:pStyle w:val="a"/>
        <w:numPr>
          <w:ilvl w:val="0"/>
          <w:numId w:val="0"/>
        </w:numPr>
        <w:spacing w:line="240" w:lineRule="auto"/>
        <w:ind w:left="357"/>
      </w:pPr>
    </w:p>
    <w:p w:rsidR="00884A05" w:rsidRDefault="007D7690" w:rsidP="0058228D">
      <w:pPr>
        <w:tabs>
          <w:tab w:val="left" w:pos="141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884A05">
        <w:rPr>
          <w:b/>
          <w:bCs/>
          <w:sz w:val="28"/>
          <w:szCs w:val="28"/>
        </w:rPr>
        <w:t>. О</w:t>
      </w:r>
      <w:r w:rsidR="00884A05"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884A05">
        <w:rPr>
          <w:b/>
          <w:bCs/>
          <w:sz w:val="28"/>
          <w:szCs w:val="28"/>
        </w:rPr>
        <w:t>тельного процесса по дисциплине</w:t>
      </w:r>
    </w:p>
    <w:p w:rsidR="00480B72" w:rsidRDefault="00480B72" w:rsidP="00480B72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480B72" w:rsidRDefault="00480B72" w:rsidP="00480B72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Она содержит специальные помещения, укомплектованны</w:t>
      </w:r>
      <w:r w:rsidR="000D257F">
        <w:rPr>
          <w:bCs/>
          <w:sz w:val="28"/>
        </w:rPr>
        <w:t>е</w:t>
      </w:r>
      <w:r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480B72" w:rsidRDefault="00480B72" w:rsidP="00480B72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дисциплины включает:</w:t>
      </w:r>
    </w:p>
    <w:p w:rsidR="00480B72" w:rsidRDefault="00480B72" w:rsidP="00C64C68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проведения лекционных занятий (ауд. 7-415, 7-417), укомплектованные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480B72" w:rsidRDefault="000D257F" w:rsidP="00C64C68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проведения лабораторных работ, практических занятий, групповых и индивидуальных консультаций</w:t>
      </w:r>
      <w:r w:rsidR="00480B72">
        <w:rPr>
          <w:bCs/>
          <w:sz w:val="28"/>
        </w:rPr>
        <w:t xml:space="preserve"> (ауд. 7-404), оснащенн</w:t>
      </w:r>
      <w:r>
        <w:rPr>
          <w:bCs/>
          <w:sz w:val="28"/>
        </w:rPr>
        <w:t>ого</w:t>
      </w:r>
      <w:r w:rsidR="00480B72">
        <w:rPr>
          <w:bCs/>
          <w:sz w:val="28"/>
        </w:rPr>
        <w:t xml:space="preserve"> персональными компьютерами с установленным программным обеспечением</w:t>
      </w:r>
      <w:r>
        <w:rPr>
          <w:bCs/>
          <w:sz w:val="28"/>
        </w:rPr>
        <w:t xml:space="preserve"> (см. раздел 11), </w:t>
      </w:r>
      <w:r w:rsidR="00480B72">
        <w:rPr>
          <w:bCs/>
          <w:sz w:val="28"/>
        </w:rPr>
        <w:t xml:space="preserve"> </w:t>
      </w:r>
      <w:r w:rsidRPr="00FE37FE">
        <w:t xml:space="preserve"> </w:t>
      </w:r>
      <w:r w:rsidRPr="000D257F">
        <w:rPr>
          <w:sz w:val="28"/>
          <w:szCs w:val="28"/>
        </w:rPr>
        <w:t>отладочными платами ADSP-BF592 EZKIT</w:t>
      </w:r>
      <w:r>
        <w:rPr>
          <w:sz w:val="28"/>
          <w:szCs w:val="28"/>
        </w:rPr>
        <w:t>, а также демонстрационными материалами для практических занятий</w:t>
      </w:r>
      <w:r w:rsidR="00480B72">
        <w:rPr>
          <w:bCs/>
          <w:sz w:val="28"/>
        </w:rPr>
        <w:t>;</w:t>
      </w:r>
    </w:p>
    <w:p w:rsidR="00480B72" w:rsidRDefault="00480B72" w:rsidP="00C64C68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выполнения курсово</w:t>
      </w:r>
      <w:r w:rsidR="000D257F">
        <w:rPr>
          <w:bCs/>
          <w:sz w:val="28"/>
        </w:rPr>
        <w:t>й</w:t>
      </w:r>
      <w:r>
        <w:rPr>
          <w:bCs/>
          <w:sz w:val="28"/>
        </w:rPr>
        <w:t xml:space="preserve"> </w:t>
      </w:r>
      <w:r w:rsidR="000D257F">
        <w:rPr>
          <w:bCs/>
          <w:sz w:val="28"/>
        </w:rPr>
        <w:t>работы</w:t>
      </w:r>
      <w:r w:rsidR="007017B6">
        <w:rPr>
          <w:bCs/>
          <w:sz w:val="28"/>
        </w:rPr>
        <w:t>, текущего контроля и промежуточной аттестации</w:t>
      </w:r>
      <w:r>
        <w:rPr>
          <w:bCs/>
          <w:sz w:val="28"/>
        </w:rPr>
        <w:t xml:space="preserve"> (ауд. 7-408), </w:t>
      </w:r>
      <w:r w:rsidR="000D257F">
        <w:rPr>
          <w:bCs/>
          <w:sz w:val="28"/>
        </w:rPr>
        <w:t>с</w:t>
      </w:r>
      <w:r>
        <w:rPr>
          <w:bCs/>
          <w:sz w:val="28"/>
        </w:rPr>
        <w:t xml:space="preserve"> рабочими местами</w:t>
      </w:r>
      <w:r w:rsidR="000D257F">
        <w:rPr>
          <w:bCs/>
          <w:sz w:val="28"/>
        </w:rPr>
        <w:t>, оснащенными персональными компьютерами</w:t>
      </w:r>
      <w:r>
        <w:rPr>
          <w:bCs/>
          <w:sz w:val="28"/>
        </w:rPr>
        <w:t xml:space="preserve"> с установленным офисным пакетом (см. раздел 11), а также комплектом оборудования для печати;</w:t>
      </w:r>
    </w:p>
    <w:p w:rsidR="00480B72" w:rsidRDefault="00480B72" w:rsidP="00C64C68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(ауд. 7-412), оснащенн</w:t>
      </w:r>
      <w:r w:rsidR="007D38A6">
        <w:rPr>
          <w:bCs/>
          <w:sz w:val="28"/>
        </w:rPr>
        <w:t>ого</w:t>
      </w:r>
      <w:r>
        <w:rPr>
          <w:bCs/>
          <w:sz w:val="28"/>
        </w:rPr>
        <w:t xml:space="preserve"> </w:t>
      </w:r>
      <w:r w:rsidR="007D38A6">
        <w:rPr>
          <w:bCs/>
          <w:sz w:val="28"/>
        </w:rPr>
        <w:t xml:space="preserve">персональными компьютерами </w:t>
      </w:r>
      <w:r>
        <w:rPr>
          <w:bCs/>
          <w:sz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</w:t>
      </w:r>
      <w:r w:rsidR="007D38A6">
        <w:rPr>
          <w:bCs/>
          <w:sz w:val="28"/>
        </w:rPr>
        <w:t>.</w:t>
      </w:r>
    </w:p>
    <w:p w:rsidR="009625E8" w:rsidRDefault="009625E8" w:rsidP="002F45FC"/>
    <w:p w:rsidR="009625E8" w:rsidRDefault="009625E8" w:rsidP="002F45FC"/>
    <w:p w:rsidR="002F45FC" w:rsidRPr="006A5F0C" w:rsidRDefault="0059783B" w:rsidP="002F45FC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CFB29" wp14:editId="34CC3AFF">
            <wp:simplePos x="0" y="0"/>
            <wp:positionH relativeFrom="column">
              <wp:posOffset>2936240</wp:posOffset>
            </wp:positionH>
            <wp:positionV relativeFrom="paragraph">
              <wp:posOffset>45085</wp:posOffset>
            </wp:positionV>
            <wp:extent cx="980440" cy="807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g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FC" w:rsidRPr="006A5F0C" w:rsidRDefault="002F45FC" w:rsidP="002F45FC"/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2590"/>
        <w:gridCol w:w="2563"/>
      </w:tblGrid>
      <w:tr w:rsidR="002F45FC" w:rsidRPr="009A170E" w:rsidTr="00454E0F">
        <w:tc>
          <w:tcPr>
            <w:tcW w:w="4464" w:type="dxa"/>
            <w:shd w:val="clear" w:color="auto" w:fill="auto"/>
          </w:tcPr>
          <w:p w:rsidR="002F45FC" w:rsidRPr="009A170E" w:rsidRDefault="002F45FC" w:rsidP="00454E0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590" w:type="dxa"/>
            <w:shd w:val="clear" w:color="auto" w:fill="auto"/>
            <w:vAlign w:val="bottom"/>
          </w:tcPr>
          <w:p w:rsidR="002F45FC" w:rsidRPr="009A170E" w:rsidRDefault="002F45FC" w:rsidP="00454E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:rsidR="002F45FC" w:rsidRPr="009A170E" w:rsidRDefault="002F45FC" w:rsidP="00454E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Павловский</w:t>
            </w:r>
          </w:p>
        </w:tc>
      </w:tr>
      <w:tr w:rsidR="002F45FC" w:rsidRPr="009A170E" w:rsidTr="00454E0F">
        <w:tc>
          <w:tcPr>
            <w:tcW w:w="4464" w:type="dxa"/>
            <w:shd w:val="clear" w:color="auto" w:fill="auto"/>
          </w:tcPr>
          <w:p w:rsidR="002F45FC" w:rsidRPr="009A170E" w:rsidRDefault="002F45FC" w:rsidP="002F45F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05</w:t>
            </w:r>
            <w:r w:rsidRPr="009A17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9A17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0" w:type="dxa"/>
            <w:shd w:val="clear" w:color="auto" w:fill="auto"/>
          </w:tcPr>
          <w:p w:rsidR="002F45FC" w:rsidRPr="009A170E" w:rsidRDefault="002F45FC" w:rsidP="00454E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2F45FC" w:rsidRPr="009A170E" w:rsidRDefault="002F45FC" w:rsidP="00454E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F45FC" w:rsidRPr="002F45FC" w:rsidRDefault="002F45FC" w:rsidP="002F45FC">
      <w:pPr>
        <w:rPr>
          <w:lang w:val="en-US"/>
        </w:rPr>
      </w:pPr>
    </w:p>
    <w:sectPr w:rsidR="002F45FC" w:rsidRPr="002F45FC" w:rsidSect="00834326">
      <w:pgSz w:w="11907" w:h="16840"/>
      <w:pgMar w:top="1247" w:right="709" w:bottom="124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68" w:rsidRDefault="00C64C68">
      <w:r>
        <w:separator/>
      </w:r>
    </w:p>
  </w:endnote>
  <w:endnote w:type="continuationSeparator" w:id="0">
    <w:p w:rsidR="00C64C68" w:rsidRDefault="00C6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68" w:rsidRDefault="00C64C68">
      <w:r>
        <w:separator/>
      </w:r>
    </w:p>
  </w:footnote>
  <w:footnote w:type="continuationSeparator" w:id="0">
    <w:p w:rsidR="00C64C68" w:rsidRDefault="00C6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0F" w:rsidRDefault="00454E0F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5D3">
      <w:rPr>
        <w:rStyle w:val="a5"/>
        <w:noProof/>
      </w:rPr>
      <w:t>2</w:t>
    </w:r>
    <w:r>
      <w:rPr>
        <w:rStyle w:val="a5"/>
      </w:rPr>
      <w:fldChar w:fldCharType="end"/>
    </w:r>
  </w:p>
  <w:p w:rsidR="00454E0F" w:rsidRDefault="00454E0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4F8"/>
    <w:multiLevelType w:val="hybridMultilevel"/>
    <w:tmpl w:val="AFD87022"/>
    <w:lvl w:ilvl="0" w:tplc="4B9AB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44D"/>
    <w:multiLevelType w:val="hybridMultilevel"/>
    <w:tmpl w:val="7E8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B0F2241"/>
    <w:multiLevelType w:val="multilevel"/>
    <w:tmpl w:val="78C813E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4B0F42"/>
    <w:multiLevelType w:val="hybridMultilevel"/>
    <w:tmpl w:val="F5C89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E0D1A"/>
    <w:multiLevelType w:val="hybridMultilevel"/>
    <w:tmpl w:val="CA0E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F1FA1"/>
    <w:multiLevelType w:val="hybridMultilevel"/>
    <w:tmpl w:val="3252032E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6426F"/>
    <w:multiLevelType w:val="hybridMultilevel"/>
    <w:tmpl w:val="130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6607B"/>
    <w:multiLevelType w:val="hybridMultilevel"/>
    <w:tmpl w:val="1726838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101"/>
    <w:multiLevelType w:val="hybridMultilevel"/>
    <w:tmpl w:val="1B0E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555A"/>
    <w:multiLevelType w:val="hybridMultilevel"/>
    <w:tmpl w:val="200E3FCE"/>
    <w:lvl w:ilvl="0" w:tplc="3E269CE8">
      <w:start w:val="1"/>
      <w:numFmt w:val="bullet"/>
      <w:pStyle w:val="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1552"/>
    <w:multiLevelType w:val="hybridMultilevel"/>
    <w:tmpl w:val="56B26F9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021A8"/>
    <w:multiLevelType w:val="hybridMultilevel"/>
    <w:tmpl w:val="5B8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81D95"/>
    <w:multiLevelType w:val="hybridMultilevel"/>
    <w:tmpl w:val="7E8C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F391A"/>
    <w:multiLevelType w:val="hybridMultilevel"/>
    <w:tmpl w:val="CD56F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82585"/>
    <w:multiLevelType w:val="hybridMultilevel"/>
    <w:tmpl w:val="AEA6A7F6"/>
    <w:lvl w:ilvl="0" w:tplc="13E69C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358410C"/>
    <w:multiLevelType w:val="hybridMultilevel"/>
    <w:tmpl w:val="130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  <w:num w:numId="17">
    <w:abstractNumId w:val="16"/>
  </w:num>
  <w:num w:numId="18">
    <w:abstractNumId w:val="0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D"/>
    <w:rsid w:val="00014D60"/>
    <w:rsid w:val="00021A85"/>
    <w:rsid w:val="00023B77"/>
    <w:rsid w:val="00024C63"/>
    <w:rsid w:val="000313E9"/>
    <w:rsid w:val="00060E24"/>
    <w:rsid w:val="000702CE"/>
    <w:rsid w:val="00073BFA"/>
    <w:rsid w:val="000904CE"/>
    <w:rsid w:val="00094006"/>
    <w:rsid w:val="00094AD4"/>
    <w:rsid w:val="000A1BE1"/>
    <w:rsid w:val="000C11A8"/>
    <w:rsid w:val="000C6A5D"/>
    <w:rsid w:val="000C6BEB"/>
    <w:rsid w:val="000D03DA"/>
    <w:rsid w:val="000D257F"/>
    <w:rsid w:val="000D698C"/>
    <w:rsid w:val="000F1198"/>
    <w:rsid w:val="00100B59"/>
    <w:rsid w:val="001065B2"/>
    <w:rsid w:val="00107808"/>
    <w:rsid w:val="00120145"/>
    <w:rsid w:val="001503E8"/>
    <w:rsid w:val="00152949"/>
    <w:rsid w:val="001775A2"/>
    <w:rsid w:val="00181234"/>
    <w:rsid w:val="00191E91"/>
    <w:rsid w:val="001C4139"/>
    <w:rsid w:val="001C7160"/>
    <w:rsid w:val="001D2B36"/>
    <w:rsid w:val="001E4F5F"/>
    <w:rsid w:val="00201390"/>
    <w:rsid w:val="00206629"/>
    <w:rsid w:val="00217AE1"/>
    <w:rsid w:val="002235D3"/>
    <w:rsid w:val="00226051"/>
    <w:rsid w:val="00244CD4"/>
    <w:rsid w:val="00244DF0"/>
    <w:rsid w:val="00254423"/>
    <w:rsid w:val="00255AFF"/>
    <w:rsid w:val="00263E49"/>
    <w:rsid w:val="00277522"/>
    <w:rsid w:val="00283376"/>
    <w:rsid w:val="00292E1F"/>
    <w:rsid w:val="002A1065"/>
    <w:rsid w:val="002A4691"/>
    <w:rsid w:val="002A7B98"/>
    <w:rsid w:val="002B23B4"/>
    <w:rsid w:val="002C2D86"/>
    <w:rsid w:val="002C707D"/>
    <w:rsid w:val="002C72C2"/>
    <w:rsid w:val="002F45FC"/>
    <w:rsid w:val="00304755"/>
    <w:rsid w:val="00304AF8"/>
    <w:rsid w:val="003065ED"/>
    <w:rsid w:val="00316B25"/>
    <w:rsid w:val="003420A0"/>
    <w:rsid w:val="00346024"/>
    <w:rsid w:val="003479B3"/>
    <w:rsid w:val="003A3804"/>
    <w:rsid w:val="003A7E71"/>
    <w:rsid w:val="003C7EC2"/>
    <w:rsid w:val="003D1CD4"/>
    <w:rsid w:val="003D7FCA"/>
    <w:rsid w:val="003F6EDB"/>
    <w:rsid w:val="00402ADE"/>
    <w:rsid w:val="004042E3"/>
    <w:rsid w:val="00420E3D"/>
    <w:rsid w:val="00426A39"/>
    <w:rsid w:val="0042742A"/>
    <w:rsid w:val="004548B1"/>
    <w:rsid w:val="00454E0F"/>
    <w:rsid w:val="004559DE"/>
    <w:rsid w:val="00480B72"/>
    <w:rsid w:val="00485FFD"/>
    <w:rsid w:val="004C5E54"/>
    <w:rsid w:val="004D56AA"/>
    <w:rsid w:val="004D58AD"/>
    <w:rsid w:val="004D5B69"/>
    <w:rsid w:val="004E0495"/>
    <w:rsid w:val="004E551D"/>
    <w:rsid w:val="004E59FA"/>
    <w:rsid w:val="00502A83"/>
    <w:rsid w:val="00514231"/>
    <w:rsid w:val="00514A89"/>
    <w:rsid w:val="00515E97"/>
    <w:rsid w:val="00522744"/>
    <w:rsid w:val="0052754E"/>
    <w:rsid w:val="00543B62"/>
    <w:rsid w:val="00550F90"/>
    <w:rsid w:val="005521D0"/>
    <w:rsid w:val="00552BAB"/>
    <w:rsid w:val="00555BF9"/>
    <w:rsid w:val="005634F4"/>
    <w:rsid w:val="005806E9"/>
    <w:rsid w:val="0058228D"/>
    <w:rsid w:val="00596BDC"/>
    <w:rsid w:val="0059783B"/>
    <w:rsid w:val="005A0574"/>
    <w:rsid w:val="005C388E"/>
    <w:rsid w:val="005C6475"/>
    <w:rsid w:val="005D6B38"/>
    <w:rsid w:val="005E5715"/>
    <w:rsid w:val="005F02F1"/>
    <w:rsid w:val="005F05D7"/>
    <w:rsid w:val="005F5C8F"/>
    <w:rsid w:val="00610853"/>
    <w:rsid w:val="00613C5F"/>
    <w:rsid w:val="00625D90"/>
    <w:rsid w:val="006353AA"/>
    <w:rsid w:val="0065536E"/>
    <w:rsid w:val="0065730E"/>
    <w:rsid w:val="006573F2"/>
    <w:rsid w:val="00667FAF"/>
    <w:rsid w:val="006700FA"/>
    <w:rsid w:val="0067073B"/>
    <w:rsid w:val="006811F7"/>
    <w:rsid w:val="00692AEC"/>
    <w:rsid w:val="00693BBD"/>
    <w:rsid w:val="006A1CE9"/>
    <w:rsid w:val="006A5F0C"/>
    <w:rsid w:val="006C06F2"/>
    <w:rsid w:val="006F491F"/>
    <w:rsid w:val="006F6FA7"/>
    <w:rsid w:val="007017B6"/>
    <w:rsid w:val="0072554C"/>
    <w:rsid w:val="00750408"/>
    <w:rsid w:val="0075566A"/>
    <w:rsid w:val="007604E5"/>
    <w:rsid w:val="007605E4"/>
    <w:rsid w:val="00771AF2"/>
    <w:rsid w:val="00791018"/>
    <w:rsid w:val="007A6553"/>
    <w:rsid w:val="007B06B2"/>
    <w:rsid w:val="007C7EFF"/>
    <w:rsid w:val="007D2912"/>
    <w:rsid w:val="007D38A6"/>
    <w:rsid w:val="007D4B8C"/>
    <w:rsid w:val="007D7690"/>
    <w:rsid w:val="007E7442"/>
    <w:rsid w:val="007E7831"/>
    <w:rsid w:val="00822842"/>
    <w:rsid w:val="00830DD8"/>
    <w:rsid w:val="00834326"/>
    <w:rsid w:val="00843F5D"/>
    <w:rsid w:val="00845EE8"/>
    <w:rsid w:val="00860EDF"/>
    <w:rsid w:val="00861A7C"/>
    <w:rsid w:val="008627A3"/>
    <w:rsid w:val="008674E3"/>
    <w:rsid w:val="0087406B"/>
    <w:rsid w:val="00884A05"/>
    <w:rsid w:val="00891F56"/>
    <w:rsid w:val="008B5F87"/>
    <w:rsid w:val="008C7953"/>
    <w:rsid w:val="008D3499"/>
    <w:rsid w:val="008D3B5F"/>
    <w:rsid w:val="008F642F"/>
    <w:rsid w:val="0091250F"/>
    <w:rsid w:val="009175E4"/>
    <w:rsid w:val="00937CED"/>
    <w:rsid w:val="00940474"/>
    <w:rsid w:val="00952E8C"/>
    <w:rsid w:val="009625E8"/>
    <w:rsid w:val="009807BE"/>
    <w:rsid w:val="009814B5"/>
    <w:rsid w:val="009918FA"/>
    <w:rsid w:val="009B3250"/>
    <w:rsid w:val="009B6D96"/>
    <w:rsid w:val="009C3174"/>
    <w:rsid w:val="009C5423"/>
    <w:rsid w:val="009C7DB2"/>
    <w:rsid w:val="009D15AF"/>
    <w:rsid w:val="009D2346"/>
    <w:rsid w:val="009D299C"/>
    <w:rsid w:val="009E75C8"/>
    <w:rsid w:val="009F5187"/>
    <w:rsid w:val="009F58C6"/>
    <w:rsid w:val="009F79F6"/>
    <w:rsid w:val="009F7E1F"/>
    <w:rsid w:val="00A006E8"/>
    <w:rsid w:val="00A01998"/>
    <w:rsid w:val="00A03BFE"/>
    <w:rsid w:val="00A07448"/>
    <w:rsid w:val="00A317EF"/>
    <w:rsid w:val="00A61247"/>
    <w:rsid w:val="00A72067"/>
    <w:rsid w:val="00A753EC"/>
    <w:rsid w:val="00A9659A"/>
    <w:rsid w:val="00AE0A18"/>
    <w:rsid w:val="00AE4EC8"/>
    <w:rsid w:val="00AE6DC5"/>
    <w:rsid w:val="00B01476"/>
    <w:rsid w:val="00B01A60"/>
    <w:rsid w:val="00B05359"/>
    <w:rsid w:val="00B13098"/>
    <w:rsid w:val="00B16A6B"/>
    <w:rsid w:val="00B26E27"/>
    <w:rsid w:val="00B313A4"/>
    <w:rsid w:val="00B41A37"/>
    <w:rsid w:val="00B51509"/>
    <w:rsid w:val="00B57D76"/>
    <w:rsid w:val="00B60B6B"/>
    <w:rsid w:val="00B774AF"/>
    <w:rsid w:val="00B81E08"/>
    <w:rsid w:val="00BA2EC1"/>
    <w:rsid w:val="00BA71B3"/>
    <w:rsid w:val="00BC206D"/>
    <w:rsid w:val="00C016B0"/>
    <w:rsid w:val="00C35E4F"/>
    <w:rsid w:val="00C368C6"/>
    <w:rsid w:val="00C501EA"/>
    <w:rsid w:val="00C62655"/>
    <w:rsid w:val="00C64C68"/>
    <w:rsid w:val="00C73492"/>
    <w:rsid w:val="00C8052B"/>
    <w:rsid w:val="00C956D9"/>
    <w:rsid w:val="00CC7F49"/>
    <w:rsid w:val="00CE35E6"/>
    <w:rsid w:val="00CE6138"/>
    <w:rsid w:val="00CF15E1"/>
    <w:rsid w:val="00D04CC0"/>
    <w:rsid w:val="00D15004"/>
    <w:rsid w:val="00D368CB"/>
    <w:rsid w:val="00D369BC"/>
    <w:rsid w:val="00D506E2"/>
    <w:rsid w:val="00D56A91"/>
    <w:rsid w:val="00D6008E"/>
    <w:rsid w:val="00D833A1"/>
    <w:rsid w:val="00D860E8"/>
    <w:rsid w:val="00D92AF1"/>
    <w:rsid w:val="00DA77BD"/>
    <w:rsid w:val="00DB3C92"/>
    <w:rsid w:val="00DD4401"/>
    <w:rsid w:val="00DE1AA6"/>
    <w:rsid w:val="00DE1F86"/>
    <w:rsid w:val="00E006B7"/>
    <w:rsid w:val="00E13261"/>
    <w:rsid w:val="00E16992"/>
    <w:rsid w:val="00E424D2"/>
    <w:rsid w:val="00E839D4"/>
    <w:rsid w:val="00E86600"/>
    <w:rsid w:val="00E87734"/>
    <w:rsid w:val="00E927C8"/>
    <w:rsid w:val="00E93153"/>
    <w:rsid w:val="00EA074E"/>
    <w:rsid w:val="00EA191C"/>
    <w:rsid w:val="00EA233D"/>
    <w:rsid w:val="00EB2E34"/>
    <w:rsid w:val="00EB5A1E"/>
    <w:rsid w:val="00EB6F72"/>
    <w:rsid w:val="00EB7715"/>
    <w:rsid w:val="00EE18A2"/>
    <w:rsid w:val="00EE6751"/>
    <w:rsid w:val="00EF0EB6"/>
    <w:rsid w:val="00EF45AB"/>
    <w:rsid w:val="00EF4EB4"/>
    <w:rsid w:val="00F15303"/>
    <w:rsid w:val="00F21B0B"/>
    <w:rsid w:val="00F42C03"/>
    <w:rsid w:val="00F46280"/>
    <w:rsid w:val="00F63366"/>
    <w:rsid w:val="00F97A05"/>
    <w:rsid w:val="00FD3AE4"/>
    <w:rsid w:val="00FD3DF3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B00B0-1220-400B-BCD0-D456C49F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326"/>
  </w:style>
  <w:style w:type="paragraph" w:styleId="1">
    <w:name w:val="heading 1"/>
    <w:basedOn w:val="a0"/>
    <w:next w:val="a0"/>
    <w:link w:val="10"/>
    <w:qFormat/>
    <w:rsid w:val="00834326"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834326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34326"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basedOn w:val="a0"/>
    <w:next w:val="a0"/>
    <w:qFormat/>
    <w:rsid w:val="00834326"/>
    <w:pPr>
      <w:keepNext/>
      <w:numPr>
        <w:ilvl w:val="3"/>
        <w:numId w:val="2"/>
      </w:numPr>
      <w:ind w:right="-57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834326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0"/>
    <w:next w:val="a0"/>
    <w:qFormat/>
    <w:rsid w:val="00834326"/>
    <w:pPr>
      <w:keepNext/>
      <w:numPr>
        <w:ilvl w:val="5"/>
        <w:numId w:val="2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2A7B98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qFormat/>
    <w:rsid w:val="00217AE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2A7B9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834326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834326"/>
  </w:style>
  <w:style w:type="paragraph" w:styleId="a6">
    <w:name w:val="footer"/>
    <w:basedOn w:val="a0"/>
    <w:rsid w:val="00834326"/>
    <w:pPr>
      <w:tabs>
        <w:tab w:val="center" w:pos="4320"/>
        <w:tab w:val="right" w:pos="8640"/>
      </w:tabs>
    </w:pPr>
  </w:style>
  <w:style w:type="table" w:styleId="a7">
    <w:name w:val="Table Grid"/>
    <w:basedOn w:val="a2"/>
    <w:rsid w:val="006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rsid w:val="00B01476"/>
    <w:pPr>
      <w:spacing w:before="100" w:beforeAutospacing="1" w:after="100" w:afterAutospacing="1"/>
    </w:pPr>
    <w:rPr>
      <w:color w:val="000080"/>
      <w:sz w:val="24"/>
      <w:szCs w:val="24"/>
    </w:rPr>
  </w:style>
  <w:style w:type="character" w:styleId="a9">
    <w:name w:val="Strong"/>
    <w:uiPriority w:val="22"/>
    <w:qFormat/>
    <w:rsid w:val="00B01476"/>
    <w:rPr>
      <w:b/>
      <w:bCs/>
    </w:rPr>
  </w:style>
  <w:style w:type="paragraph" w:styleId="aa">
    <w:name w:val="Balloon Text"/>
    <w:basedOn w:val="a0"/>
    <w:semiHidden/>
    <w:rsid w:val="00891F56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13098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bCs/>
      <w:sz w:val="24"/>
    </w:rPr>
  </w:style>
  <w:style w:type="character" w:customStyle="1" w:styleId="ac">
    <w:name w:val="Основной текст Знак"/>
    <w:link w:val="ab"/>
    <w:rsid w:val="00B13098"/>
    <w:rPr>
      <w:bCs/>
      <w:sz w:val="24"/>
      <w:lang w:val="ru-RU" w:eastAsia="ru-RU" w:bidi="ar-SA"/>
    </w:rPr>
  </w:style>
  <w:style w:type="character" w:customStyle="1" w:styleId="FontStyle52">
    <w:name w:val="Font Style52"/>
    <w:rsid w:val="00F97A0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B60B6B"/>
    <w:rPr>
      <w:color w:val="0000FF"/>
      <w:u w:val="single"/>
    </w:rPr>
  </w:style>
  <w:style w:type="paragraph" w:customStyle="1" w:styleId="Style2">
    <w:name w:val="Style2"/>
    <w:basedOn w:val="a0"/>
    <w:rsid w:val="00254423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80">
    <w:name w:val="Заголовок 8 Знак"/>
    <w:link w:val="8"/>
    <w:rsid w:val="00217AE1"/>
    <w:rPr>
      <w:i/>
      <w:iCs/>
      <w:sz w:val="24"/>
      <w:szCs w:val="24"/>
    </w:rPr>
  </w:style>
  <w:style w:type="character" w:customStyle="1" w:styleId="coursetitle">
    <w:name w:val="course_title"/>
    <w:rsid w:val="00217AE1"/>
  </w:style>
  <w:style w:type="paragraph" w:customStyle="1" w:styleId="Style3">
    <w:name w:val="Style3"/>
    <w:basedOn w:val="a0"/>
    <w:rsid w:val="00B05359"/>
    <w:pPr>
      <w:widowControl w:val="0"/>
      <w:autoSpaceDE w:val="0"/>
      <w:autoSpaceDN w:val="0"/>
      <w:adjustRightInd w:val="0"/>
      <w:spacing w:line="349" w:lineRule="exact"/>
      <w:jc w:val="center"/>
    </w:pPr>
    <w:rPr>
      <w:sz w:val="24"/>
      <w:szCs w:val="24"/>
    </w:rPr>
  </w:style>
  <w:style w:type="character" w:customStyle="1" w:styleId="FontStyle27">
    <w:name w:val="Font Style27"/>
    <w:rsid w:val="00B0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rsid w:val="00B05359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ae">
    <w:name w:val="Для таблиц"/>
    <w:basedOn w:val="a0"/>
    <w:rsid w:val="00B05359"/>
    <w:rPr>
      <w:sz w:val="24"/>
      <w:szCs w:val="24"/>
    </w:rPr>
  </w:style>
  <w:style w:type="paragraph" w:customStyle="1" w:styleId="11">
    <w:name w:val="Абзац списка1"/>
    <w:basedOn w:val="a0"/>
    <w:uiPriority w:val="99"/>
    <w:rsid w:val="00940474"/>
    <w:pPr>
      <w:ind w:left="720"/>
      <w:contextualSpacing/>
    </w:pPr>
    <w:rPr>
      <w:rFonts w:eastAsia="Calibri" w:cs="Tahoma"/>
      <w:sz w:val="28"/>
    </w:rPr>
  </w:style>
  <w:style w:type="paragraph" w:customStyle="1" w:styleId="af">
    <w:name w:val="Текст рабочей программы"/>
    <w:basedOn w:val="a0"/>
    <w:link w:val="af0"/>
    <w:qFormat/>
    <w:rsid w:val="002A7B98"/>
    <w:pPr>
      <w:ind w:firstLine="567"/>
      <w:jc w:val="both"/>
    </w:pPr>
    <w:rPr>
      <w:sz w:val="28"/>
      <w:szCs w:val="28"/>
    </w:rPr>
  </w:style>
  <w:style w:type="paragraph" w:customStyle="1" w:styleId="a">
    <w:name w:val="Список в рабочей программе"/>
    <w:basedOn w:val="ab"/>
    <w:link w:val="af1"/>
    <w:qFormat/>
    <w:rsid w:val="00316B25"/>
    <w:pPr>
      <w:numPr>
        <w:numId w:val="1"/>
      </w:numPr>
      <w:ind w:left="0" w:firstLine="357"/>
    </w:pPr>
    <w:rPr>
      <w:sz w:val="28"/>
      <w:szCs w:val="28"/>
    </w:rPr>
  </w:style>
  <w:style w:type="character" w:customStyle="1" w:styleId="af0">
    <w:name w:val="Текст рабочей программы Знак"/>
    <w:link w:val="af"/>
    <w:rsid w:val="002A7B98"/>
    <w:rPr>
      <w:sz w:val="28"/>
      <w:szCs w:val="28"/>
    </w:rPr>
  </w:style>
  <w:style w:type="character" w:customStyle="1" w:styleId="70">
    <w:name w:val="Заголовок 7 Знак"/>
    <w:link w:val="7"/>
    <w:rsid w:val="002A7B98"/>
    <w:rPr>
      <w:rFonts w:ascii="Calibri" w:hAnsi="Calibri"/>
      <w:sz w:val="24"/>
      <w:szCs w:val="24"/>
    </w:rPr>
  </w:style>
  <w:style w:type="character" w:customStyle="1" w:styleId="af1">
    <w:name w:val="Список в рабочей программе Знак"/>
    <w:link w:val="a"/>
    <w:rsid w:val="00316B25"/>
    <w:rPr>
      <w:bCs/>
      <w:sz w:val="28"/>
      <w:szCs w:val="28"/>
    </w:rPr>
  </w:style>
  <w:style w:type="character" w:customStyle="1" w:styleId="90">
    <w:name w:val="Заголовок 9 Знак"/>
    <w:link w:val="9"/>
    <w:rsid w:val="002A7B98"/>
    <w:rPr>
      <w:rFonts w:ascii="Cambria" w:hAnsi="Cambria"/>
      <w:sz w:val="22"/>
      <w:szCs w:val="22"/>
    </w:rPr>
  </w:style>
  <w:style w:type="paragraph" w:customStyle="1" w:styleId="12">
    <w:name w:val="Заголовок 1 рабочей программы"/>
    <w:basedOn w:val="1"/>
    <w:link w:val="13"/>
    <w:qFormat/>
    <w:rsid w:val="00B01A60"/>
    <w:pPr>
      <w:spacing w:before="200" w:after="200"/>
      <w:ind w:left="431" w:hanging="431"/>
      <w:jc w:val="center"/>
    </w:pPr>
    <w:rPr>
      <w:b/>
    </w:rPr>
  </w:style>
  <w:style w:type="character" w:customStyle="1" w:styleId="10">
    <w:name w:val="Заголовок 1 Знак"/>
    <w:link w:val="1"/>
    <w:rsid w:val="002A7B98"/>
    <w:rPr>
      <w:sz w:val="28"/>
    </w:rPr>
  </w:style>
  <w:style w:type="character" w:customStyle="1" w:styleId="13">
    <w:name w:val="Заголовок 1 рабочей программы Знак"/>
    <w:link w:val="12"/>
    <w:rsid w:val="00B01A60"/>
    <w:rPr>
      <w:b/>
      <w:sz w:val="28"/>
    </w:rPr>
  </w:style>
  <w:style w:type="paragraph" w:styleId="af2">
    <w:name w:val="List Paragraph"/>
    <w:basedOn w:val="a0"/>
    <w:uiPriority w:val="99"/>
    <w:qFormat/>
    <w:rsid w:val="004D58AD"/>
    <w:pPr>
      <w:ind w:left="720"/>
      <w:contextualSpacing/>
    </w:pPr>
  </w:style>
  <w:style w:type="character" w:styleId="af3">
    <w:name w:val="FollowedHyperlink"/>
    <w:basedOn w:val="a1"/>
    <w:semiHidden/>
    <w:unhideWhenUsed/>
    <w:rsid w:val="005521D0"/>
    <w:rPr>
      <w:color w:val="954F72" w:themeColor="followedHyperlink"/>
      <w:u w:val="single"/>
    </w:rPr>
  </w:style>
  <w:style w:type="character" w:customStyle="1" w:styleId="fontstyle01">
    <w:name w:val="fontstyle01"/>
    <w:basedOn w:val="a1"/>
    <w:rsid w:val="00480B72"/>
    <w:rPr>
      <w:rFonts w:ascii="AGaramond-Regular" w:hAnsi="AGaramond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indow.edu.ru/resource/638/69638" TargetMode="External"/><Relationship Id="rId18" Type="http://schemas.openxmlformats.org/officeDocument/2006/relationships/hyperlink" Target="http://window.edu.ru/resource/961/7496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resource/411/63411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.lanbook.com/book/59898" TargetMode="External"/><Relationship Id="rId17" Type="http://schemas.openxmlformats.org/officeDocument/2006/relationships/hyperlink" Target="http://window.edu.ru/resource/638/69638" TargetMode="External"/><Relationship Id="rId25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indow.edu.ru/resource/411/63411" TargetMode="External"/><Relationship Id="rId20" Type="http://schemas.openxmlformats.org/officeDocument/2006/relationships/hyperlink" Target="https://e.lanbook.com/book/598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resource/961/74961" TargetMode="External"/><Relationship Id="rId24" Type="http://schemas.openxmlformats.org/officeDocument/2006/relationships/hyperlink" Target="http://iboo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resource/638/69638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http://window.edu.ru/resource/638/69638" TargetMode="External"/><Relationship Id="rId19" Type="http://schemas.openxmlformats.org/officeDocument/2006/relationships/hyperlink" Target="http://window.edu.ru/resource/751/727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resource/751/72751" TargetMode="External"/><Relationship Id="rId22" Type="http://schemas.openxmlformats.org/officeDocument/2006/relationships/hyperlink" Target="http://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13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Kazakevich</cp:lastModifiedBy>
  <cp:revision>12</cp:revision>
  <cp:lastPrinted>2015-04-15T10:17:00Z</cp:lastPrinted>
  <dcterms:created xsi:type="dcterms:W3CDTF">2017-10-19T14:57:00Z</dcterms:created>
  <dcterms:modified xsi:type="dcterms:W3CDTF">2017-10-20T14:57:00Z</dcterms:modified>
</cp:coreProperties>
</file>