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D5F" w:rsidRDefault="00DD7D5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DD7D5F" w:rsidRDefault="00DD7D5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DD7D5F" w:rsidRDefault="00DD7D5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DD7D5F" w:rsidRDefault="00DD7D5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DD7D5F" w:rsidRDefault="00DD7D5F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«МАТЕМАТИКА» (Б1.Б.13)</w:t>
      </w:r>
    </w:p>
    <w:p w:rsidR="00DD7D5F" w:rsidRDefault="00DD7D5F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Pr="0065474B">
        <w:rPr>
          <w:sz w:val="28"/>
          <w:szCs w:val="28"/>
        </w:rPr>
        <w:t>Радиотехнические системы на железнодорожном транспорте</w:t>
      </w:r>
      <w:r>
        <w:rPr>
          <w:sz w:val="28"/>
          <w:szCs w:val="28"/>
          <w:lang w:eastAsia="ru-RU"/>
        </w:rPr>
        <w:t xml:space="preserve">» </w:t>
      </w:r>
    </w:p>
    <w:p w:rsidR="00DD7D5F" w:rsidRDefault="00DD7D5F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</w:t>
      </w:r>
    </w:p>
    <w:p w:rsidR="00DD7D5F" w:rsidRDefault="00DD7D5F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DD7D5F" w:rsidRDefault="00DD7D5F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DD7D5F" w:rsidRDefault="00DD7D5F" w:rsidP="00BF3A21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DD7D5F" w:rsidRDefault="00AE7AD4" w:rsidP="00BF3A21">
      <w:pPr>
        <w:spacing w:after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D03A940" wp14:editId="4080E1DA">
            <wp:extent cx="5940425" cy="8401050"/>
            <wp:effectExtent l="0" t="0" r="3175" b="0"/>
            <wp:docPr id="4" name="Рисунок 4" descr="\\Nadyapc\сеть\ПГУПС\Вода - скан\связ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Вода - скан\связь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D5F" w:rsidRDefault="00DD7D5F" w:rsidP="00BF3A21">
      <w:pPr>
        <w:spacing w:after="0"/>
        <w:jc w:val="center"/>
        <w:rPr>
          <w:i/>
          <w:iCs/>
          <w:sz w:val="28"/>
          <w:szCs w:val="28"/>
          <w:lang w:eastAsia="ru-RU"/>
        </w:rPr>
      </w:pPr>
    </w:p>
    <w:p w:rsidR="00DD7D5F" w:rsidRDefault="00DD7D5F" w:rsidP="00BF3A21">
      <w:pPr>
        <w:spacing w:after="0"/>
        <w:ind w:firstLine="851"/>
        <w:jc w:val="both"/>
        <w:rPr>
          <w:sz w:val="28"/>
          <w:szCs w:val="28"/>
          <w:lang w:eastAsia="ru-RU"/>
        </w:rPr>
      </w:pPr>
    </w:p>
    <w:p w:rsidR="00DD7D5F" w:rsidRDefault="00DD7D5F" w:rsidP="00A5163B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 w:rsidR="0093730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3E5A856" wp14:editId="7C77D27D">
            <wp:extent cx="5940425" cy="8401050"/>
            <wp:effectExtent l="0" t="0" r="3175" b="0"/>
            <wp:docPr id="3" name="Рисунок 3" descr="\\Nadyapc\сеть\ПГУПС\Вода - скан\авт и те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Вода - скан\авт и тел 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br w:type="page"/>
      </w: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DD7D5F" w:rsidRDefault="00DD7D5F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1296 </w:t>
      </w:r>
      <w:r w:rsidRPr="00DB506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23.05.05 «</w:t>
      </w:r>
      <w:r w:rsidRPr="0054050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 (уровень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  <w:r>
        <w:rPr>
          <w:sz w:val="28"/>
          <w:szCs w:val="28"/>
          <w:lang w:eastAsia="ru-RU"/>
        </w:rPr>
        <w:t xml:space="preserve">)» 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  <w:lang w:eastAsia="ru-RU"/>
        </w:rPr>
        <w:t>Математика</w:t>
      </w:r>
      <w:r w:rsidRPr="00104973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DD7D5F" w:rsidRPr="00D05570" w:rsidRDefault="00DD7D5F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DD7D5F" w:rsidRPr="00D05570" w:rsidRDefault="00DD7D5F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DD7D5F" w:rsidRPr="00D05570" w:rsidRDefault="00DD7D5F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DD7D5F" w:rsidRPr="00D05570" w:rsidRDefault="00DD7D5F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DD7D5F" w:rsidRPr="00D05570" w:rsidRDefault="00DD7D5F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DD7D5F" w:rsidRPr="00D05570" w:rsidRDefault="00DD7D5F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DD7D5F" w:rsidRPr="00D05570" w:rsidRDefault="00DD7D5F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DD7D5F" w:rsidRPr="00D04A3F" w:rsidRDefault="00DD7D5F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DD7D5F" w:rsidRPr="00C42547" w:rsidRDefault="00DD7D5F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DD7D5F" w:rsidRPr="00894190" w:rsidRDefault="00DD7D5F" w:rsidP="00522E17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</w:p>
    <w:p w:rsidR="00DD7D5F" w:rsidRDefault="00DD7D5F" w:rsidP="00522E17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общекультурных</w:t>
      </w:r>
      <w:r w:rsidRPr="004B726E">
        <w:rPr>
          <w:b/>
          <w:bCs/>
          <w:sz w:val="28"/>
          <w:szCs w:val="28"/>
          <w:lang w:eastAsia="ru-RU"/>
        </w:rPr>
        <w:t xml:space="preserve">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 w:rsidRPr="00894190">
        <w:rPr>
          <w:sz w:val="28"/>
          <w:szCs w:val="28"/>
          <w:lang w:eastAsia="ru-RU"/>
        </w:rPr>
        <w:t>:</w:t>
      </w:r>
    </w:p>
    <w:p w:rsidR="00DD7D5F" w:rsidRDefault="00DD7D5F" w:rsidP="008F4952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lastRenderedPageBreak/>
        <w:t>–</w:t>
      </w:r>
      <w:r>
        <w:rPr>
          <w:color w:val="000000"/>
          <w:kern w:val="20"/>
          <w:sz w:val="28"/>
          <w:szCs w:val="28"/>
        </w:rPr>
        <w:t xml:space="preserve">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</w:t>
      </w:r>
      <w:r w:rsidRPr="00E94F6D">
        <w:rPr>
          <w:color w:val="000000"/>
          <w:kern w:val="20"/>
          <w:sz w:val="28"/>
          <w:szCs w:val="28"/>
        </w:rPr>
        <w:t xml:space="preserve"> </w:t>
      </w:r>
      <w:r>
        <w:rPr>
          <w:color w:val="000000"/>
          <w:kern w:val="20"/>
          <w:sz w:val="28"/>
          <w:szCs w:val="28"/>
        </w:rPr>
        <w:t>анализу, восприятию информации, постановке цели и выбору пути ее достижения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DD7D5F" w:rsidRDefault="00DD7D5F" w:rsidP="008F4952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2)</w:t>
      </w:r>
      <w:r>
        <w:rPr>
          <w:color w:val="000000"/>
          <w:kern w:val="20"/>
          <w:sz w:val="28"/>
          <w:szCs w:val="28"/>
        </w:rPr>
        <w:t>;</w:t>
      </w:r>
    </w:p>
    <w:p w:rsidR="00DD7D5F" w:rsidRDefault="00DD7D5F" w:rsidP="008F4952">
      <w:pPr>
        <w:spacing w:after="0"/>
        <w:rPr>
          <w:color w:val="000000"/>
          <w:kern w:val="20"/>
          <w:sz w:val="28"/>
          <w:szCs w:val="28"/>
        </w:rPr>
      </w:pPr>
      <w:r>
        <w:rPr>
          <w:color w:val="000000"/>
          <w:kern w:val="20"/>
          <w:sz w:val="28"/>
          <w:szCs w:val="28"/>
        </w:rPr>
        <w:t xml:space="preserve">          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;</w:t>
      </w:r>
    </w:p>
    <w:p w:rsidR="00DD7D5F" w:rsidRDefault="00DD7D5F" w:rsidP="008F4952">
      <w:pPr>
        <w:spacing w:after="0"/>
        <w:ind w:firstLine="709"/>
        <w:rPr>
          <w:b/>
          <w:bCs/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8)</w:t>
      </w:r>
      <w:r>
        <w:rPr>
          <w:color w:val="000000"/>
          <w:kern w:val="20"/>
          <w:sz w:val="28"/>
          <w:szCs w:val="28"/>
        </w:rPr>
        <w:t xml:space="preserve"> .</w:t>
      </w:r>
    </w:p>
    <w:p w:rsidR="00DD7D5F" w:rsidRPr="00894190" w:rsidRDefault="00DD7D5F" w:rsidP="00522E17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</w:t>
      </w:r>
      <w:r w:rsidRPr="00894190">
        <w:rPr>
          <w:b/>
          <w:bCs/>
          <w:sz w:val="28"/>
          <w:szCs w:val="28"/>
          <w:lang w:eastAsia="ru-RU"/>
        </w:rPr>
        <w:t>профессиональных компетенций</w:t>
      </w:r>
      <w:r w:rsidRPr="00894190">
        <w:rPr>
          <w:sz w:val="28"/>
          <w:szCs w:val="28"/>
          <w:lang w:eastAsia="ru-RU"/>
        </w:rPr>
        <w:t>:</w:t>
      </w:r>
    </w:p>
    <w:p w:rsidR="00DD7D5F" w:rsidRDefault="00DD7D5F" w:rsidP="00522E17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применять методы математического анализа и моделирования, теоретического и экспериментального исследования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DD7D5F" w:rsidRPr="00174B19" w:rsidRDefault="00DD7D5F" w:rsidP="008F4952">
      <w:pPr>
        <w:spacing w:after="0"/>
        <w:rPr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kern w:val="2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3)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Математика</w:t>
      </w:r>
      <w:r w:rsidRPr="001677F9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677F9">
        <w:rPr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sz w:val="28"/>
          <w:szCs w:val="28"/>
          <w:lang w:eastAsia="ru-RU"/>
        </w:rPr>
        <w:t>.</w:t>
      </w: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DD7D5F" w:rsidRDefault="00DD7D5F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1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1101"/>
        <w:gridCol w:w="828"/>
        <w:gridCol w:w="1104"/>
        <w:gridCol w:w="918"/>
        <w:gridCol w:w="957"/>
      </w:tblGrid>
      <w:tr w:rsidR="00DD7D5F" w:rsidRPr="00317766">
        <w:trPr>
          <w:trHeight w:val="104"/>
        </w:trPr>
        <w:tc>
          <w:tcPr>
            <w:tcW w:w="2445" w:type="pct"/>
            <w:tcBorders>
              <w:bottom w:val="nil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bottom w:val="double" w:sz="4" w:space="0" w:color="auto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right w:val="nil"/>
            </w:tcBorders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left w:val="nil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rPr>
                <w:lang w:eastAsia="ru-RU"/>
              </w:rPr>
            </w:pPr>
            <w:r w:rsidRPr="000828FB">
              <w:rPr>
                <w:lang w:eastAsia="ru-RU"/>
              </w:rPr>
              <w:t>Семестры</w:t>
            </w:r>
          </w:p>
        </w:tc>
      </w:tr>
      <w:tr w:rsidR="00DD7D5F" w:rsidRPr="00317766">
        <w:trPr>
          <w:trHeight w:val="494"/>
        </w:trPr>
        <w:tc>
          <w:tcPr>
            <w:tcW w:w="2445" w:type="pct"/>
            <w:tcBorders>
              <w:top w:val="nil"/>
            </w:tcBorders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</w:tcPr>
          <w:p w:rsidR="00DD7D5F" w:rsidRPr="000828FB" w:rsidRDefault="00DD7D5F" w:rsidP="000828F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31" w:type="pct"/>
            <w:vAlign w:val="center"/>
          </w:tcPr>
          <w:p w:rsidR="00DD7D5F" w:rsidRPr="000828FB" w:rsidRDefault="00DD7D5F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75" w:type="pct"/>
            <w:vAlign w:val="center"/>
          </w:tcPr>
          <w:p w:rsidR="00DD7D5F" w:rsidRPr="000828FB" w:rsidRDefault="00DD7D5F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478" w:type="pct"/>
            <w:vAlign w:val="center"/>
          </w:tcPr>
          <w:p w:rsidR="00DD7D5F" w:rsidRPr="000828FB" w:rsidRDefault="00DD7D5F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III</w:t>
            </w:r>
          </w:p>
        </w:tc>
        <w:tc>
          <w:tcPr>
            <w:tcW w:w="498" w:type="pct"/>
            <w:vAlign w:val="center"/>
          </w:tcPr>
          <w:p w:rsidR="00DD7D5F" w:rsidRPr="000828FB" w:rsidRDefault="00DD7D5F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IV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DD7D5F" w:rsidRPr="00E9670C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DD7D5F" w:rsidRPr="000828FB" w:rsidRDefault="00DD7D5F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DD7D5F" w:rsidRPr="00AF295C" w:rsidRDefault="00DD7D5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DD7D5F" w:rsidRPr="000828FB" w:rsidRDefault="00DD7D5F" w:rsidP="00AF295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DD7D5F" w:rsidRPr="000828FB" w:rsidRDefault="00DD7D5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5</w:t>
            </w: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66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DD7D5F" w:rsidRPr="00E9670C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DD7D5F" w:rsidRPr="000828FB" w:rsidRDefault="00DD7D5F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</w:p>
          <w:p w:rsidR="00DD7D5F" w:rsidRPr="00AF295C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DD7D5F" w:rsidRPr="000828FB" w:rsidRDefault="00DD7D5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DD7D5F" w:rsidRPr="00AF295C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DD7D5F" w:rsidRPr="00AF295C" w:rsidRDefault="00DD7D5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lastRenderedPageBreak/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DD7D5F" w:rsidRPr="00AF295C" w:rsidRDefault="00DD7D5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DD7D5F" w:rsidRPr="00AF295C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DD7D5F" w:rsidRPr="000828FB" w:rsidRDefault="00DD7D5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DD7D5F" w:rsidRPr="000828FB" w:rsidRDefault="00DD7D5F" w:rsidP="0006238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DD7D5F" w:rsidRPr="00AF295C" w:rsidRDefault="00DD7D5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DD7D5F" w:rsidRPr="000828FB" w:rsidRDefault="00DD7D5F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6</w:t>
            </w:r>
            <w:r w:rsidRPr="000828FB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139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3" w:type="pct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1" w:type="pct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575" w:type="pct"/>
            <w:vAlign w:val="center"/>
          </w:tcPr>
          <w:p w:rsidR="00DD7D5F" w:rsidRPr="000828FB" w:rsidRDefault="00DD7D5F" w:rsidP="000828FB">
            <w:pPr>
              <w:spacing w:after="0" w:line="240" w:lineRule="auto"/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78" w:type="pct"/>
            <w:tcBorders>
              <w:right w:val="single" w:sz="6" w:space="0" w:color="auto"/>
            </w:tcBorders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КР, З</w:t>
            </w:r>
          </w:p>
        </w:tc>
        <w:tc>
          <w:tcPr>
            <w:tcW w:w="498" w:type="pct"/>
            <w:tcBorders>
              <w:left w:val="single" w:sz="6" w:space="0" w:color="auto"/>
            </w:tcBorders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0828F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3" w:type="pct"/>
            <w:vAlign w:val="center"/>
          </w:tcPr>
          <w:p w:rsidR="00DD7D5F" w:rsidRPr="00532339" w:rsidRDefault="00DD7D5F" w:rsidP="0053233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57</w:t>
            </w:r>
            <w:r w:rsidRPr="000828FB">
              <w:rPr>
                <w:sz w:val="28"/>
                <w:szCs w:val="28"/>
                <w:lang w:val="en-US" w:eastAsia="ru-RU"/>
              </w:rPr>
              <w:t>6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vAlign w:val="center"/>
          </w:tcPr>
          <w:p w:rsidR="00DD7D5F" w:rsidRPr="000828FB" w:rsidRDefault="00DD7D5F" w:rsidP="00532339">
            <w:pPr>
              <w:spacing w:after="0" w:line="240" w:lineRule="auto"/>
              <w:ind w:right="-10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5" w:type="pct"/>
            <w:vAlign w:val="center"/>
          </w:tcPr>
          <w:p w:rsidR="00DD7D5F" w:rsidRPr="00532339" w:rsidRDefault="00DD7D5F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25</w:t>
            </w:r>
            <w:r w:rsidRPr="000828FB">
              <w:rPr>
                <w:sz w:val="28"/>
                <w:szCs w:val="28"/>
                <w:lang w:eastAsia="ru-RU"/>
              </w:rPr>
              <w:t>2/</w:t>
            </w: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78" w:type="pct"/>
            <w:tcBorders>
              <w:right w:val="single" w:sz="6" w:space="0" w:color="auto"/>
            </w:tcBorders>
            <w:vAlign w:val="center"/>
          </w:tcPr>
          <w:p w:rsidR="00DD7D5F" w:rsidRPr="000828FB" w:rsidRDefault="00DD7D5F" w:rsidP="00062381">
            <w:pPr>
              <w:spacing w:after="0" w:line="240" w:lineRule="auto"/>
              <w:ind w:right="-9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8" w:type="pct"/>
            <w:tcBorders>
              <w:left w:val="single" w:sz="6" w:space="0" w:color="auto"/>
            </w:tcBorders>
            <w:vAlign w:val="center"/>
          </w:tcPr>
          <w:p w:rsidR="00DD7D5F" w:rsidRPr="000828FB" w:rsidRDefault="00DD7D5F" w:rsidP="0006238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DD7D5F" w:rsidRDefault="00DD7D5F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№</w:t>
            </w:r>
          </w:p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DD7D5F" w:rsidRPr="00317766">
        <w:tc>
          <w:tcPr>
            <w:tcW w:w="560" w:type="dxa"/>
            <w:tcBorders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DD7D5F" w:rsidRPr="001C32A1" w:rsidRDefault="00DD7D5F" w:rsidP="00A2633A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2612" w:type="dxa"/>
          </w:tcPr>
          <w:p w:rsidR="00DD7D5F" w:rsidRPr="001C32A1" w:rsidRDefault="00DD7D5F" w:rsidP="001343F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Линейная алгебра 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Крамера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>, Гаусса и матричный. Теорема Кронекера-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Капелли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 xml:space="preserve">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2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DD7D5F" w:rsidRPr="00317766">
        <w:tc>
          <w:tcPr>
            <w:tcW w:w="560" w:type="dxa"/>
            <w:tcBorders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DD7D5F" w:rsidRPr="001C32A1" w:rsidRDefault="00DD7D5F" w:rsidP="00A2633A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2</w:t>
            </w:r>
          </w:p>
        </w:tc>
      </w:tr>
      <w:tr w:rsidR="00DD7D5F" w:rsidRPr="00317766">
        <w:trPr>
          <w:trHeight w:val="479"/>
        </w:trPr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3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DD7D5F" w:rsidRPr="00317766">
        <w:tc>
          <w:tcPr>
            <w:tcW w:w="560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lastRenderedPageBreak/>
              <w:t>4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Лопиталя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>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DD7D5F" w:rsidRPr="00317766">
        <w:tc>
          <w:tcPr>
            <w:tcW w:w="560" w:type="dxa"/>
            <w:tcBorders>
              <w:top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5</w:t>
            </w:r>
          </w:p>
        </w:tc>
        <w:tc>
          <w:tcPr>
            <w:tcW w:w="2612" w:type="dxa"/>
            <w:tcBorders>
              <w:top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  <w:tcBorders>
              <w:top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DD7D5F" w:rsidRPr="00317766">
        <w:tc>
          <w:tcPr>
            <w:tcW w:w="560" w:type="dxa"/>
            <w:tcBorders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DD7D5F" w:rsidRPr="001C32A1" w:rsidRDefault="00DD7D5F" w:rsidP="00A2633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6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DD7D5F" w:rsidRPr="00317766">
        <w:tc>
          <w:tcPr>
            <w:tcW w:w="560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lastRenderedPageBreak/>
              <w:t>7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DD7D5F" w:rsidRPr="001C32A1" w:rsidRDefault="00DD7D5F" w:rsidP="001343F3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  <w:tr w:rsidR="00DD7D5F" w:rsidRPr="00317766">
        <w:tc>
          <w:tcPr>
            <w:tcW w:w="560" w:type="dxa"/>
            <w:tcBorders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DD7D5F" w:rsidRPr="001C32A1" w:rsidRDefault="00DD7D5F" w:rsidP="00A2633A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612" w:type="dxa"/>
          </w:tcPr>
          <w:p w:rsidR="00DD7D5F" w:rsidRPr="001C32A1" w:rsidRDefault="00DD7D5F" w:rsidP="00F3159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DD7D5F" w:rsidRPr="00317766">
        <w:tc>
          <w:tcPr>
            <w:tcW w:w="560" w:type="dxa"/>
            <w:tcBorders>
              <w:bottom w:val="double" w:sz="4" w:space="0" w:color="auto"/>
            </w:tcBorders>
          </w:tcPr>
          <w:p w:rsidR="00DD7D5F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9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DD7D5F" w:rsidRPr="001C32A1" w:rsidRDefault="00DD7D5F" w:rsidP="00F3159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17766">
              <w:rPr>
                <w:sz w:val="28"/>
                <w:szCs w:val="28"/>
              </w:rPr>
              <w:t>Операционное исчисление, уравнения математической физики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17766">
              <w:rPr>
                <w:sz w:val="28"/>
                <w:szCs w:val="28"/>
              </w:rPr>
              <w:t>Операционное исчисление. Решение дифференциальных уравнений и систем операционным методом. Понятие об устойчивости решений систем обыкновенных дифференциальных уравнений. Понятие об уравнениях в частных производных.</w:t>
            </w:r>
          </w:p>
        </w:tc>
      </w:tr>
      <w:tr w:rsidR="00DD7D5F" w:rsidRPr="00317766">
        <w:tc>
          <w:tcPr>
            <w:tcW w:w="560" w:type="dxa"/>
            <w:tcBorders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DD7D5F" w:rsidRPr="001C32A1" w:rsidRDefault="00DD7D5F" w:rsidP="00A2633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DD7D5F" w:rsidRPr="001C32A1" w:rsidRDefault="00DD7D5F" w:rsidP="002D1E59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2D1E59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DD7D5F" w:rsidRPr="00317766">
        <w:tc>
          <w:tcPr>
            <w:tcW w:w="560" w:type="dxa"/>
            <w:tcBorders>
              <w:bottom w:val="double" w:sz="4" w:space="0" w:color="auto"/>
            </w:tcBorders>
          </w:tcPr>
          <w:p w:rsidR="00DD7D5F" w:rsidRPr="001C32A1" w:rsidRDefault="00DD7D5F" w:rsidP="002D1E59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DD7D5F" w:rsidRPr="001C32A1" w:rsidRDefault="00DD7D5F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DD7D5F" w:rsidRPr="00317766">
        <w:trPr>
          <w:trHeight w:val="764"/>
        </w:trPr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DD7D5F" w:rsidRPr="00317766">
        <w:tc>
          <w:tcPr>
            <w:tcW w:w="560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DD7D5F" w:rsidRPr="00317766">
        <w:trPr>
          <w:trHeight w:val="479"/>
        </w:trPr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DD7D5F" w:rsidRPr="00317766">
        <w:trPr>
          <w:trHeight w:val="479"/>
        </w:trPr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</w:tr>
      <w:tr w:rsidR="00DD7D5F" w:rsidRPr="00317766">
        <w:trPr>
          <w:trHeight w:val="479"/>
        </w:trPr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DD7D5F" w:rsidRPr="00F31596" w:rsidRDefault="00DD7D5F" w:rsidP="006D679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DD7D5F" w:rsidRPr="00317766">
        <w:tc>
          <w:tcPr>
            <w:tcW w:w="560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DD7D5F" w:rsidRPr="00F31596" w:rsidRDefault="00DD7D5F" w:rsidP="006D6790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Дифференциальное исчисление функций нескольких переменных. Элементы теории поля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39</w:t>
            </w:r>
          </w:p>
        </w:tc>
      </w:tr>
      <w:tr w:rsidR="00DD7D5F" w:rsidRPr="00317766"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623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60</w:t>
            </w:r>
          </w:p>
        </w:tc>
      </w:tr>
      <w:tr w:rsidR="00DD7D5F" w:rsidRPr="00317766"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12</w:t>
            </w:r>
          </w:p>
        </w:tc>
        <w:tc>
          <w:tcPr>
            <w:tcW w:w="623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</w:tr>
      <w:tr w:rsidR="00DD7D5F" w:rsidRPr="00317766">
        <w:trPr>
          <w:trHeight w:val="384"/>
        </w:trPr>
        <w:tc>
          <w:tcPr>
            <w:tcW w:w="560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DD7D5F" w:rsidRPr="00F31596" w:rsidRDefault="00DD7D5F" w:rsidP="002D1E59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2D1E59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</w:tr>
      <w:tr w:rsidR="00DD7D5F" w:rsidRPr="00317766"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</w:tcPr>
          <w:p w:rsidR="00DD7D5F" w:rsidRPr="002D1E59" w:rsidRDefault="00DD7D5F" w:rsidP="00F31596">
            <w:pPr>
              <w:spacing w:after="0" w:line="240" w:lineRule="auto"/>
              <w:rPr>
                <w:lang w:eastAsia="ru-RU"/>
              </w:rPr>
            </w:pPr>
            <w:r w:rsidRPr="00317766">
              <w:t>Операционное исчисление, уравнения математической физики</w:t>
            </w:r>
          </w:p>
        </w:tc>
        <w:tc>
          <w:tcPr>
            <w:tcW w:w="659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DD7D5F" w:rsidRPr="00F31596" w:rsidRDefault="00DD7D5F" w:rsidP="002D1E59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</w:tr>
      <w:tr w:rsidR="00DD7D5F" w:rsidRPr="00317766">
        <w:tc>
          <w:tcPr>
            <w:tcW w:w="560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6D679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D6310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</w:tr>
      <w:tr w:rsidR="00DD7D5F" w:rsidRPr="00317766">
        <w:tc>
          <w:tcPr>
            <w:tcW w:w="560" w:type="dxa"/>
            <w:tcBorders>
              <w:bottom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DD7D5F" w:rsidRPr="00F31596" w:rsidRDefault="00DD7D5F" w:rsidP="00D6310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="00D63108">
              <w:rPr>
                <w:color w:val="000000"/>
                <w:lang w:eastAsia="ru-RU"/>
              </w:rPr>
              <w:t>6</w:t>
            </w: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DD7D5F" w:rsidRPr="00F31596" w:rsidRDefault="00DD7D5F" w:rsidP="00C1371B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</w:t>
            </w:r>
          </w:p>
        </w:tc>
      </w:tr>
      <w:tr w:rsidR="00DD7D5F" w:rsidRPr="00317766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DD7D5F" w:rsidRPr="00F31596" w:rsidRDefault="00DD7D5F" w:rsidP="006D679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04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122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eastAsia="ru-RU"/>
              </w:rPr>
              <w:t>6</w:t>
            </w:r>
            <w:r w:rsidRPr="00F31596">
              <w:rPr>
                <w:color w:val="000000"/>
                <w:lang w:eastAsia="ru-RU"/>
              </w:rPr>
              <w:t>2</w:t>
            </w:r>
          </w:p>
        </w:tc>
      </w:tr>
    </w:tbl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DD7D5F" w:rsidRPr="00847E57" w:rsidRDefault="00DD7D5F" w:rsidP="001343F3">
      <w:pPr>
        <w:spacing w:after="0"/>
        <w:rPr>
          <w:color w:val="C00000"/>
          <w:sz w:val="28"/>
          <w:szCs w:val="28"/>
        </w:rPr>
      </w:pPr>
      <w:r w:rsidRPr="001E443D">
        <w:rPr>
          <w:color w:val="000000"/>
          <w:sz w:val="28"/>
          <w:szCs w:val="28"/>
        </w:rPr>
        <w:t xml:space="preserve">Курсовая работа </w:t>
      </w:r>
      <w:r w:rsidRPr="001E443D">
        <w:rPr>
          <w:color w:val="000000"/>
          <w:sz w:val="28"/>
          <w:szCs w:val="28"/>
          <w:lang w:eastAsia="ru-RU"/>
        </w:rPr>
        <w:t>для очной формы обучения</w:t>
      </w:r>
      <w:r w:rsidRPr="001E443D">
        <w:rPr>
          <w:color w:val="000000"/>
          <w:sz w:val="28"/>
          <w:szCs w:val="28"/>
        </w:rPr>
        <w:t xml:space="preserve"> (2 курс/1 семестр) </w:t>
      </w:r>
    </w:p>
    <w:p w:rsidR="00DD7D5F" w:rsidRDefault="00DD7D5F" w:rsidP="001343F3">
      <w:pPr>
        <w:spacing w:after="0" w:line="240" w:lineRule="auto"/>
        <w:ind w:right="22"/>
        <w:rPr>
          <w:sz w:val="28"/>
          <w:szCs w:val="28"/>
        </w:rPr>
      </w:pPr>
      <w:r w:rsidRPr="001E443D">
        <w:rPr>
          <w:sz w:val="28"/>
          <w:szCs w:val="28"/>
          <w:lang w:eastAsia="ru-RU"/>
        </w:rPr>
        <w:t>«Построение и исследование математической модели</w:t>
      </w:r>
      <w:r>
        <w:rPr>
          <w:sz w:val="28"/>
          <w:szCs w:val="28"/>
          <w:lang w:eastAsia="ru-RU"/>
        </w:rPr>
        <w:t xml:space="preserve"> </w:t>
      </w:r>
      <w:r w:rsidRPr="001E443D">
        <w:rPr>
          <w:sz w:val="28"/>
          <w:szCs w:val="28"/>
          <w:lang w:eastAsia="ru-RU"/>
        </w:rPr>
        <w:t>линейного динамического звена»</w:t>
      </w:r>
      <w:r w:rsidRPr="001E443D"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DD7D5F" w:rsidRDefault="00DD7D5F" w:rsidP="001343F3">
      <w:pPr>
        <w:spacing w:after="0" w:line="240" w:lineRule="auto"/>
        <w:ind w:right="22"/>
        <w:rPr>
          <w:sz w:val="28"/>
          <w:szCs w:val="28"/>
        </w:rPr>
      </w:pPr>
      <w:r w:rsidRPr="00835B01">
        <w:rPr>
          <w:sz w:val="28"/>
          <w:szCs w:val="28"/>
        </w:rPr>
        <w:t>Введение. Основные понятия.</w:t>
      </w:r>
    </w:p>
    <w:p w:rsidR="00DD7D5F" w:rsidRPr="001E443D" w:rsidRDefault="00DD7D5F" w:rsidP="001343F3">
      <w:pPr>
        <w:spacing w:after="0" w:line="240" w:lineRule="auto"/>
        <w:ind w:right="22"/>
        <w:rPr>
          <w:sz w:val="28"/>
          <w:szCs w:val="28"/>
        </w:rPr>
      </w:pPr>
      <w:r w:rsidRPr="001E443D">
        <w:rPr>
          <w:sz w:val="28"/>
          <w:szCs w:val="28"/>
          <w:lang w:eastAsia="ru-RU"/>
        </w:rPr>
        <w:t>1. Построение математической модели. Переходные процессы и установившийся режим работы цепи.</w:t>
      </w:r>
    </w:p>
    <w:p w:rsidR="00DD7D5F" w:rsidRPr="001E443D" w:rsidRDefault="00DD7D5F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lastRenderedPageBreak/>
        <w:t>1.1. Составить дифференциальное уравнение, отображающее связь сигналов на входе и выходе линейного динамического звена (</w:t>
      </w:r>
      <w:r w:rsidRPr="001E443D">
        <w:rPr>
          <w:i/>
          <w:iCs/>
          <w:sz w:val="32"/>
          <w:szCs w:val="32"/>
          <w:lang w:val="en-US" w:eastAsia="ru-RU"/>
        </w:rPr>
        <w:t>RC</w:t>
      </w:r>
      <w:r w:rsidRPr="001E443D">
        <w:rPr>
          <w:sz w:val="28"/>
          <w:szCs w:val="28"/>
          <w:lang w:eastAsia="ru-RU"/>
        </w:rPr>
        <w:t xml:space="preserve">- или </w:t>
      </w:r>
      <w:r w:rsidRPr="001E443D">
        <w:rPr>
          <w:i/>
          <w:iCs/>
          <w:sz w:val="32"/>
          <w:szCs w:val="32"/>
          <w:lang w:val="en-US" w:eastAsia="ru-RU"/>
        </w:rPr>
        <w:t>RL</w:t>
      </w:r>
      <w:r w:rsidRPr="001E443D">
        <w:rPr>
          <w:sz w:val="28"/>
          <w:szCs w:val="28"/>
          <w:lang w:eastAsia="ru-RU"/>
        </w:rPr>
        <w:t>– контур).</w:t>
      </w:r>
    </w:p>
    <w:p w:rsidR="00DD7D5F" w:rsidRPr="001E443D" w:rsidRDefault="00DD7D5F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1.2. Найти напряжение на выходе звена (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35pt;height:20.65pt" o:ole="">
            <v:imagedata r:id="rId8" o:title=""/>
          </v:shape>
          <o:OLEObject Type="Embed" ProgID="Equation.3" ShapeID="_x0000_i1025" DrawAspect="Content" ObjectID="_1572876485" r:id="rId9"/>
        </w:object>
      </w:r>
      <w:r w:rsidRPr="001E443D">
        <w:rPr>
          <w:sz w:val="28"/>
          <w:szCs w:val="28"/>
          <w:lang w:eastAsia="ru-RU"/>
        </w:rPr>
        <w:t xml:space="preserve">) при подаче на вход постоянного напряжения </w:t>
      </w:r>
      <w:r w:rsidRPr="001E443D">
        <w:rPr>
          <w:rFonts w:eastAsia="Times New Roman"/>
          <w:position w:val="-14"/>
          <w:sz w:val="28"/>
          <w:szCs w:val="28"/>
          <w:lang w:eastAsia="ru-RU"/>
        </w:rPr>
        <w:object w:dxaOrig="320" w:dyaOrig="440">
          <v:shape id="_x0000_i1026" type="#_x0000_t75" style="width:16pt;height:22pt" o:ole="">
            <v:imagedata r:id="rId10" o:title=""/>
          </v:shape>
          <o:OLEObject Type="Embed" ProgID="Equation.3" ShapeID="_x0000_i1026" DrawAspect="Content" ObjectID="_1572876486" r:id="rId11"/>
        </w:object>
      </w:r>
      <w:r w:rsidRPr="001E443D">
        <w:rPr>
          <w:sz w:val="28"/>
          <w:szCs w:val="28"/>
          <w:lang w:eastAsia="ru-RU"/>
        </w:rPr>
        <w:t xml:space="preserve">. Построить графики изменения напряжения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920" w:dyaOrig="420">
          <v:shape id="_x0000_i1027" type="#_x0000_t75" style="width:46pt;height:20.65pt" o:ole="">
            <v:imagedata r:id="rId12" o:title=""/>
          </v:shape>
          <o:OLEObject Type="Embed" ProgID="Equation.3" ShapeID="_x0000_i1027" DrawAspect="Content" ObjectID="_1572876487" r:id="rId13"/>
        </w:object>
      </w:r>
      <w:r w:rsidRPr="001E443D">
        <w:rPr>
          <w:sz w:val="28"/>
          <w:szCs w:val="28"/>
          <w:lang w:eastAsia="ru-RU"/>
        </w:rPr>
        <w:t xml:space="preserve"> и тока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480" w:dyaOrig="400">
          <v:shape id="_x0000_i1028" type="#_x0000_t75" style="width:24pt;height:19.35pt" o:ole="">
            <v:imagedata r:id="rId14" o:title=""/>
          </v:shape>
          <o:OLEObject Type="Embed" ProgID="Equation.3" ShapeID="_x0000_i1028" DrawAspect="Content" ObjectID="_1572876488" r:id="rId15"/>
        </w:object>
      </w:r>
      <w:r w:rsidRPr="001E443D">
        <w:rPr>
          <w:sz w:val="28"/>
          <w:szCs w:val="28"/>
          <w:lang w:eastAsia="ru-RU"/>
        </w:rPr>
        <w:t>.</w:t>
      </w:r>
    </w:p>
    <w:p w:rsidR="00DD7D5F" w:rsidRPr="001E443D" w:rsidRDefault="00DD7D5F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1.3. Найти напряжение на выходе звена при отключении входного сигнала. Построить графики изменения </w:t>
      </w:r>
      <w:r w:rsidR="00A5163B">
        <w:rPr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584835" cy="26606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43D">
        <w:rPr>
          <w:sz w:val="28"/>
          <w:szCs w:val="28"/>
          <w:lang w:eastAsia="ru-RU"/>
        </w:rPr>
        <w:t xml:space="preserve"> и тока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480" w:dyaOrig="400">
          <v:shape id="_x0000_i1029" type="#_x0000_t75" style="width:24pt;height:19.35pt" o:ole="">
            <v:imagedata r:id="rId14" o:title=""/>
          </v:shape>
          <o:OLEObject Type="Embed" ProgID="Equation.3" ShapeID="_x0000_i1029" DrawAspect="Content" ObjectID="_1572876489" r:id="rId17"/>
        </w:object>
      </w:r>
      <w:r w:rsidRPr="001E443D">
        <w:rPr>
          <w:sz w:val="28"/>
          <w:szCs w:val="28"/>
          <w:lang w:eastAsia="ru-RU"/>
        </w:rPr>
        <w:t>.</w:t>
      </w:r>
    </w:p>
    <w:p w:rsidR="00DD7D5F" w:rsidRPr="001E443D" w:rsidRDefault="00DD7D5F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1.4. Определить установившийся сигнал на выходе при подаче на вход гармонического сигнала </w:t>
      </w:r>
      <w:r w:rsidRPr="001E443D">
        <w:rPr>
          <w:rFonts w:eastAsia="Times New Roman"/>
          <w:position w:val="-14"/>
          <w:sz w:val="28"/>
          <w:szCs w:val="28"/>
          <w:lang w:eastAsia="ru-RU"/>
        </w:rPr>
        <w:object w:dxaOrig="2780" w:dyaOrig="440">
          <v:shape id="_x0000_i1030" type="#_x0000_t75" style="width:139.35pt;height:22pt" o:ole="">
            <v:imagedata r:id="rId18" o:title=""/>
          </v:shape>
          <o:OLEObject Type="Embed" ProgID="Equation.3" ShapeID="_x0000_i1030" DrawAspect="Content" ObjectID="_1572876490" r:id="rId19"/>
        </w:object>
      </w:r>
      <w:r w:rsidRPr="001E443D">
        <w:rPr>
          <w:sz w:val="28"/>
          <w:szCs w:val="28"/>
          <w:lang w:eastAsia="ru-RU"/>
        </w:rPr>
        <w:t xml:space="preserve">. Построить графики зависимостей </w:t>
      </w:r>
      <w:r w:rsidRPr="001E443D">
        <w:rPr>
          <w:rFonts w:eastAsia="Times New Roman"/>
          <w:position w:val="-12"/>
          <w:lang w:eastAsia="ru-RU"/>
        </w:rPr>
        <w:object w:dxaOrig="440" w:dyaOrig="420">
          <v:shape id="_x0000_i1031" type="#_x0000_t75" style="width:22pt;height:20.65pt" o:ole="">
            <v:imagedata r:id="rId20" o:title=""/>
          </v:shape>
          <o:OLEObject Type="Embed" ProgID="Equation.3" ShapeID="_x0000_i1031" DrawAspect="Content" ObjectID="_1572876491" r:id="rId21"/>
        </w:object>
      </w:r>
      <w:r w:rsidRPr="001E443D">
        <w:rPr>
          <w:lang w:eastAsia="ru-RU"/>
        </w:rPr>
        <w:t xml:space="preserve"> и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20">
          <v:shape id="_x0000_i1032" type="#_x0000_t75" style="width:27.35pt;height:20.65pt" o:ole="">
            <v:imagedata r:id="rId22" o:title=""/>
          </v:shape>
          <o:OLEObject Type="Embed" ProgID="Equation.3" ShapeID="_x0000_i1032" DrawAspect="Content" ObjectID="_1572876492" r:id="rId23"/>
        </w:object>
      </w:r>
      <w:r w:rsidRPr="001E443D">
        <w:rPr>
          <w:rFonts w:eastAsia="Times New Roman"/>
          <w:position w:val="-12"/>
          <w:lang w:eastAsia="ru-RU"/>
        </w:rPr>
        <w:object w:dxaOrig="380" w:dyaOrig="400">
          <v:shape id="_x0000_i1033" type="#_x0000_t75" style="width:18.65pt;height:19.35pt" o:ole="">
            <v:imagedata r:id="rId24" o:title=""/>
          </v:shape>
          <o:OLEObject Type="Embed" ProgID="Equation.3" ShapeID="_x0000_i1033" DrawAspect="Content" ObjectID="_1572876493" r:id="rId25"/>
        </w:object>
      </w:r>
      <w:r w:rsidRPr="001E443D">
        <w:rPr>
          <w:lang w:eastAsia="ru-RU"/>
        </w:rPr>
        <w:t>.</w:t>
      </w:r>
    </w:p>
    <w:p w:rsidR="00DD7D5F" w:rsidRPr="001E443D" w:rsidRDefault="00DD7D5F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 Операционный метод решения линейных дифференциальных уравнений.</w:t>
      </w:r>
    </w:p>
    <w:p w:rsidR="00DD7D5F" w:rsidRPr="001E443D" w:rsidRDefault="00DD7D5F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2.1. Составить операционное уравнение, отображающее связь сигналов на выходе и входе контура.</w:t>
      </w:r>
    </w:p>
    <w:p w:rsidR="00DD7D5F" w:rsidRPr="001E443D" w:rsidRDefault="00DD7D5F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2.2. Найти напряжение на выходе при подаче на вход единичного импульса напряжения.</w:t>
      </w:r>
    </w:p>
    <w:p w:rsidR="00DD7D5F" w:rsidRPr="001E443D" w:rsidRDefault="00DD7D5F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3. Передаточная функция динамического звена.</w:t>
      </w:r>
    </w:p>
    <w:p w:rsidR="00DD7D5F" w:rsidRPr="001E443D" w:rsidRDefault="00DD7D5F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3.1. Найти передаточную функцию звена.</w:t>
      </w:r>
    </w:p>
    <w:p w:rsidR="00DD7D5F" w:rsidRPr="001E443D" w:rsidRDefault="00DD7D5F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3.2. Найти импульсную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600" w:dyaOrig="400">
          <v:shape id="_x0000_i1034" type="#_x0000_t75" style="width:30pt;height:19.35pt" o:ole="">
            <v:imagedata r:id="rId26" o:title=""/>
          </v:shape>
          <o:OLEObject Type="Embed" ProgID="Equation.3" ShapeID="_x0000_i1034" DrawAspect="Content" ObjectID="_1572876494" r:id="rId27"/>
        </w:object>
      </w:r>
      <w:r w:rsidRPr="001E443D">
        <w:rPr>
          <w:sz w:val="28"/>
          <w:szCs w:val="28"/>
          <w:lang w:eastAsia="ru-RU"/>
        </w:rPr>
        <w:t xml:space="preserve"> и переходную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00">
          <v:shape id="_x0000_i1035" type="#_x0000_t75" style="width:27.35pt;height:19.35pt" o:ole="">
            <v:imagedata r:id="rId28" o:title=""/>
          </v:shape>
          <o:OLEObject Type="Embed" ProgID="Equation.3" ShapeID="_x0000_i1035" DrawAspect="Content" ObjectID="_1572876495" r:id="rId29"/>
        </w:object>
      </w:r>
      <w:r w:rsidRPr="001E443D">
        <w:rPr>
          <w:sz w:val="28"/>
          <w:szCs w:val="28"/>
          <w:lang w:eastAsia="ru-RU"/>
        </w:rPr>
        <w:t xml:space="preserve"> характеристики звена. Построить графики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600" w:dyaOrig="400">
          <v:shape id="_x0000_i1036" type="#_x0000_t75" style="width:30pt;height:19.35pt" o:ole="">
            <v:imagedata r:id="rId30" o:title=""/>
          </v:shape>
          <o:OLEObject Type="Embed" ProgID="Equation.3" ShapeID="_x0000_i1036" DrawAspect="Content" ObjectID="_1572876496" r:id="rId31"/>
        </w:object>
      </w:r>
      <w:r w:rsidRPr="001E443D">
        <w:rPr>
          <w:sz w:val="28"/>
          <w:szCs w:val="28"/>
          <w:lang w:eastAsia="ru-RU"/>
        </w:rPr>
        <w:t xml:space="preserve">,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00">
          <v:shape id="_x0000_i1037" type="#_x0000_t75" style="width:27.35pt;height:19.35pt" o:ole="">
            <v:imagedata r:id="rId32" o:title=""/>
          </v:shape>
          <o:OLEObject Type="Embed" ProgID="Equation.3" ShapeID="_x0000_i1037" DrawAspect="Content" ObjectID="_1572876497" r:id="rId33"/>
        </w:object>
      </w:r>
      <w:r w:rsidRPr="001E443D">
        <w:rPr>
          <w:sz w:val="28"/>
          <w:szCs w:val="28"/>
          <w:lang w:eastAsia="ru-RU"/>
        </w:rPr>
        <w:t>.</w:t>
      </w:r>
    </w:p>
    <w:p w:rsidR="00DD7D5F" w:rsidRPr="001E443D" w:rsidRDefault="00DD7D5F" w:rsidP="001343F3">
      <w:pPr>
        <w:spacing w:after="0" w:line="240" w:lineRule="auto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 Частотные характеристики динамического звена. Преобразование периодического сигнала.</w:t>
      </w:r>
    </w:p>
    <w:p w:rsidR="00DD7D5F" w:rsidRPr="001E443D" w:rsidRDefault="00DD7D5F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4.1. Построить амплитудно-фазовую (АФЧХ), амплитудно-частотную (АЧХ) и </w:t>
      </w:r>
      <w:proofErr w:type="spellStart"/>
      <w:r w:rsidRPr="001E443D">
        <w:rPr>
          <w:sz w:val="28"/>
          <w:szCs w:val="28"/>
          <w:lang w:eastAsia="ru-RU"/>
        </w:rPr>
        <w:t>фазо</w:t>
      </w:r>
      <w:proofErr w:type="spellEnd"/>
      <w:r w:rsidRPr="001E443D">
        <w:rPr>
          <w:sz w:val="28"/>
          <w:szCs w:val="28"/>
          <w:lang w:eastAsia="ru-RU"/>
        </w:rPr>
        <w:t>-частотную (ФЧХ) характеристики звена.</w:t>
      </w:r>
    </w:p>
    <w:p w:rsidR="00DD7D5F" w:rsidRPr="001E443D" w:rsidRDefault="00DD7D5F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4.2. Представить периодический входной сигнал тригонометрическим рядом Фурье.</w:t>
      </w:r>
    </w:p>
    <w:p w:rsidR="00DD7D5F" w:rsidRDefault="00DD7D5F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4.3. Построить амплитудные и фазовые спектры входного и выходного сигналов.</w:t>
      </w:r>
    </w:p>
    <w:p w:rsidR="00DD7D5F" w:rsidRPr="001E443D" w:rsidRDefault="00DD7D5F" w:rsidP="001343F3">
      <w:pPr>
        <w:spacing w:after="0" w:line="240" w:lineRule="auto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4.4. Найти амплитуды и фазы трех первых гармоник выходного сигнала и приближенно представить его третьей частичной суммой тригонометрического ряда.</w:t>
      </w:r>
    </w:p>
    <w:p w:rsidR="00DD7D5F" w:rsidRPr="00835B01" w:rsidRDefault="00DD7D5F" w:rsidP="001343F3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835B01">
        <w:rPr>
          <w:sz w:val="28"/>
          <w:szCs w:val="28"/>
        </w:rPr>
        <w:t>Библиографический список</w:t>
      </w:r>
    </w:p>
    <w:p w:rsidR="00DD7D5F" w:rsidRDefault="00DD7D5F" w:rsidP="001343F3">
      <w:pPr>
        <w:spacing w:after="0"/>
        <w:rPr>
          <w:color w:val="C00000"/>
          <w:sz w:val="28"/>
          <w:szCs w:val="28"/>
        </w:rPr>
      </w:pPr>
      <w:r w:rsidRPr="00835B01">
        <w:rPr>
          <w:sz w:val="28"/>
          <w:szCs w:val="28"/>
        </w:rPr>
        <w:t>Приложения</w:t>
      </w:r>
    </w:p>
    <w:p w:rsidR="00DD7D5F" w:rsidRDefault="00DD7D5F" w:rsidP="00C1371B">
      <w:pPr>
        <w:spacing w:after="0"/>
        <w:rPr>
          <w:sz w:val="28"/>
          <w:szCs w:val="28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62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DD7D5F" w:rsidRPr="00317766">
        <w:tc>
          <w:tcPr>
            <w:tcW w:w="59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Перечень учебно-методического обеспечения</w:t>
            </w:r>
          </w:p>
        </w:tc>
      </w:tr>
      <w:tr w:rsidR="00DD7D5F" w:rsidRPr="00317766">
        <w:tc>
          <w:tcPr>
            <w:tcW w:w="59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1</w:t>
            </w:r>
            <w:r w:rsidRPr="003D7348">
              <w:rPr>
                <w:lang w:eastAsia="ru-RU"/>
              </w:rPr>
              <w:t xml:space="preserve"> </w:t>
            </w:r>
          </w:p>
          <w:p w:rsidR="00DD7D5F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Линейная алгебра</w:t>
            </w:r>
            <w:r w:rsidRPr="003D7348">
              <w:rPr>
                <w:vertAlign w:val="superscript"/>
                <w:lang w:eastAsia="ru-RU"/>
              </w:rPr>
              <w:t>**</w:t>
            </w:r>
            <w:r w:rsidRPr="003D7348">
              <w:rPr>
                <w:lang w:eastAsia="ru-RU"/>
              </w:rPr>
              <w:t xml:space="preserve"> 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«Линейная алгебра и аналитическая геометрия»,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DD7D5F" w:rsidRPr="00317766">
        <w:tc>
          <w:tcPr>
            <w:tcW w:w="592" w:type="dxa"/>
            <w:tcBorders>
              <w:right w:val="nil"/>
            </w:tcBorders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lastRenderedPageBreak/>
              <w:t>3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lastRenderedPageBreak/>
              <w:t>Модуль 2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lastRenderedPageBreak/>
              <w:t>Введение в математический анализ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vAlign w:val="center"/>
          </w:tcPr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lastRenderedPageBreak/>
              <w:t xml:space="preserve">«Начала математического анализа», сб. </w:t>
            </w:r>
            <w:r w:rsidRPr="003D7348">
              <w:rPr>
                <w:lang w:eastAsia="ru-RU"/>
              </w:rPr>
              <w:lastRenderedPageBreak/>
              <w:t>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- 31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</w:t>
            </w:r>
          </w:p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2010. - 18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DD7D5F" w:rsidRPr="00317766">
        <w:tc>
          <w:tcPr>
            <w:tcW w:w="59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3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vAlign w:val="center"/>
          </w:tcPr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«Интегралы»,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DD7D5F" w:rsidRPr="00317766">
        <w:tc>
          <w:tcPr>
            <w:tcW w:w="59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4</w:t>
            </w:r>
            <w:r w:rsidRPr="003D7348">
              <w:rPr>
                <w:lang w:eastAsia="ru-RU"/>
              </w:rPr>
              <w:t xml:space="preserve"> </w:t>
            </w:r>
          </w:p>
          <w:p w:rsidR="00DD7D5F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Дифференциальные уравнения. </w:t>
            </w:r>
          </w:p>
          <w:p w:rsidR="00DD7D5F" w:rsidRPr="003D7348" w:rsidRDefault="00DD7D5F" w:rsidP="00BF1C8F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17766">
              <w:t>Операционное исчисление,</w:t>
            </w:r>
            <w:r>
              <w:rPr>
                <w:lang w:eastAsia="ru-RU"/>
              </w:rPr>
              <w:t xml:space="preserve"> у</w:t>
            </w:r>
            <w:r w:rsidRPr="003D7348">
              <w:rPr>
                <w:lang w:eastAsia="ru-RU"/>
              </w:rPr>
              <w:t>равнения математической физики</w:t>
            </w:r>
          </w:p>
        </w:tc>
        <w:tc>
          <w:tcPr>
            <w:tcW w:w="5103" w:type="dxa"/>
          </w:tcPr>
          <w:p w:rsidR="00DD7D5F" w:rsidRPr="003D7348" w:rsidRDefault="00DD7D5F" w:rsidP="003D7348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«Дифференциальные уравнения и системы»,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DD7D5F" w:rsidRPr="00317766">
        <w:tc>
          <w:tcPr>
            <w:tcW w:w="59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DD7D5F" w:rsidRPr="003D7348" w:rsidRDefault="00DD7D5F" w:rsidP="001D73A0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5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Теория вероятности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</w:tcPr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 «Теория вероятностей. Случайные величины»,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2008. - 40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«Статистика»,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2013. - 40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  <w:p w:rsidR="00DD7D5F" w:rsidRPr="003D7348" w:rsidRDefault="00DD7D5F" w:rsidP="003D7348">
            <w:pPr>
              <w:spacing w:after="0" w:line="240" w:lineRule="auto"/>
              <w:ind w:right="-108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 «Исследование надежности технических систем», Учебное пособие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2014. - 59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</w:t>
            </w:r>
          </w:p>
        </w:tc>
      </w:tr>
    </w:tbl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94B8A" w:rsidRDefault="00394B8A" w:rsidP="00394B8A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94B8A" w:rsidRPr="00B55835" w:rsidRDefault="00394B8A" w:rsidP="00394B8A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34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394B8A" w:rsidRPr="005C7F11" w:rsidRDefault="00394B8A" w:rsidP="00394B8A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Ряды. Уч. пособие / </w:t>
      </w:r>
      <w:proofErr w:type="spellStart"/>
      <w:r w:rsidRPr="005C7F11"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В. В., Спиридонов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Е.И., Шварц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М. А. </w:t>
      </w:r>
      <w:r>
        <w:rPr>
          <w:bCs/>
          <w:sz w:val="28"/>
          <w:szCs w:val="28"/>
        </w:rPr>
        <w:t xml:space="preserve"> - Санкт-Петербург: ПГУПС, 2010</w:t>
      </w:r>
      <w:r w:rsidRPr="005C7F11">
        <w:rPr>
          <w:bCs/>
          <w:sz w:val="28"/>
          <w:szCs w:val="28"/>
        </w:rPr>
        <w:t xml:space="preserve">. – 49 с. </w:t>
      </w:r>
    </w:p>
    <w:p w:rsidR="00394B8A" w:rsidRPr="00C25210" w:rsidRDefault="00394B8A" w:rsidP="00394B8A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Аналитическая геометрия. Метод.</w:t>
      </w:r>
      <w:r w:rsidRPr="00C25210">
        <w:rPr>
          <w:bCs/>
          <w:sz w:val="28"/>
          <w:szCs w:val="28"/>
        </w:rPr>
        <w:t xml:space="preserve"> пособие / Артамонова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 xml:space="preserve">Н. Е., </w:t>
      </w:r>
      <w:r>
        <w:rPr>
          <w:bCs/>
          <w:sz w:val="28"/>
          <w:szCs w:val="28"/>
        </w:rPr>
        <w:t>Воронина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>М. М</w:t>
      </w:r>
      <w:r>
        <w:rPr>
          <w:bCs/>
          <w:sz w:val="28"/>
          <w:szCs w:val="28"/>
        </w:rPr>
        <w:t>., Самойлова</w:t>
      </w:r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Т. Ю. </w:t>
      </w:r>
      <w:r w:rsidRPr="003C612E">
        <w:rPr>
          <w:bCs/>
          <w:sz w:val="28"/>
          <w:szCs w:val="28"/>
        </w:rPr>
        <w:t xml:space="preserve">- Санкт-Петербург: </w:t>
      </w:r>
      <w:r w:rsidRPr="00C25210">
        <w:rPr>
          <w:bCs/>
          <w:sz w:val="28"/>
          <w:szCs w:val="28"/>
        </w:rPr>
        <w:t xml:space="preserve">ПГУПС, 2011. – 28 с. </w:t>
      </w:r>
    </w:p>
    <w:p w:rsidR="00394B8A" w:rsidRDefault="00394B8A" w:rsidP="00394B8A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Математическая статистика. Уч</w:t>
      </w:r>
      <w:r w:rsidRPr="00C25210">
        <w:rPr>
          <w:bCs/>
          <w:sz w:val="28"/>
          <w:szCs w:val="28"/>
        </w:rPr>
        <w:t xml:space="preserve">. пособие </w:t>
      </w:r>
      <w:r>
        <w:rPr>
          <w:bCs/>
          <w:sz w:val="28"/>
          <w:szCs w:val="28"/>
        </w:rPr>
        <w:t xml:space="preserve">/ </w:t>
      </w:r>
      <w:proofErr w:type="spellStart"/>
      <w:r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В. В., </w:t>
      </w:r>
    </w:p>
    <w:p w:rsidR="00394B8A" w:rsidRDefault="00394B8A" w:rsidP="00394B8A">
      <w:pPr>
        <w:tabs>
          <w:tab w:val="left" w:pos="1200"/>
          <w:tab w:val="num" w:pos="1800"/>
        </w:tabs>
        <w:spacing w:after="0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lastRenderedPageBreak/>
        <w:t>Пупышева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Ю.Ю.: -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ПГУПС,  2012. – 56 с.</w:t>
      </w:r>
    </w:p>
    <w:p w:rsidR="00394B8A" w:rsidRPr="001D73A0" w:rsidRDefault="00394B8A" w:rsidP="00394B8A">
      <w:pPr>
        <w:tabs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r w:rsidRPr="00724639">
        <w:rPr>
          <w:sz w:val="28"/>
          <w:szCs w:val="28"/>
        </w:rPr>
        <w:t xml:space="preserve"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</w:t>
      </w:r>
      <w:proofErr w:type="spellStart"/>
      <w:r w:rsidRPr="00724639">
        <w:rPr>
          <w:sz w:val="28"/>
          <w:szCs w:val="28"/>
        </w:rPr>
        <w:t>Загл</w:t>
      </w:r>
      <w:proofErr w:type="spellEnd"/>
      <w:r w:rsidRPr="00724639">
        <w:rPr>
          <w:sz w:val="28"/>
          <w:szCs w:val="28"/>
        </w:rPr>
        <w:t>. с экрана.</w:t>
      </w:r>
    </w:p>
    <w:p w:rsidR="00DD7D5F" w:rsidRPr="001D73A0" w:rsidRDefault="00DD7D5F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DD7D5F" w:rsidRPr="001D73A0" w:rsidRDefault="00DD7D5F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Интегральное исчисление. Метод. пособие / З. С. Галанова, Е. Н. Елисеева, Н. В. Лапшина, Т. И. Ушакова.: -Санкт-Петербург: ПГУПС,  2011 г. – 31 с. </w:t>
      </w:r>
    </w:p>
    <w:p w:rsidR="00DD7D5F" w:rsidRPr="001D73A0" w:rsidRDefault="00DD7D5F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DD7D5F" w:rsidRPr="001D73A0" w:rsidRDefault="00DD7D5F" w:rsidP="001D73A0">
      <w:p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DD7D5F" w:rsidRPr="001D73A0" w:rsidRDefault="00DD7D5F" w:rsidP="001D73A0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DD7D5F" w:rsidRPr="001D73A0" w:rsidRDefault="00DD7D5F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Криволинейные интегралы. Методические указания к типовому расчёту/ Канунников и др.: - Санкт-Петербург: ПГУПС 2009 г.- 21 с.</w:t>
      </w:r>
    </w:p>
    <w:p w:rsidR="00DD7D5F" w:rsidRPr="001D73A0" w:rsidRDefault="00DD7D5F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Дифференциальное исчисление функций нескольких переменных. Скалярное поле. Метод. указ. / Л. Х Малинская, Е.А. Никитина, И. М. Соловьева, Ю. В. Харина.: - Санкт-Петербург: ПГУПС, 2010 г. – 24 с.</w:t>
      </w:r>
    </w:p>
    <w:p w:rsidR="005C3943" w:rsidRDefault="005C3943" w:rsidP="005C3943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5C3943" w:rsidRDefault="005C3943" w:rsidP="005C3943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http://sdo.pgups.ru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5C3943" w:rsidRPr="004E2657" w:rsidRDefault="005C3943" w:rsidP="005C3943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>
        <w:rPr>
          <w:sz w:val="28"/>
          <w:szCs w:val="28"/>
          <w:lang w:val="en-US"/>
        </w:rPr>
        <w:t xml:space="preserve">/ books </w:t>
      </w:r>
      <w:r>
        <w:rPr>
          <w:sz w:val="28"/>
          <w:szCs w:val="28"/>
        </w:rPr>
        <w:t>˗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5C3943" w:rsidRDefault="005C3943" w:rsidP="005C3943">
      <w:pPr>
        <w:rPr>
          <w:b/>
        </w:rPr>
      </w:pPr>
    </w:p>
    <w:p w:rsidR="005C3943" w:rsidRDefault="005C3943" w:rsidP="005C394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5C3943" w:rsidRPr="005B0295" w:rsidRDefault="005C3943" w:rsidP="005C3943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5C3943" w:rsidRPr="005B0295" w:rsidRDefault="005C3943" w:rsidP="005C3943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C3943" w:rsidRPr="005B0295" w:rsidRDefault="005C3943" w:rsidP="005C3943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 w:rsidRPr="005B0295">
        <w:rPr>
          <w:bCs/>
          <w:sz w:val="28"/>
          <w:szCs w:val="28"/>
        </w:rPr>
        <w:lastRenderedPageBreak/>
        <w:t>деятельности, предусмотренные текущим контролем (см. фонд оценочных средств по дисциплине).</w:t>
      </w:r>
    </w:p>
    <w:p w:rsidR="005C3943" w:rsidRPr="005B0295" w:rsidRDefault="005C3943" w:rsidP="005C3943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C3943" w:rsidRPr="005B0295" w:rsidRDefault="005C3943" w:rsidP="005C3943">
      <w:pPr>
        <w:ind w:firstLine="851"/>
        <w:jc w:val="center"/>
        <w:rPr>
          <w:bCs/>
          <w:sz w:val="28"/>
          <w:szCs w:val="28"/>
        </w:rPr>
      </w:pPr>
    </w:p>
    <w:p w:rsidR="005C3943" w:rsidRPr="00D2714B" w:rsidRDefault="005C3943" w:rsidP="005C39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C3943" w:rsidRPr="005C3AFF" w:rsidRDefault="005C3943" w:rsidP="005C3943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5C3943" w:rsidRDefault="005C3943" w:rsidP="005C3943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5C3943" w:rsidRPr="005C3AFF" w:rsidRDefault="005C3943" w:rsidP="005C3943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5C3943" w:rsidRPr="00011D45" w:rsidRDefault="005C3943" w:rsidP="005C3943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5C3943" w:rsidRPr="00D52388" w:rsidRDefault="005C3943" w:rsidP="005C3943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5C3943" w:rsidRDefault="005C3943" w:rsidP="005C3943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5C3943" w:rsidRDefault="005C3943" w:rsidP="005C3943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5C3943" w:rsidRDefault="005C3943" w:rsidP="005C3943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5C3943" w:rsidRDefault="005C3943" w:rsidP="005C3943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5C3943" w:rsidRDefault="005C3943" w:rsidP="005C3943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D63108" w:rsidRPr="001D73A0" w:rsidRDefault="005C3943" w:rsidP="005C3943">
      <w:pPr>
        <w:jc w:val="both"/>
        <w:rPr>
          <w:sz w:val="28"/>
          <w:szCs w:val="28"/>
          <w:lang w:eastAsia="ru-RU"/>
        </w:rPr>
      </w:pPr>
      <w:r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93730D" w:rsidRDefault="0093730D" w:rsidP="00BF3A21">
      <w:pPr>
        <w:spacing w:after="0" w:line="240" w:lineRule="auto"/>
        <w:ind w:firstLine="851"/>
        <w:jc w:val="center"/>
        <w:rPr>
          <w:b/>
          <w:bCs/>
          <w:noProof/>
          <w:sz w:val="28"/>
          <w:szCs w:val="28"/>
          <w:lang w:eastAsia="ru-RU"/>
        </w:rPr>
      </w:pPr>
    </w:p>
    <w:p w:rsidR="00DD7D5F" w:rsidRDefault="00D6310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A5163B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85FA1AE" wp14:editId="17CA7A16">
            <wp:extent cx="5359400" cy="1109133"/>
            <wp:effectExtent l="0" t="0" r="0" b="0"/>
            <wp:docPr id="2" name="Рисунок 2" descr="C:\Users\you\Desktop\Спиридонов\Радиотехнические системы (2014-2016)\Математика\Рисунок (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ou\Desktop\Спиридонов\Радиотехнические системы (2014-2016)\Математика\Рисунок (5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4" t="59132" r="10129" b="29401"/>
                    <a:stretch/>
                  </pic:blipFill>
                  <pic:spPr bwMode="auto">
                    <a:xfrm>
                      <a:off x="0" y="0"/>
                      <a:ext cx="5364179" cy="111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D5F" w:rsidRPr="0093730D" w:rsidRDefault="0093730D" w:rsidP="0093730D">
      <w:pPr>
        <w:tabs>
          <w:tab w:val="left" w:pos="0"/>
        </w:tabs>
        <w:spacing w:after="0" w:line="240" w:lineRule="auto"/>
        <w:ind w:hanging="142"/>
        <w:rPr>
          <w:color w:val="595959" w:themeColor="text1" w:themeTint="A6"/>
          <w:sz w:val="22"/>
          <w:szCs w:val="22"/>
        </w:rPr>
      </w:pPr>
      <w:r>
        <w:t xml:space="preserve">                    </w:t>
      </w:r>
      <w:r w:rsidRPr="0093730D">
        <w:rPr>
          <w:color w:val="404040" w:themeColor="text1" w:themeTint="BF"/>
          <w:sz w:val="22"/>
          <w:szCs w:val="22"/>
        </w:rPr>
        <w:t>10 декабря 2016г.</w:t>
      </w:r>
      <w:bookmarkStart w:id="0" w:name="_GoBack"/>
      <w:bookmarkEnd w:id="0"/>
    </w:p>
    <w:sectPr w:rsidR="00DD7D5F" w:rsidRPr="0093730D" w:rsidSect="00D12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62381"/>
    <w:rsid w:val="000828FB"/>
    <w:rsid w:val="00104973"/>
    <w:rsid w:val="001343F3"/>
    <w:rsid w:val="001677F9"/>
    <w:rsid w:val="00174B19"/>
    <w:rsid w:val="001C32A1"/>
    <w:rsid w:val="001D73A0"/>
    <w:rsid w:val="001E443D"/>
    <w:rsid w:val="002D1E59"/>
    <w:rsid w:val="00317766"/>
    <w:rsid w:val="00394B8A"/>
    <w:rsid w:val="003D7348"/>
    <w:rsid w:val="003E4FDA"/>
    <w:rsid w:val="00417486"/>
    <w:rsid w:val="004436C3"/>
    <w:rsid w:val="004B726E"/>
    <w:rsid w:val="004D0E04"/>
    <w:rsid w:val="004D1247"/>
    <w:rsid w:val="00513BF1"/>
    <w:rsid w:val="00522E17"/>
    <w:rsid w:val="00532339"/>
    <w:rsid w:val="0054050E"/>
    <w:rsid w:val="005C3943"/>
    <w:rsid w:val="0065474B"/>
    <w:rsid w:val="006900ED"/>
    <w:rsid w:val="006D6790"/>
    <w:rsid w:val="0077375D"/>
    <w:rsid w:val="007B2D40"/>
    <w:rsid w:val="00835B01"/>
    <w:rsid w:val="00847E57"/>
    <w:rsid w:val="00894190"/>
    <w:rsid w:val="008A5133"/>
    <w:rsid w:val="008B4A5C"/>
    <w:rsid w:val="008F4952"/>
    <w:rsid w:val="0093730D"/>
    <w:rsid w:val="00950AFB"/>
    <w:rsid w:val="00A2633A"/>
    <w:rsid w:val="00A5163B"/>
    <w:rsid w:val="00AA502F"/>
    <w:rsid w:val="00AE7AD4"/>
    <w:rsid w:val="00AF295C"/>
    <w:rsid w:val="00B854C9"/>
    <w:rsid w:val="00BF1C8F"/>
    <w:rsid w:val="00BF3A21"/>
    <w:rsid w:val="00C1371B"/>
    <w:rsid w:val="00C42547"/>
    <w:rsid w:val="00D04A3F"/>
    <w:rsid w:val="00D05570"/>
    <w:rsid w:val="00D125FF"/>
    <w:rsid w:val="00D46B2F"/>
    <w:rsid w:val="00D63108"/>
    <w:rsid w:val="00DB5062"/>
    <w:rsid w:val="00DD7D5F"/>
    <w:rsid w:val="00E7589C"/>
    <w:rsid w:val="00E94F6D"/>
    <w:rsid w:val="00E9670C"/>
    <w:rsid w:val="00F3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343F3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1"/>
    <w:rsid w:val="00D63108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D63108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6"/>
    <w:rsid w:val="00D63108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a"/>
    <w:link w:val="2"/>
    <w:rsid w:val="00D63108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343F3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1"/>
    <w:rsid w:val="00D63108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D63108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6"/>
    <w:rsid w:val="00D63108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a"/>
    <w:link w:val="2"/>
    <w:rsid w:val="00D63108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38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21" Type="http://schemas.openxmlformats.org/officeDocument/2006/relationships/oleObject" Target="embeddings/oleObject7.bin"/><Relationship Id="rId34" Type="http://schemas.openxmlformats.org/officeDocument/2006/relationships/hyperlink" Target="http://www.labirint.ru/pubhouse/12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wmf"/><Relationship Id="rId36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4.wmf"/><Relationship Id="rId35" Type="http://schemas.openxmlformats.org/officeDocument/2006/relationships/image" Target="media/image16.png"/><Relationship Id="rId8" Type="http://schemas.openxmlformats.org/officeDocument/2006/relationships/image" Target="media/image3.w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2601</Words>
  <Characters>19821</Characters>
  <Application>Microsoft Office Word</Application>
  <DocSecurity>0</DocSecurity>
  <Lines>165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pgups</Company>
  <LinksUpToDate>false</LinksUpToDate>
  <CharactersWithSpaces>22378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Direcor</dc:creator>
  <cp:lastModifiedBy>Direcor</cp:lastModifiedBy>
  <cp:revision>2</cp:revision>
  <dcterms:created xsi:type="dcterms:W3CDTF">2017-11-22T14:22:00Z</dcterms:created>
  <dcterms:modified xsi:type="dcterms:W3CDTF">2017-11-22T14:22:00Z</dcterms:modified>
</cp:coreProperties>
</file>