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6E" w:rsidRDefault="00945D18">
      <w:pPr>
        <w:pStyle w:val="Standard"/>
        <w:spacing w:after="200" w:line="276" w:lineRule="auto"/>
        <w:jc w:val="center"/>
      </w:pPr>
      <w:r>
        <w:rPr>
          <w:rFonts w:eastAsia="Times New Roman"/>
          <w:sz w:val="24"/>
          <w:szCs w:val="24"/>
          <w:lang w:eastAsia="ru-RU"/>
        </w:rPr>
        <w:t>АННОТАЦИЯ</w:t>
      </w:r>
    </w:p>
    <w:p w:rsidR="005E336E" w:rsidRDefault="00945D18">
      <w:pPr>
        <w:pStyle w:val="Standard"/>
        <w:spacing w:after="200" w:line="276" w:lineRule="auto"/>
        <w:jc w:val="center"/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5E336E" w:rsidRDefault="00945D18">
      <w:pPr>
        <w:pStyle w:val="Standard"/>
        <w:jc w:val="center"/>
      </w:pPr>
      <w:r>
        <w:rPr>
          <w:rFonts w:eastAsia="Times New Roman"/>
        </w:rPr>
        <w:t xml:space="preserve"> «ФИЛОСОФИЯ»</w:t>
      </w:r>
    </w:p>
    <w:p w:rsidR="005E336E" w:rsidRDefault="005E336E">
      <w:pPr>
        <w:pStyle w:val="Standard"/>
        <w:jc w:val="center"/>
        <w:rPr>
          <w:rFonts w:eastAsia="Times New Roman"/>
        </w:rPr>
      </w:pPr>
    </w:p>
    <w:p w:rsidR="00BD569A" w:rsidRDefault="00945D18" w:rsidP="00BD569A">
      <w:pPr>
        <w:pStyle w:val="Standard"/>
        <w:spacing w:line="276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bCs/>
          <w:sz w:val="24"/>
          <w:szCs w:val="24"/>
          <w:lang w:eastAsia="ru-RU"/>
        </w:rPr>
        <w:t xml:space="preserve"> 23.05.05 «Системы обеспечения движения поездов»</w:t>
      </w:r>
    </w:p>
    <w:p w:rsidR="005E336E" w:rsidRDefault="00945D18" w:rsidP="00BD569A">
      <w:pPr>
        <w:pStyle w:val="Standard"/>
        <w:spacing w:line="276" w:lineRule="auto"/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5E336E" w:rsidRDefault="00945D18" w:rsidP="00BD569A">
      <w:pPr>
        <w:pStyle w:val="Standard"/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BD569A"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«Радиотехнические систем</w:t>
      </w:r>
      <w:r w:rsidR="00BD569A">
        <w:rPr>
          <w:rFonts w:eastAsia="Times New Roman"/>
          <w:sz w:val="24"/>
          <w:szCs w:val="24"/>
          <w:lang w:eastAsia="ru-RU"/>
        </w:rPr>
        <w:t>ы на железнодорожном транспорте».</w:t>
      </w:r>
    </w:p>
    <w:p w:rsidR="00BD569A" w:rsidRDefault="00BD569A" w:rsidP="00BD569A">
      <w:pPr>
        <w:pStyle w:val="Standard"/>
        <w:spacing w:line="276" w:lineRule="auto"/>
      </w:pPr>
    </w:p>
    <w:p w:rsidR="005E336E" w:rsidRDefault="00945D18">
      <w:pPr>
        <w:pStyle w:val="Standard"/>
        <w:spacing w:after="200" w:line="276" w:lineRule="auto"/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</w:t>
      </w:r>
      <w:r>
        <w:rPr>
          <w:rFonts w:eastAsia="Times New Roman"/>
          <w:b/>
          <w:sz w:val="24"/>
          <w:szCs w:val="24"/>
          <w:lang w:eastAsia="ru-RU"/>
        </w:rPr>
        <w:t>ой профессиональной образовательной программы</w:t>
      </w:r>
    </w:p>
    <w:p w:rsidR="005E336E" w:rsidRDefault="00945D18">
      <w:pPr>
        <w:pStyle w:val="Standard"/>
        <w:spacing w:after="200" w:line="276" w:lineRule="auto"/>
      </w:pPr>
      <w:r>
        <w:rPr>
          <w:rFonts w:eastAsia="Times New Roman"/>
          <w:sz w:val="24"/>
          <w:szCs w:val="24"/>
          <w:lang w:eastAsia="ru-RU"/>
        </w:rPr>
        <w:t>Дисциплина «Философия» (Б1.Б.1) относится к базовой части и является обязательной дисциплиной для обучающихся.</w:t>
      </w:r>
    </w:p>
    <w:p w:rsidR="005E336E" w:rsidRDefault="00945D18">
      <w:pPr>
        <w:pStyle w:val="Standard"/>
        <w:spacing w:after="200" w:line="276" w:lineRule="auto"/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5E336E" w:rsidRDefault="00945D18">
      <w:pPr>
        <w:pStyle w:val="Standard"/>
        <w:spacing w:line="276" w:lineRule="auto"/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</w:t>
      </w:r>
      <w:r>
        <w:rPr>
          <w:rFonts w:eastAsia="Times New Roman"/>
          <w:sz w:val="24"/>
          <w:szCs w:val="24"/>
          <w:lang w:eastAsia="ru-RU"/>
        </w:rPr>
        <w:t>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</w:t>
      </w:r>
      <w:r>
        <w:rPr>
          <w:rFonts w:eastAsia="Times New Roman"/>
          <w:sz w:val="24"/>
          <w:szCs w:val="24"/>
          <w:lang w:eastAsia="ru-RU"/>
        </w:rPr>
        <w:t>уры округа.</w:t>
      </w:r>
    </w:p>
    <w:p w:rsidR="005E336E" w:rsidRDefault="00945D18">
      <w:pPr>
        <w:pStyle w:val="Standard"/>
        <w:spacing w:line="276" w:lineRule="auto"/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E336E" w:rsidRDefault="00945D18">
      <w:pPr>
        <w:pStyle w:val="Standard"/>
        <w:numPr>
          <w:ilvl w:val="0"/>
          <w:numId w:val="16"/>
        </w:numPr>
        <w:tabs>
          <w:tab w:val="left" w:pos="1134"/>
        </w:tabs>
        <w:spacing w:line="276" w:lineRule="auto"/>
        <w:ind w:left="567" w:hanging="284"/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5E336E" w:rsidRDefault="00945D18">
      <w:pPr>
        <w:pStyle w:val="Standard"/>
        <w:numPr>
          <w:ilvl w:val="0"/>
          <w:numId w:val="5"/>
        </w:numPr>
        <w:tabs>
          <w:tab w:val="left" w:pos="1134"/>
        </w:tabs>
        <w:spacing w:line="276" w:lineRule="auto"/>
        <w:ind w:left="567" w:hanging="284"/>
      </w:pPr>
      <w:r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космопланетарного аспекта </w:t>
      </w:r>
      <w:r>
        <w:rPr>
          <w:rFonts w:eastAsia="Times New Roman"/>
          <w:sz w:val="24"/>
          <w:szCs w:val="24"/>
          <w:lang w:eastAsia="ru-RU"/>
        </w:rPr>
        <w:t>изучаемых вопросов;</w:t>
      </w:r>
    </w:p>
    <w:p w:rsidR="005E336E" w:rsidRDefault="00945D18">
      <w:pPr>
        <w:pStyle w:val="Standard"/>
        <w:numPr>
          <w:ilvl w:val="0"/>
          <w:numId w:val="5"/>
        </w:numPr>
        <w:tabs>
          <w:tab w:val="left" w:pos="1134"/>
        </w:tabs>
        <w:spacing w:line="276" w:lineRule="auto"/>
        <w:ind w:left="567" w:hanging="284"/>
      </w:pPr>
      <w:r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5E336E" w:rsidRDefault="00945D18">
      <w:pPr>
        <w:pStyle w:val="Standard"/>
        <w:numPr>
          <w:ilvl w:val="0"/>
          <w:numId w:val="5"/>
        </w:numPr>
        <w:tabs>
          <w:tab w:val="left" w:pos="1134"/>
        </w:tabs>
        <w:spacing w:line="276" w:lineRule="auto"/>
        <w:ind w:left="567" w:hanging="284"/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5E336E" w:rsidRDefault="00945D18">
      <w:pPr>
        <w:pStyle w:val="Standard"/>
        <w:spacing w:line="276" w:lineRule="auto"/>
      </w:pPr>
      <w:r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</w:t>
      </w:r>
      <w:r>
        <w:rPr>
          <w:rFonts w:eastAsia="Times New Roman"/>
          <w:b/>
          <w:sz w:val="24"/>
          <w:szCs w:val="24"/>
          <w:lang w:eastAsia="ru-RU"/>
        </w:rPr>
        <w:t>е</w:t>
      </w:r>
    </w:p>
    <w:p w:rsidR="005E336E" w:rsidRDefault="00945D18">
      <w:pPr>
        <w:pStyle w:val="Standard"/>
        <w:spacing w:after="200" w:line="276" w:lineRule="auto"/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color w:val="000000"/>
          <w:sz w:val="26"/>
        </w:rPr>
        <w:t>ОК-1, ОК-2, ОК-3, ОК-6, ОК-7, ОК-10, ОК-11, ПК-18.</w:t>
      </w:r>
    </w:p>
    <w:p w:rsidR="005E336E" w:rsidRDefault="00945D18">
      <w:pPr>
        <w:pStyle w:val="Standard"/>
        <w:spacing w:after="200" w:line="276" w:lineRule="auto"/>
      </w:pPr>
      <w:r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E336E" w:rsidRDefault="00945D18">
      <w:pPr>
        <w:pStyle w:val="Standard"/>
        <w:spacing w:line="276" w:lineRule="auto"/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5E336E" w:rsidRDefault="00945D18">
      <w:pPr>
        <w:pStyle w:val="Standard"/>
        <w:numPr>
          <w:ilvl w:val="0"/>
          <w:numId w:val="17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основные разделы и направления философии;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 xml:space="preserve">сущность и роль философии как </w:t>
      </w:r>
      <w:r>
        <w:rPr>
          <w:rFonts w:eastAsia="Times New Roman"/>
          <w:sz w:val="24"/>
          <w:szCs w:val="24"/>
          <w:lang w:eastAsia="ru-RU"/>
        </w:rPr>
        <w:t>теоретической формы мировоззрения;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методы и приемы философского анализа проблем;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</w:t>
      </w:r>
      <w:r>
        <w:rPr>
          <w:rFonts w:eastAsia="Times New Roman"/>
          <w:sz w:val="24"/>
          <w:szCs w:val="24"/>
          <w:lang w:eastAsia="ru-RU"/>
        </w:rPr>
        <w:t>облемы;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lastRenderedPageBreak/>
        <w:t>основные законы и принципы диалектики, методы и формы научного познания;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</w:t>
      </w:r>
      <w:r>
        <w:rPr>
          <w:rFonts w:eastAsia="Times New Roman"/>
          <w:sz w:val="24"/>
          <w:szCs w:val="24"/>
          <w:lang w:eastAsia="ru-RU"/>
        </w:rPr>
        <w:t>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5E336E" w:rsidRDefault="00945D18">
      <w:pPr>
        <w:pStyle w:val="Standard"/>
        <w:numPr>
          <w:ilvl w:val="0"/>
          <w:numId w:val="6"/>
        </w:numPr>
        <w:spacing w:line="276" w:lineRule="auto"/>
        <w:ind w:left="567" w:hanging="283"/>
      </w:pPr>
      <w:r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</w:t>
      </w:r>
      <w:r>
        <w:rPr>
          <w:rFonts w:eastAsia="Times New Roman"/>
          <w:sz w:val="24"/>
          <w:szCs w:val="24"/>
          <w:lang w:eastAsia="ru-RU"/>
        </w:rPr>
        <w:t>енности, своеобразие интеллектуального, нравственного и эстетического опыта разных исторических эпох.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УМЕТЬ: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применять знание философии в формировании программ жизнедеятельности для самореализации;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анализиро</w:t>
      </w:r>
      <w:r>
        <w:rPr>
          <w:sz w:val="24"/>
          <w:szCs w:val="24"/>
          <w:lang w:eastAsia="ru-RU"/>
        </w:rPr>
        <w:t>вать и оценивать социальную и экономическую информацию;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 xml:space="preserve">выявлять общее и особенное в учениях  </w:t>
      </w:r>
      <w:r>
        <w:rPr>
          <w:sz w:val="24"/>
          <w:szCs w:val="24"/>
          <w:lang w:eastAsia="ru-RU"/>
        </w:rPr>
        <w:t>философов различных направлений и школ;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показать смену научных парадигм в истории;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ВЛАДЕТЬ: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об исто</w:t>
      </w:r>
      <w:r>
        <w:rPr>
          <w:sz w:val="24"/>
          <w:szCs w:val="24"/>
          <w:lang w:eastAsia="ru-RU"/>
        </w:rPr>
        <w:t>рических типах философствования о мире, человеке и их взаимосвязи,  способе включения этих знаний в мировоззрение будущего специалиста;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</w:t>
      </w:r>
      <w:r>
        <w:rPr>
          <w:sz w:val="24"/>
          <w:szCs w:val="24"/>
          <w:lang w:eastAsia="ru-RU"/>
        </w:rPr>
        <w:t>х развития, видах закономерностей;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</w:t>
      </w:r>
      <w:r>
        <w:rPr>
          <w:sz w:val="24"/>
          <w:szCs w:val="24"/>
          <w:lang w:eastAsia="ru-RU"/>
        </w:rPr>
        <w:t>ком о системах интеллектуальных ценностей, их значении в истории общества и в различных культурных традициях;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о философских проблемах техники и технического знания, философии экономики;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ведения дискуссии и полемики;</w:t>
      </w:r>
    </w:p>
    <w:p w:rsidR="005E336E" w:rsidRDefault="00945D18">
      <w:pPr>
        <w:pStyle w:val="Standard"/>
        <w:numPr>
          <w:ilvl w:val="0"/>
          <w:numId w:val="6"/>
        </w:numPr>
        <w:ind w:left="567" w:firstLine="0"/>
      </w:pPr>
      <w:r>
        <w:rPr>
          <w:sz w:val="24"/>
          <w:szCs w:val="24"/>
          <w:lang w:eastAsia="ru-RU"/>
        </w:rPr>
        <w:t>навыком критического вос</w:t>
      </w:r>
      <w:r>
        <w:rPr>
          <w:sz w:val="24"/>
          <w:szCs w:val="24"/>
          <w:lang w:eastAsia="ru-RU"/>
        </w:rPr>
        <w:t>приятия информации.</w:t>
      </w:r>
    </w:p>
    <w:p w:rsidR="005E336E" w:rsidRDefault="005E336E">
      <w:pPr>
        <w:pStyle w:val="Standard"/>
        <w:ind w:left="207"/>
        <w:rPr>
          <w:sz w:val="24"/>
          <w:szCs w:val="24"/>
          <w:lang w:eastAsia="ru-RU"/>
        </w:rPr>
      </w:pPr>
    </w:p>
    <w:p w:rsidR="005E336E" w:rsidRDefault="00945D18">
      <w:pPr>
        <w:pStyle w:val="Standard"/>
        <w:spacing w:line="276" w:lineRule="auto"/>
      </w:pPr>
      <w:r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История философии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Всеобщие законы развития. Метафизика и диалект</w:t>
      </w:r>
      <w:r>
        <w:rPr>
          <w:sz w:val="24"/>
          <w:szCs w:val="24"/>
          <w:lang w:eastAsia="ru-RU"/>
        </w:rPr>
        <w:t>ика о развитии.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Антропосоциогенез и сущность сознания.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lastRenderedPageBreak/>
        <w:t>Истина и заблуждение в познании.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Методы и формы научного познания.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</w:t>
      </w:r>
      <w:r>
        <w:rPr>
          <w:sz w:val="24"/>
          <w:szCs w:val="24"/>
          <w:lang w:eastAsia="ru-RU"/>
        </w:rPr>
        <w:t>еской истории.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Социальная сфера жизни общества.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Общественное сознание и его структура.</w:t>
      </w:r>
    </w:p>
    <w:p w:rsidR="005E336E" w:rsidRDefault="00945D18">
      <w:pPr>
        <w:pStyle w:val="Standard"/>
        <w:spacing w:line="276" w:lineRule="auto"/>
      </w:pPr>
      <w:r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5E336E" w:rsidRDefault="00945D18">
      <w:pPr>
        <w:pStyle w:val="Standard"/>
        <w:spacing w:after="200" w:line="276" w:lineRule="auto"/>
      </w:pPr>
      <w:r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Объем дисциплины – 3 зачетные единицы (1</w:t>
      </w:r>
      <w:r w:rsidR="00BD569A">
        <w:rPr>
          <w:sz w:val="24"/>
          <w:szCs w:val="24"/>
          <w:lang w:eastAsia="ru-RU"/>
        </w:rPr>
        <w:t>08 час.), в том числе (2014-2015</w:t>
      </w:r>
      <w:r>
        <w:rPr>
          <w:sz w:val="24"/>
          <w:szCs w:val="24"/>
          <w:lang w:eastAsia="ru-RU"/>
        </w:rPr>
        <w:t>):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 xml:space="preserve">         для очной формы обучения: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лекции – 36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практические занятия – 18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самостоятельная работа – 27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контроль - 27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форма контроля знаний — экзамен</w:t>
      </w:r>
    </w:p>
    <w:p w:rsidR="005E336E" w:rsidRDefault="005E336E">
      <w:pPr>
        <w:pStyle w:val="Standard"/>
      </w:pP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Объем дисциплины – 3 зачетные единицы (108 час.), в том числе (</w:t>
      </w:r>
      <w:r w:rsidR="00BD569A">
        <w:rPr>
          <w:sz w:val="24"/>
          <w:szCs w:val="24"/>
          <w:lang w:eastAsia="ru-RU"/>
        </w:rPr>
        <w:t>2016-</w:t>
      </w:r>
      <w:bookmarkStart w:id="0" w:name="_GoBack"/>
      <w:bookmarkEnd w:id="0"/>
      <w:r>
        <w:rPr>
          <w:sz w:val="24"/>
          <w:szCs w:val="24"/>
          <w:lang w:eastAsia="ru-RU"/>
        </w:rPr>
        <w:t>2017):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 xml:space="preserve">         для очной</w:t>
      </w:r>
      <w:r>
        <w:rPr>
          <w:sz w:val="24"/>
          <w:szCs w:val="24"/>
          <w:lang w:eastAsia="ru-RU"/>
        </w:rPr>
        <w:t xml:space="preserve"> формы обучения: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лекции – 32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практические занятия – 16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самостоятельная работа – 24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контроль - 36 час.</w:t>
      </w:r>
    </w:p>
    <w:p w:rsidR="005E336E" w:rsidRDefault="00945D18">
      <w:pPr>
        <w:pStyle w:val="Standard"/>
      </w:pPr>
      <w:r>
        <w:rPr>
          <w:sz w:val="24"/>
          <w:szCs w:val="24"/>
          <w:lang w:eastAsia="ru-RU"/>
        </w:rPr>
        <w:t>форма контроля знаний — экзамен</w:t>
      </w:r>
    </w:p>
    <w:p w:rsidR="005E336E" w:rsidRDefault="005E336E">
      <w:pPr>
        <w:pStyle w:val="Standard"/>
        <w:rPr>
          <w:sz w:val="24"/>
          <w:szCs w:val="24"/>
          <w:lang w:eastAsia="ru-RU"/>
        </w:rPr>
      </w:pPr>
    </w:p>
    <w:sectPr w:rsidR="005E336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18" w:rsidRDefault="00945D18">
      <w:r>
        <w:separator/>
      </w:r>
    </w:p>
  </w:endnote>
  <w:endnote w:type="continuationSeparator" w:id="0">
    <w:p w:rsidR="00945D18" w:rsidRDefault="009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18" w:rsidRDefault="00945D18">
      <w:r>
        <w:rPr>
          <w:color w:val="000000"/>
        </w:rPr>
        <w:separator/>
      </w:r>
    </w:p>
  </w:footnote>
  <w:footnote w:type="continuationSeparator" w:id="0">
    <w:p w:rsidR="00945D18" w:rsidRDefault="0094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E81"/>
    <w:multiLevelType w:val="multilevel"/>
    <w:tmpl w:val="E2321C00"/>
    <w:styleLink w:val="WWNum6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 w15:restartNumberingAfterBreak="0">
    <w:nsid w:val="1F0B2F6D"/>
    <w:multiLevelType w:val="multilevel"/>
    <w:tmpl w:val="56B25288"/>
    <w:styleLink w:val="WWNum8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21223A3"/>
    <w:multiLevelType w:val="multilevel"/>
    <w:tmpl w:val="9A4278B2"/>
    <w:styleLink w:val="WWNum15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News701 B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F195148"/>
    <w:multiLevelType w:val="multilevel"/>
    <w:tmpl w:val="1E8E91C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A0F6886"/>
    <w:multiLevelType w:val="multilevel"/>
    <w:tmpl w:val="5CD6027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8259D4"/>
    <w:multiLevelType w:val="multilevel"/>
    <w:tmpl w:val="BAE0BFFC"/>
    <w:styleLink w:val="WWNum9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870163D"/>
    <w:multiLevelType w:val="multilevel"/>
    <w:tmpl w:val="9568266A"/>
    <w:styleLink w:val="WWNum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" w15:restartNumberingAfterBreak="0">
    <w:nsid w:val="58DA7E43"/>
    <w:multiLevelType w:val="multilevel"/>
    <w:tmpl w:val="4EF216DC"/>
    <w:styleLink w:val="WWNum7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8" w15:restartNumberingAfterBreak="0">
    <w:nsid w:val="5A426F03"/>
    <w:multiLevelType w:val="multilevel"/>
    <w:tmpl w:val="3EB2A00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F0C0C67"/>
    <w:multiLevelType w:val="multilevel"/>
    <w:tmpl w:val="FC68EC38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3C138CF"/>
    <w:multiLevelType w:val="multilevel"/>
    <w:tmpl w:val="1F6CDD3C"/>
    <w:styleLink w:val="WWNum13"/>
    <w:lvl w:ilvl="0">
      <w:numFmt w:val="bullet"/>
      <w:lvlText w:val=""/>
      <w:lvlJc w:val="left"/>
      <w:pPr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6D3E2697"/>
    <w:multiLevelType w:val="multilevel"/>
    <w:tmpl w:val="5FBAD6C2"/>
    <w:styleLink w:val="WWNum14"/>
    <w:lvl w:ilvl="0">
      <w:numFmt w:val="bullet"/>
      <w:lvlText w:val=""/>
      <w:lvlJc w:val="left"/>
      <w:pPr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DBC083B"/>
    <w:multiLevelType w:val="multilevel"/>
    <w:tmpl w:val="FA32F12C"/>
    <w:styleLink w:val="WWNum12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E7A7A84"/>
    <w:multiLevelType w:val="multilevel"/>
    <w:tmpl w:val="FC92EF88"/>
    <w:styleLink w:val="WWNum11"/>
    <w:lvl w:ilvl="0">
      <w:numFmt w:val="bullet"/>
      <w:lvlText w:val=""/>
      <w:lvlJc w:val="left"/>
      <w:pPr>
        <w:ind w:left="284" w:hanging="284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D5618A1"/>
    <w:multiLevelType w:val="multilevel"/>
    <w:tmpl w:val="012C745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  <w:num w:numId="16">
    <w:abstractNumId w:val="6"/>
    <w:lvlOverride w:ilvl="0"/>
  </w:num>
  <w:num w:numId="1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336E"/>
    <w:rsid w:val="005E336E"/>
    <w:rsid w:val="00945D18"/>
    <w:rsid w:val="00B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0C6F"/>
  <w15:docId w15:val="{517A78B1-ABBC-40BE-BA7A-575612C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Standard"/>
    <w:pPr>
      <w:widowControl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30"/>
      <w:szCs w:val="30"/>
    </w:rPr>
  </w:style>
  <w:style w:type="character" w:customStyle="1" w:styleId="ListLabel7">
    <w:name w:val="ListLabel 7"/>
    <w:rPr>
      <w:rFonts w:cs="News701 B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Кафедра Электрическая</dc:creator>
  <cp:lastModifiedBy>student</cp:lastModifiedBy>
  <cp:revision>2</cp:revision>
  <cp:lastPrinted>2016-05-11T09:35:00Z</cp:lastPrinted>
  <dcterms:created xsi:type="dcterms:W3CDTF">2017-12-21T08:46:00Z</dcterms:created>
  <dcterms:modified xsi:type="dcterms:W3CDTF">2017-12-21T08:46:00Z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