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954CB2">
        <w:rPr>
          <w:rFonts w:ascii="Times New Roman" w:hAnsi="Times New Roman" w:cs="Times New Roman"/>
          <w:sz w:val="28"/>
          <w:szCs w:val="28"/>
        </w:rPr>
        <w:t>ТЕОРИЯ АВТОМАТИЧЕСКОГО УПРАВЛЕНИЯ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16D2E" w:rsidRPr="00016D2E" w:rsidRDefault="005A2389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016D2E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016D2E" w:rsidRPr="00016D2E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Дисциплина «Теория автоматического управления» (Б1.Б.35) относится к базовой части и является обязательной</w:t>
      </w:r>
      <w:r w:rsidR="00D91302" w:rsidRPr="00016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16D2E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 xml:space="preserve"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эффективности их использования: </w:t>
      </w:r>
    </w:p>
    <w:p w:rsidR="00016D2E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изучаются основные понятия о транспортных системах;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изучаются основы построения систем автоматики;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 xml:space="preserve">изучаются телемеханические системы управления и контроля; </w:t>
      </w:r>
    </w:p>
    <w:p w:rsidR="00016D2E" w:rsidRPr="00016D2E" w:rsidRDefault="00016D2E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безопасности функционирования систем автоматического управления.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Знать: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теоретические основы систем автоматики и телемеханики;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структуру автоматизированной системы управления устройствами инфраструктуры, системы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телемеханические системы контроля и управления, системы и сети передачи данных, цифровые и микропроцессорные информационно-управляющие системы;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в системах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основные характеристики устройств электроснабжения, сигнализации, связи и их узлов и систем;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жизненный цикл устройств обеспечения движения поездов.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Уметь: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поездов, обнаруживать и устранять отказы систем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выполнять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передачи и преобразования электрической энергии, функционирования устройств сигнализации, централизации, блокировки, средств связи в системах обеспечения движения поездов.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016D2E" w:rsidRPr="00016D2E" w:rsidRDefault="00016D2E" w:rsidP="00016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E05F4">
        <w:rPr>
          <w:rFonts w:ascii="Times New Roman" w:hAnsi="Times New Roman" w:cs="Times New Roman"/>
          <w:sz w:val="24"/>
          <w:szCs w:val="24"/>
        </w:rPr>
        <w:t>ПК-15, ПК-16, ПК-17, ПК-18.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 – Введение в теорию автоматического управления</w:t>
      </w:r>
      <w:r w:rsidRPr="00325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1. Основные понятия теории автоматического управления</w:t>
      </w:r>
    </w:p>
    <w:p w:rsid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2. Системы автоматического регулирования</w:t>
      </w:r>
    </w:p>
    <w:p w:rsid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II – Математические основы теории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3. Характеристики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4. Уравнения динамики линейных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5. Расчет передаточной функции сложной системы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6. Анализ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III – Качество переходных процессов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7. Характеристики переходных процессов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8. Корректирующие устройства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Модуль IV – Многообразие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9. Теория нелинейных систем автоматического управления</w:t>
      </w:r>
    </w:p>
    <w:p w:rsidR="000E05F4" w:rsidRPr="000E05F4" w:rsidRDefault="000E05F4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F4">
        <w:rPr>
          <w:rFonts w:ascii="Times New Roman" w:hAnsi="Times New Roman" w:cs="Times New Roman"/>
          <w:sz w:val="24"/>
          <w:szCs w:val="24"/>
        </w:rPr>
        <w:t>Раздел 10. Другие системы автоматического управления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057B2" w:rsidRPr="0051103F" w:rsidRDefault="008057B2" w:rsidP="0080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057B2" w:rsidRPr="0051103F" w:rsidRDefault="008057B2" w:rsidP="0080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E05F4" w:rsidRPr="000E05F4" w:rsidRDefault="008057B2" w:rsidP="008057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зачет и </w:t>
      </w:r>
      <w:bookmarkStart w:id="0" w:name="_GoBack"/>
      <w:bookmarkEnd w:id="0"/>
      <w:r w:rsidRPr="0051103F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sectPr w:rsidR="000E05F4" w:rsidRPr="000E05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D2E"/>
    <w:rsid w:val="000E05F4"/>
    <w:rsid w:val="00161528"/>
    <w:rsid w:val="0018685C"/>
    <w:rsid w:val="001B45B0"/>
    <w:rsid w:val="003257CA"/>
    <w:rsid w:val="003879B4"/>
    <w:rsid w:val="003D2E83"/>
    <w:rsid w:val="00403D4E"/>
    <w:rsid w:val="00554D26"/>
    <w:rsid w:val="00571189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8057B2"/>
    <w:rsid w:val="00931079"/>
    <w:rsid w:val="00954CB2"/>
    <w:rsid w:val="00960B5F"/>
    <w:rsid w:val="00986C3D"/>
    <w:rsid w:val="00A3637B"/>
    <w:rsid w:val="00C80012"/>
    <w:rsid w:val="00CA35C1"/>
    <w:rsid w:val="00D06585"/>
    <w:rsid w:val="00D5166C"/>
    <w:rsid w:val="00D91302"/>
    <w:rsid w:val="00F0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3435"/>
  <w15:docId w15:val="{5724763F-EB4B-44BA-87ED-1BD6B344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2017-12-18T14:51:00Z</dcterms:created>
  <dcterms:modified xsi:type="dcterms:W3CDTF">2017-12-18T14:51:00Z</dcterms:modified>
</cp:coreProperties>
</file>