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69" w:rsidRPr="00255BEC" w:rsidRDefault="003E6469" w:rsidP="003E6469">
      <w:pPr>
        <w:spacing w:after="0" w:line="240" w:lineRule="auto"/>
        <w:jc w:val="center"/>
        <w:rPr>
          <w:rFonts w:cs="Times New Roman"/>
          <w:szCs w:val="24"/>
        </w:rPr>
      </w:pPr>
      <w:r w:rsidRPr="00255BEC">
        <w:rPr>
          <w:rFonts w:cs="Times New Roman"/>
          <w:szCs w:val="24"/>
        </w:rPr>
        <w:t>АННОТАЦИЯ</w:t>
      </w:r>
    </w:p>
    <w:p w:rsidR="003E6469" w:rsidRPr="00255BEC" w:rsidRDefault="00610FE4" w:rsidP="003E6469">
      <w:pPr>
        <w:spacing w:after="0" w:line="240" w:lineRule="auto"/>
        <w:jc w:val="center"/>
        <w:rPr>
          <w:rFonts w:cs="Times New Roman"/>
          <w:szCs w:val="24"/>
        </w:rPr>
      </w:pPr>
      <w:r w:rsidRPr="00255BEC">
        <w:rPr>
          <w:rFonts w:cs="Times New Roman"/>
          <w:szCs w:val="24"/>
        </w:rPr>
        <w:t>д</w:t>
      </w:r>
      <w:r w:rsidR="003E6469" w:rsidRPr="00255BEC">
        <w:rPr>
          <w:rFonts w:cs="Times New Roman"/>
          <w:szCs w:val="24"/>
        </w:rPr>
        <w:t>исциплины</w:t>
      </w:r>
    </w:p>
    <w:p w:rsidR="003E6469" w:rsidRDefault="003E6469" w:rsidP="003E6469">
      <w:pPr>
        <w:spacing w:after="0" w:line="240" w:lineRule="auto"/>
        <w:jc w:val="center"/>
        <w:rPr>
          <w:rFonts w:cs="Times New Roman"/>
          <w:szCs w:val="24"/>
        </w:rPr>
      </w:pPr>
      <w:r w:rsidRPr="00255BEC">
        <w:rPr>
          <w:rFonts w:cs="Times New Roman"/>
          <w:szCs w:val="24"/>
        </w:rPr>
        <w:t>«</w:t>
      </w:r>
      <w:r w:rsidRPr="00255BEC">
        <w:rPr>
          <w:rFonts w:eastAsia="Times New Roman" w:cs="Times New Roman"/>
          <w:szCs w:val="24"/>
          <w:lang w:eastAsia="ru-RU"/>
        </w:rPr>
        <w:t>Тяговые аппараты и электрическое оборудование</w:t>
      </w:r>
      <w:r w:rsidRPr="00255BEC">
        <w:rPr>
          <w:rFonts w:cs="Times New Roman"/>
          <w:szCs w:val="24"/>
        </w:rPr>
        <w:t>»</w:t>
      </w:r>
    </w:p>
    <w:p w:rsidR="00255BEC" w:rsidRPr="00255BEC" w:rsidRDefault="00255BEC" w:rsidP="003E6469">
      <w:pPr>
        <w:spacing w:after="0" w:line="240" w:lineRule="auto"/>
        <w:jc w:val="center"/>
        <w:rPr>
          <w:rFonts w:cs="Times New Roman"/>
          <w:szCs w:val="24"/>
        </w:rPr>
      </w:pPr>
    </w:p>
    <w:p w:rsidR="003E6469" w:rsidRPr="00255BEC" w:rsidRDefault="003E6469" w:rsidP="003E6469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255BEC">
        <w:rPr>
          <w:rFonts w:cs="Times New Roman"/>
          <w:szCs w:val="24"/>
        </w:rPr>
        <w:t>Специальность – 23.05.03 «Подвижной состав железных дорог»</w:t>
      </w:r>
    </w:p>
    <w:p w:rsidR="003E6469" w:rsidRPr="00255BEC" w:rsidRDefault="003E6469" w:rsidP="003E6469">
      <w:pPr>
        <w:spacing w:line="240" w:lineRule="auto"/>
        <w:contextualSpacing/>
        <w:rPr>
          <w:rFonts w:cs="Times New Roman"/>
          <w:szCs w:val="24"/>
        </w:rPr>
      </w:pPr>
      <w:r w:rsidRPr="00255BEC">
        <w:rPr>
          <w:rFonts w:cs="Times New Roman"/>
          <w:szCs w:val="24"/>
        </w:rPr>
        <w:t>Квалификация (степень) выпускника –</w:t>
      </w:r>
      <w:r w:rsidR="00255BEC">
        <w:rPr>
          <w:rFonts w:cs="Times New Roman"/>
          <w:szCs w:val="24"/>
        </w:rPr>
        <w:t xml:space="preserve"> </w:t>
      </w:r>
      <w:r w:rsidRPr="00255BEC">
        <w:rPr>
          <w:rFonts w:cs="Times New Roman"/>
          <w:szCs w:val="24"/>
        </w:rPr>
        <w:t>инженер путей сообщения</w:t>
      </w:r>
    </w:p>
    <w:p w:rsidR="003E6469" w:rsidRPr="00255BEC" w:rsidRDefault="003E6469" w:rsidP="003E6469">
      <w:pPr>
        <w:spacing w:line="240" w:lineRule="auto"/>
        <w:contextualSpacing/>
        <w:rPr>
          <w:rFonts w:cs="Times New Roman"/>
          <w:szCs w:val="24"/>
        </w:rPr>
      </w:pPr>
      <w:r w:rsidRPr="00255BEC">
        <w:rPr>
          <w:rFonts w:cs="Times New Roman"/>
          <w:szCs w:val="24"/>
        </w:rPr>
        <w:t>Специализация – «Электрический транспорт железных дорог»</w:t>
      </w:r>
    </w:p>
    <w:p w:rsidR="003E6469" w:rsidRPr="00255BEC" w:rsidRDefault="003E6469" w:rsidP="003E6469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255BE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3E6469" w:rsidRPr="00255BEC" w:rsidRDefault="003E6469" w:rsidP="003E6469">
      <w:pPr>
        <w:spacing w:line="240" w:lineRule="auto"/>
        <w:contextualSpacing/>
        <w:jc w:val="both"/>
        <w:rPr>
          <w:rFonts w:cs="Times New Roman"/>
          <w:szCs w:val="24"/>
        </w:rPr>
      </w:pPr>
      <w:r w:rsidRPr="00255BEC">
        <w:rPr>
          <w:rFonts w:cs="Times New Roman"/>
          <w:szCs w:val="24"/>
        </w:rPr>
        <w:t>Дисциплина «</w:t>
      </w:r>
      <w:r w:rsidRPr="00255BEC">
        <w:rPr>
          <w:rFonts w:eastAsia="Times New Roman" w:cs="Times New Roman"/>
          <w:szCs w:val="24"/>
          <w:lang w:eastAsia="ru-RU"/>
        </w:rPr>
        <w:t>Тяговые аппараты и электрическое оборудование</w:t>
      </w:r>
      <w:r w:rsidRPr="00255BEC">
        <w:rPr>
          <w:rFonts w:cs="Times New Roman"/>
          <w:szCs w:val="24"/>
        </w:rPr>
        <w:t>» (Б</w:t>
      </w:r>
      <w:proofErr w:type="gramStart"/>
      <w:r w:rsidRPr="00255BEC">
        <w:rPr>
          <w:rFonts w:cs="Times New Roman"/>
          <w:szCs w:val="24"/>
        </w:rPr>
        <w:t>1.Б.</w:t>
      </w:r>
      <w:proofErr w:type="gramEnd"/>
      <w:r w:rsidRPr="00255BEC">
        <w:rPr>
          <w:rFonts w:cs="Times New Roman"/>
          <w:szCs w:val="24"/>
        </w:rPr>
        <w:t>51) относится к базовой части.</w:t>
      </w:r>
    </w:p>
    <w:p w:rsidR="003E6469" w:rsidRPr="00255BEC" w:rsidRDefault="003E6469" w:rsidP="003E6469">
      <w:pPr>
        <w:spacing w:after="0" w:line="240" w:lineRule="auto"/>
        <w:jc w:val="both"/>
        <w:rPr>
          <w:rFonts w:cs="Times New Roman"/>
          <w:b/>
          <w:szCs w:val="24"/>
        </w:rPr>
      </w:pPr>
      <w:r w:rsidRPr="00255BEC">
        <w:rPr>
          <w:rFonts w:cs="Times New Roman"/>
          <w:b/>
          <w:szCs w:val="24"/>
        </w:rPr>
        <w:t>2. Цель и задачи дисциплины</w:t>
      </w:r>
    </w:p>
    <w:p w:rsidR="003E6469" w:rsidRPr="00255BEC" w:rsidRDefault="003E6469" w:rsidP="003E6469">
      <w:pPr>
        <w:pStyle w:val="a3"/>
        <w:ind w:left="0" w:firstLine="709"/>
        <w:jc w:val="both"/>
        <w:rPr>
          <w:sz w:val="24"/>
          <w:szCs w:val="24"/>
        </w:rPr>
      </w:pPr>
      <w:r w:rsidRPr="00255BEC">
        <w:rPr>
          <w:sz w:val="24"/>
          <w:szCs w:val="24"/>
        </w:rPr>
        <w:t>Целью изучения дисциплины "Тяговые аппараты и электрическое оборудование" является приобретение совокупности знаний, умений и навыков для применения их при решении вопросов выбора, расчета, организации эксплуатации и технического обслуживания электрических аппаратов, расчета, проектирования и испытания силовых электрических цепей и цепей управления электроподвижного состава.</w:t>
      </w:r>
    </w:p>
    <w:p w:rsidR="003E6469" w:rsidRPr="00255BEC" w:rsidRDefault="003E6469" w:rsidP="003E6469">
      <w:pPr>
        <w:spacing w:after="0" w:line="240" w:lineRule="auto"/>
        <w:ind w:firstLine="708"/>
        <w:jc w:val="both"/>
        <w:rPr>
          <w:rFonts w:eastAsia="Calibri" w:cs="Times New Roman"/>
          <w:kern w:val="20"/>
          <w:szCs w:val="24"/>
        </w:rPr>
      </w:pPr>
      <w:r w:rsidRPr="00255BEC">
        <w:rPr>
          <w:rFonts w:eastAsia="Calibri" w:cs="Times New Roman"/>
          <w:kern w:val="20"/>
          <w:szCs w:val="24"/>
        </w:rPr>
        <w:t>Для достижения поставленной цели решаются следующие задачи:</w:t>
      </w:r>
    </w:p>
    <w:p w:rsidR="003E6469" w:rsidRPr="00255BEC" w:rsidRDefault="003E6469" w:rsidP="003E6469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0"/>
        <w:jc w:val="both"/>
        <w:rPr>
          <w:rFonts w:eastAsia="Calibri" w:cs="Times New Roman"/>
          <w:kern w:val="20"/>
          <w:szCs w:val="24"/>
        </w:rPr>
      </w:pPr>
      <w:r w:rsidRPr="00255BEC">
        <w:rPr>
          <w:rFonts w:eastAsia="Calibri" w:cs="Times New Roman"/>
          <w:kern w:val="20"/>
          <w:szCs w:val="24"/>
        </w:rPr>
        <w:t xml:space="preserve">изучение устройства и характеристик электрических аппаратов и электрооборудования электрического подвижного состава; </w:t>
      </w:r>
    </w:p>
    <w:p w:rsidR="003E6469" w:rsidRPr="00255BEC" w:rsidRDefault="00255BEC" w:rsidP="003E6469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0"/>
        <w:jc w:val="both"/>
        <w:rPr>
          <w:rFonts w:eastAsia="Calibri" w:cs="Times New Roman"/>
          <w:kern w:val="20"/>
          <w:szCs w:val="24"/>
        </w:rPr>
      </w:pPr>
      <w:r>
        <w:rPr>
          <w:rFonts w:eastAsia="Calibri" w:cs="Times New Roman"/>
          <w:kern w:val="20"/>
          <w:szCs w:val="24"/>
        </w:rPr>
        <w:t xml:space="preserve">изучение </w:t>
      </w:r>
      <w:r w:rsidR="003E6469" w:rsidRPr="00255BEC">
        <w:rPr>
          <w:rFonts w:eastAsia="Calibri" w:cs="Times New Roman"/>
          <w:kern w:val="20"/>
          <w:szCs w:val="24"/>
        </w:rPr>
        <w:t xml:space="preserve">методов выбора и расчета электрических аппаратов, методов расчета и проектирования электрических цепей; </w:t>
      </w:r>
    </w:p>
    <w:p w:rsidR="003E6469" w:rsidRPr="00255BEC" w:rsidRDefault="003E6469" w:rsidP="003E6469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0"/>
        <w:jc w:val="both"/>
        <w:rPr>
          <w:rFonts w:eastAsia="Calibri" w:cs="Times New Roman"/>
          <w:kern w:val="20"/>
          <w:szCs w:val="24"/>
        </w:rPr>
      </w:pPr>
      <w:r w:rsidRPr="00255BEC">
        <w:rPr>
          <w:rFonts w:eastAsia="Calibri" w:cs="Times New Roman"/>
          <w:kern w:val="20"/>
          <w:szCs w:val="24"/>
        </w:rPr>
        <w:t xml:space="preserve">изучение методов организации эксплуатации и технического обслуживание электрических аппаратов, </w:t>
      </w:r>
    </w:p>
    <w:p w:rsidR="003E6469" w:rsidRPr="00255BEC" w:rsidRDefault="00C812D3" w:rsidP="003E6469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0"/>
        <w:jc w:val="both"/>
        <w:rPr>
          <w:rFonts w:eastAsia="Calibri" w:cs="Times New Roman"/>
          <w:kern w:val="20"/>
          <w:szCs w:val="24"/>
        </w:rPr>
      </w:pPr>
      <w:r w:rsidRPr="00255BEC">
        <w:rPr>
          <w:rFonts w:eastAsia="Calibri" w:cs="Times New Roman"/>
          <w:kern w:val="20"/>
          <w:szCs w:val="24"/>
        </w:rPr>
        <w:t>изучение</w:t>
      </w:r>
      <w:r w:rsidR="003E6469" w:rsidRPr="00255BEC">
        <w:rPr>
          <w:rFonts w:eastAsia="Calibri" w:cs="Times New Roman"/>
          <w:kern w:val="20"/>
          <w:szCs w:val="24"/>
        </w:rPr>
        <w:t xml:space="preserve"> способов анализа причин отказов элементов силовой цепи и испытаний силовых цепей.</w:t>
      </w:r>
    </w:p>
    <w:p w:rsidR="003E6469" w:rsidRPr="00255BEC" w:rsidRDefault="003E6469" w:rsidP="003E6469">
      <w:pPr>
        <w:pStyle w:val="a3"/>
        <w:ind w:left="0" w:firstLine="0"/>
        <w:jc w:val="both"/>
        <w:rPr>
          <w:sz w:val="24"/>
          <w:szCs w:val="24"/>
        </w:rPr>
      </w:pPr>
    </w:p>
    <w:p w:rsidR="003E6469" w:rsidRPr="00255BEC" w:rsidRDefault="003E6469" w:rsidP="003E6469">
      <w:pPr>
        <w:spacing w:after="0"/>
        <w:contextualSpacing/>
        <w:jc w:val="both"/>
        <w:rPr>
          <w:rFonts w:cs="Times New Roman"/>
          <w:b/>
          <w:szCs w:val="24"/>
        </w:rPr>
      </w:pPr>
      <w:r w:rsidRPr="00255BE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3E6469" w:rsidRPr="00255BEC" w:rsidRDefault="003E6469" w:rsidP="003E6469">
      <w:pPr>
        <w:pStyle w:val="a3"/>
        <w:ind w:left="0" w:firstLine="709"/>
        <w:jc w:val="both"/>
        <w:rPr>
          <w:sz w:val="24"/>
          <w:szCs w:val="24"/>
        </w:rPr>
      </w:pPr>
      <w:r w:rsidRPr="00255BEC">
        <w:rPr>
          <w:sz w:val="24"/>
          <w:szCs w:val="24"/>
        </w:rPr>
        <w:t xml:space="preserve">Процесс изучения дисциплины направлен на формирование следующих </w:t>
      </w:r>
      <w:r w:rsidRPr="00255BEC">
        <w:rPr>
          <w:b/>
          <w:bCs/>
          <w:sz w:val="24"/>
          <w:szCs w:val="24"/>
        </w:rPr>
        <w:t>профессионально-специализированных компетенций</w:t>
      </w:r>
      <w:r w:rsidRPr="00255BEC">
        <w:rPr>
          <w:sz w:val="24"/>
          <w:szCs w:val="24"/>
        </w:rPr>
        <w:t>:</w:t>
      </w:r>
    </w:p>
    <w:p w:rsidR="003E6469" w:rsidRPr="00255BEC" w:rsidRDefault="003E6469" w:rsidP="00610FE4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255BEC">
        <w:rPr>
          <w:rFonts w:eastAsia="Calibri" w:cs="Times New Roman"/>
          <w:szCs w:val="24"/>
        </w:rPr>
        <w:t>ПСК-3.1</w:t>
      </w:r>
      <w:r w:rsidR="00610FE4" w:rsidRPr="00255BEC">
        <w:rPr>
          <w:rFonts w:eastAsia="Calibri" w:cs="Times New Roman"/>
          <w:szCs w:val="24"/>
        </w:rPr>
        <w:t>,</w:t>
      </w:r>
      <w:r w:rsidR="00255BEC">
        <w:rPr>
          <w:rFonts w:eastAsia="Calibri" w:cs="Times New Roman"/>
          <w:szCs w:val="24"/>
        </w:rPr>
        <w:t xml:space="preserve"> </w:t>
      </w:r>
      <w:r w:rsidR="00610FE4" w:rsidRPr="00255BEC">
        <w:rPr>
          <w:rFonts w:cs="Times New Roman"/>
          <w:szCs w:val="24"/>
        </w:rPr>
        <w:t xml:space="preserve">ПСК-3.4, </w:t>
      </w:r>
      <w:r w:rsidRPr="00255BEC">
        <w:rPr>
          <w:rFonts w:eastAsia="Calibri" w:cs="Times New Roman"/>
          <w:szCs w:val="24"/>
        </w:rPr>
        <w:t>ПСК-3.5</w:t>
      </w:r>
      <w:r w:rsidR="00610FE4" w:rsidRPr="00255BEC">
        <w:rPr>
          <w:rFonts w:eastAsia="Calibri" w:cs="Times New Roman"/>
          <w:szCs w:val="24"/>
        </w:rPr>
        <w:t>.</w:t>
      </w:r>
    </w:p>
    <w:p w:rsidR="003E6469" w:rsidRPr="00255BEC" w:rsidRDefault="003E6469" w:rsidP="003E6469">
      <w:pPr>
        <w:spacing w:after="0" w:line="240" w:lineRule="auto"/>
        <w:ind w:firstLine="709"/>
        <w:jc w:val="both"/>
        <w:rPr>
          <w:rFonts w:eastAsia="Calibri" w:cs="Times New Roman"/>
          <w:kern w:val="20"/>
          <w:szCs w:val="24"/>
        </w:rPr>
      </w:pPr>
      <w:r w:rsidRPr="00255BEC">
        <w:rPr>
          <w:rFonts w:eastAsia="Calibri" w:cs="Times New Roman"/>
          <w:kern w:val="20"/>
          <w:szCs w:val="24"/>
        </w:rPr>
        <w:t>В результате освоения дисциплины студент должен:</w:t>
      </w:r>
    </w:p>
    <w:p w:rsidR="003E6469" w:rsidRPr="00255BEC" w:rsidRDefault="003E6469" w:rsidP="003E6469">
      <w:pPr>
        <w:spacing w:after="0" w:line="240" w:lineRule="auto"/>
        <w:ind w:firstLine="709"/>
        <w:jc w:val="both"/>
        <w:rPr>
          <w:rFonts w:eastAsia="Calibri" w:cs="Times New Roman"/>
          <w:b/>
          <w:bCs/>
          <w:caps/>
          <w:kern w:val="20"/>
          <w:szCs w:val="24"/>
        </w:rPr>
      </w:pPr>
      <w:r w:rsidRPr="00255BEC">
        <w:rPr>
          <w:rFonts w:eastAsia="Calibri" w:cs="Times New Roman"/>
          <w:b/>
          <w:bCs/>
          <w:caps/>
          <w:kern w:val="20"/>
          <w:szCs w:val="24"/>
        </w:rPr>
        <w:t>Знать:</w:t>
      </w:r>
    </w:p>
    <w:p w:rsidR="003E6469" w:rsidRPr="00255BEC" w:rsidRDefault="003E6469" w:rsidP="003E6469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rFonts w:eastAsia="Calibri" w:cs="Times New Roman"/>
          <w:b/>
          <w:bCs/>
          <w:caps/>
          <w:kern w:val="20"/>
          <w:szCs w:val="24"/>
        </w:rPr>
      </w:pPr>
      <w:r w:rsidRPr="00255BEC">
        <w:rPr>
          <w:rFonts w:eastAsia="Calibri" w:cs="Times New Roman"/>
          <w:color w:val="000000"/>
          <w:spacing w:val="1"/>
          <w:kern w:val="20"/>
          <w:szCs w:val="24"/>
        </w:rPr>
        <w:t xml:space="preserve">устройство тяговых аппаратов и электрического оборудования локомотивов; </w:t>
      </w:r>
    </w:p>
    <w:p w:rsidR="003E6469" w:rsidRPr="00255BEC" w:rsidRDefault="003E6469" w:rsidP="003E6469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rFonts w:eastAsia="Calibri" w:cs="Times New Roman"/>
          <w:b/>
          <w:bCs/>
          <w:caps/>
          <w:kern w:val="20"/>
          <w:szCs w:val="24"/>
        </w:rPr>
      </w:pPr>
      <w:r w:rsidRPr="00255BEC">
        <w:rPr>
          <w:rFonts w:eastAsia="Calibri" w:cs="Times New Roman"/>
          <w:color w:val="000000"/>
          <w:spacing w:val="1"/>
          <w:kern w:val="20"/>
          <w:szCs w:val="24"/>
        </w:rPr>
        <w:t xml:space="preserve">описание электромагнитных процессов в силовых электрических цепях и цепях управления электроподвижным составом; </w:t>
      </w:r>
    </w:p>
    <w:p w:rsidR="003E6469" w:rsidRPr="00255BEC" w:rsidRDefault="003E6469" w:rsidP="003E6469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rFonts w:eastAsia="Calibri" w:cs="Times New Roman"/>
          <w:b/>
          <w:bCs/>
          <w:caps/>
          <w:kern w:val="20"/>
          <w:szCs w:val="24"/>
        </w:rPr>
      </w:pPr>
      <w:r w:rsidRPr="00255BEC">
        <w:rPr>
          <w:rFonts w:eastAsia="Calibri" w:cs="Times New Roman"/>
          <w:color w:val="000000"/>
          <w:spacing w:val="1"/>
          <w:kern w:val="20"/>
          <w:szCs w:val="24"/>
        </w:rPr>
        <w:t>условия эксплуатации, теорию работы основных видов тяговых электроаппаратов, их конструкцию и эксплуатационные характеристики</w:t>
      </w:r>
      <w:r w:rsidRPr="00255BEC">
        <w:rPr>
          <w:rFonts w:eastAsia="Calibri" w:cs="Times New Roman"/>
          <w:color w:val="000000"/>
          <w:spacing w:val="-1"/>
          <w:kern w:val="20"/>
          <w:szCs w:val="24"/>
        </w:rPr>
        <w:t>.</w:t>
      </w:r>
    </w:p>
    <w:p w:rsidR="003E6469" w:rsidRPr="00255BEC" w:rsidRDefault="003E6469" w:rsidP="003E6469">
      <w:pPr>
        <w:spacing w:after="0" w:line="240" w:lineRule="auto"/>
        <w:ind w:firstLine="709"/>
        <w:jc w:val="both"/>
        <w:rPr>
          <w:rFonts w:eastAsia="Calibri" w:cs="Times New Roman"/>
          <w:color w:val="000000"/>
          <w:spacing w:val="3"/>
          <w:kern w:val="20"/>
          <w:szCs w:val="24"/>
        </w:rPr>
      </w:pPr>
      <w:r w:rsidRPr="00255BEC">
        <w:rPr>
          <w:rFonts w:eastAsia="Calibri" w:cs="Times New Roman"/>
          <w:b/>
          <w:bCs/>
          <w:iCs/>
          <w:caps/>
          <w:color w:val="000000"/>
          <w:spacing w:val="3"/>
          <w:kern w:val="20"/>
          <w:szCs w:val="24"/>
        </w:rPr>
        <w:t>уметь</w:t>
      </w:r>
      <w:r w:rsidRPr="00255BEC">
        <w:rPr>
          <w:rFonts w:eastAsia="Calibri" w:cs="Times New Roman"/>
          <w:color w:val="000000"/>
          <w:spacing w:val="3"/>
          <w:kern w:val="20"/>
          <w:szCs w:val="24"/>
        </w:rPr>
        <w:t>:</w:t>
      </w:r>
    </w:p>
    <w:p w:rsidR="003E6469" w:rsidRPr="00255BEC" w:rsidRDefault="003E6469" w:rsidP="003E6469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rFonts w:eastAsia="Calibri" w:cs="Times New Roman"/>
          <w:b/>
          <w:bCs/>
          <w:caps/>
          <w:kern w:val="20"/>
          <w:szCs w:val="24"/>
        </w:rPr>
      </w:pPr>
      <w:r w:rsidRPr="00255BEC">
        <w:rPr>
          <w:rFonts w:eastAsia="Calibri" w:cs="Times New Roman"/>
          <w:color w:val="000000"/>
          <w:spacing w:val="3"/>
          <w:kern w:val="20"/>
          <w:szCs w:val="24"/>
        </w:rPr>
        <w:t xml:space="preserve">организовывать эксплуатацию и техническое обслуживание тяговых электрических аппаратов; </w:t>
      </w:r>
    </w:p>
    <w:p w:rsidR="003E6469" w:rsidRPr="00255BEC" w:rsidRDefault="003E6469" w:rsidP="003E6469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rFonts w:eastAsia="Calibri" w:cs="Times New Roman"/>
          <w:b/>
          <w:bCs/>
          <w:caps/>
          <w:kern w:val="20"/>
          <w:szCs w:val="24"/>
        </w:rPr>
      </w:pPr>
      <w:r w:rsidRPr="00255BEC">
        <w:rPr>
          <w:rFonts w:eastAsia="Calibri" w:cs="Times New Roman"/>
          <w:color w:val="000000"/>
          <w:spacing w:val="3"/>
          <w:kern w:val="20"/>
          <w:szCs w:val="24"/>
        </w:rPr>
        <w:t xml:space="preserve">проводить анализ причин отказов элементов силовой цепи и цепей управления электроподвижным составом; </w:t>
      </w:r>
    </w:p>
    <w:p w:rsidR="003E6469" w:rsidRPr="00255BEC" w:rsidRDefault="003E6469" w:rsidP="003E6469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rFonts w:eastAsia="Calibri" w:cs="Times New Roman"/>
          <w:b/>
          <w:bCs/>
          <w:caps/>
          <w:kern w:val="20"/>
          <w:szCs w:val="24"/>
        </w:rPr>
      </w:pPr>
      <w:r w:rsidRPr="00255BEC">
        <w:rPr>
          <w:rFonts w:eastAsia="Calibri" w:cs="Times New Roman"/>
          <w:color w:val="000000"/>
          <w:spacing w:val="3"/>
          <w:kern w:val="20"/>
          <w:szCs w:val="24"/>
        </w:rPr>
        <w:t xml:space="preserve">проводить различные виды испытаний силовой цепи и цепей управления; </w:t>
      </w:r>
    </w:p>
    <w:p w:rsidR="003E6469" w:rsidRPr="00255BEC" w:rsidRDefault="003E6469" w:rsidP="003E6469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rFonts w:eastAsia="Calibri" w:cs="Times New Roman"/>
          <w:b/>
          <w:bCs/>
          <w:caps/>
          <w:kern w:val="20"/>
          <w:szCs w:val="24"/>
        </w:rPr>
      </w:pPr>
      <w:r w:rsidRPr="00255BEC">
        <w:rPr>
          <w:rFonts w:eastAsia="Calibri" w:cs="Times New Roman"/>
          <w:color w:val="000000"/>
          <w:spacing w:val="3"/>
          <w:kern w:val="20"/>
          <w:szCs w:val="24"/>
        </w:rPr>
        <w:t>организовывать эксплуатацию и техническое обслуживание тяговых электрических аппаратов.</w:t>
      </w:r>
    </w:p>
    <w:p w:rsidR="003E6469" w:rsidRPr="00255BEC" w:rsidRDefault="003E6469" w:rsidP="003E6469">
      <w:pPr>
        <w:spacing w:after="0" w:line="240" w:lineRule="auto"/>
        <w:ind w:firstLine="709"/>
        <w:jc w:val="both"/>
        <w:rPr>
          <w:rFonts w:eastAsia="Calibri" w:cs="Times New Roman"/>
          <w:color w:val="000000"/>
          <w:spacing w:val="-5"/>
          <w:kern w:val="20"/>
          <w:szCs w:val="24"/>
        </w:rPr>
      </w:pPr>
      <w:r w:rsidRPr="00255BEC">
        <w:rPr>
          <w:rFonts w:eastAsia="Calibri" w:cs="Times New Roman"/>
          <w:b/>
          <w:bCs/>
          <w:iCs/>
          <w:caps/>
          <w:color w:val="000000"/>
          <w:spacing w:val="3"/>
          <w:kern w:val="20"/>
          <w:szCs w:val="24"/>
        </w:rPr>
        <w:t>владеть</w:t>
      </w:r>
      <w:r w:rsidRPr="00255BEC">
        <w:rPr>
          <w:rFonts w:eastAsia="Calibri" w:cs="Times New Roman"/>
          <w:color w:val="000000"/>
          <w:spacing w:val="-5"/>
          <w:kern w:val="20"/>
          <w:szCs w:val="24"/>
        </w:rPr>
        <w:t>:</w:t>
      </w:r>
    </w:p>
    <w:p w:rsidR="003E6469" w:rsidRPr="00255BEC" w:rsidRDefault="003E6469" w:rsidP="003E6469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rFonts w:cs="Times New Roman"/>
          <w:b/>
          <w:bCs/>
          <w:caps/>
          <w:kern w:val="20"/>
          <w:szCs w:val="24"/>
        </w:rPr>
      </w:pPr>
      <w:r w:rsidRPr="00255BEC">
        <w:rPr>
          <w:rFonts w:eastAsia="Calibri" w:cs="Times New Roman"/>
          <w:color w:val="000000"/>
          <w:spacing w:val="-5"/>
          <w:kern w:val="20"/>
          <w:szCs w:val="24"/>
        </w:rPr>
        <w:t>методами выбора и расчета тяговых электрических аппаратов, методами расчета и проектирования электрических цепей, а также методами их диагностики.</w:t>
      </w:r>
    </w:p>
    <w:p w:rsidR="003E6469" w:rsidRPr="00255BEC" w:rsidRDefault="003E6469" w:rsidP="003E6469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3E6469" w:rsidRPr="00255BEC" w:rsidRDefault="003E6469" w:rsidP="003E6469">
      <w:pPr>
        <w:spacing w:after="0" w:line="240" w:lineRule="auto"/>
        <w:jc w:val="both"/>
        <w:rPr>
          <w:rFonts w:cs="Times New Roman"/>
          <w:b/>
          <w:szCs w:val="24"/>
        </w:rPr>
      </w:pPr>
      <w:r w:rsidRPr="00255BEC">
        <w:rPr>
          <w:rFonts w:cs="Times New Roman"/>
          <w:b/>
          <w:szCs w:val="24"/>
        </w:rPr>
        <w:t>4. Содержание и структура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893"/>
        <w:gridCol w:w="5776"/>
      </w:tblGrid>
      <w:tr w:rsidR="00B51813" w:rsidRPr="00B51813" w:rsidTr="00B20D1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13" w:rsidRPr="00B51813" w:rsidRDefault="00B51813" w:rsidP="00B51813">
            <w:pPr>
              <w:spacing w:after="0" w:line="240" w:lineRule="auto"/>
              <w:jc w:val="center"/>
              <w:rPr>
                <w:b/>
                <w:kern w:val="20"/>
                <w:szCs w:val="24"/>
              </w:rPr>
            </w:pPr>
            <w:r w:rsidRPr="00B51813">
              <w:rPr>
                <w:b/>
                <w:kern w:val="20"/>
                <w:szCs w:val="24"/>
              </w:rPr>
              <w:lastRenderedPageBreak/>
              <w:t>№ п/п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13" w:rsidRPr="00B51813" w:rsidRDefault="00B51813" w:rsidP="00B51813">
            <w:pPr>
              <w:spacing w:after="0" w:line="240" w:lineRule="auto"/>
              <w:jc w:val="center"/>
              <w:rPr>
                <w:b/>
                <w:kern w:val="20"/>
                <w:szCs w:val="24"/>
              </w:rPr>
            </w:pPr>
            <w:r w:rsidRPr="00B51813">
              <w:rPr>
                <w:b/>
                <w:kern w:val="20"/>
                <w:szCs w:val="24"/>
              </w:rPr>
              <w:t>Наименование раздела дисциплины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13" w:rsidRPr="00B51813" w:rsidRDefault="00B51813" w:rsidP="00B51813">
            <w:pPr>
              <w:spacing w:after="0" w:line="240" w:lineRule="auto"/>
              <w:jc w:val="center"/>
              <w:rPr>
                <w:b/>
                <w:kern w:val="20"/>
                <w:szCs w:val="24"/>
              </w:rPr>
            </w:pPr>
            <w:r w:rsidRPr="00B51813">
              <w:rPr>
                <w:b/>
                <w:kern w:val="20"/>
                <w:szCs w:val="24"/>
              </w:rPr>
              <w:t>Содержание раздела</w:t>
            </w:r>
          </w:p>
        </w:tc>
      </w:tr>
      <w:tr w:rsidR="00B51813" w:rsidRPr="00B51813" w:rsidTr="00B20D14">
        <w:trPr>
          <w:trHeight w:val="25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3" w:rsidRPr="00B51813" w:rsidRDefault="00B51813" w:rsidP="00B51813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>
              <w:rPr>
                <w:bCs/>
                <w:kern w:val="20"/>
                <w:szCs w:val="24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13" w:rsidRPr="00B51813" w:rsidRDefault="00B51813" w:rsidP="00B51813">
            <w:pPr>
              <w:spacing w:after="0" w:line="240" w:lineRule="auto"/>
              <w:rPr>
                <w:bCs/>
                <w:kern w:val="20"/>
                <w:szCs w:val="24"/>
              </w:rPr>
            </w:pPr>
            <w:r w:rsidRPr="00B51813">
              <w:rPr>
                <w:bCs/>
                <w:kern w:val="20"/>
                <w:szCs w:val="24"/>
              </w:rPr>
              <w:t>Электрооборудование ЭПС постоянного тока с коллекторными тяговыми электродвигателями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813" w:rsidRPr="00B51813" w:rsidRDefault="00B51813" w:rsidP="00B51813">
            <w:pPr>
              <w:spacing w:after="0" w:line="240" w:lineRule="auto"/>
              <w:jc w:val="both"/>
              <w:rPr>
                <w:bCs/>
                <w:kern w:val="16"/>
                <w:szCs w:val="24"/>
              </w:rPr>
            </w:pPr>
            <w:r w:rsidRPr="00B51813">
              <w:rPr>
                <w:bCs/>
                <w:kern w:val="16"/>
                <w:szCs w:val="24"/>
              </w:rPr>
              <w:t>- принципы</w:t>
            </w:r>
            <w:r w:rsidRPr="00B51813">
              <w:rPr>
                <w:kern w:val="16"/>
                <w:szCs w:val="24"/>
              </w:rPr>
              <w:t xml:space="preserve"> регулирования скорости и силы тяги коллекторных ТЭД постоянного тока;</w:t>
            </w:r>
          </w:p>
          <w:p w:rsidR="00B51813" w:rsidRPr="00B51813" w:rsidRDefault="00B51813" w:rsidP="00B51813">
            <w:pPr>
              <w:spacing w:after="0" w:line="240" w:lineRule="auto"/>
              <w:jc w:val="both"/>
              <w:rPr>
                <w:kern w:val="16"/>
                <w:szCs w:val="24"/>
              </w:rPr>
            </w:pPr>
            <w:r w:rsidRPr="00B51813">
              <w:rPr>
                <w:kern w:val="16"/>
                <w:szCs w:val="24"/>
              </w:rPr>
              <w:t>- регулирование силы</w:t>
            </w:r>
            <w:r>
              <w:rPr>
                <w:kern w:val="16"/>
                <w:szCs w:val="24"/>
              </w:rPr>
              <w:t xml:space="preserve"> тяги и скорости ЭПС изменением</w:t>
            </w:r>
            <w:r w:rsidRPr="00B51813">
              <w:rPr>
                <w:kern w:val="16"/>
                <w:szCs w:val="24"/>
              </w:rPr>
              <w:t xml:space="preserve"> напряжения на ТЭД. Условия плавного реостатного пуска;</w:t>
            </w:r>
          </w:p>
          <w:p w:rsidR="00B51813" w:rsidRPr="00B51813" w:rsidRDefault="00B51813" w:rsidP="00B51813">
            <w:pPr>
              <w:spacing w:after="0" w:line="240" w:lineRule="auto"/>
              <w:jc w:val="both"/>
              <w:rPr>
                <w:kern w:val="16"/>
                <w:szCs w:val="24"/>
              </w:rPr>
            </w:pPr>
            <w:r w:rsidRPr="00B51813">
              <w:rPr>
                <w:kern w:val="16"/>
                <w:szCs w:val="24"/>
              </w:rPr>
              <w:t>- разгонные, маневровые, дополнительные ступени пускового резистора, расчет ступеней;</w:t>
            </w:r>
          </w:p>
          <w:p w:rsidR="00B51813" w:rsidRPr="00B51813" w:rsidRDefault="00B51813" w:rsidP="00B51813">
            <w:pPr>
              <w:spacing w:after="0" w:line="240" w:lineRule="auto"/>
              <w:jc w:val="both"/>
              <w:rPr>
                <w:kern w:val="16"/>
                <w:szCs w:val="24"/>
              </w:rPr>
            </w:pPr>
            <w:r w:rsidRPr="00B51813">
              <w:rPr>
                <w:kern w:val="16"/>
                <w:szCs w:val="24"/>
              </w:rPr>
              <w:t>- способы перегруппировки ТЭД;</w:t>
            </w:r>
          </w:p>
          <w:p w:rsidR="00B51813" w:rsidRPr="00B51813" w:rsidRDefault="00B51813" w:rsidP="00B51813">
            <w:pPr>
              <w:spacing w:after="0" w:line="240" w:lineRule="auto"/>
              <w:jc w:val="both"/>
              <w:rPr>
                <w:kern w:val="16"/>
                <w:szCs w:val="24"/>
              </w:rPr>
            </w:pPr>
            <w:r w:rsidRPr="00B51813">
              <w:rPr>
                <w:kern w:val="16"/>
                <w:szCs w:val="24"/>
              </w:rPr>
              <w:t>- управление возбуждением тяговых электродвигателей;</w:t>
            </w:r>
          </w:p>
          <w:p w:rsidR="00B51813" w:rsidRPr="00B51813" w:rsidRDefault="00B51813" w:rsidP="00B51813">
            <w:pPr>
              <w:spacing w:after="0" w:line="240" w:lineRule="auto"/>
              <w:jc w:val="both"/>
              <w:rPr>
                <w:bCs/>
                <w:kern w:val="16"/>
                <w:szCs w:val="24"/>
              </w:rPr>
            </w:pPr>
            <w:r w:rsidRPr="00B51813">
              <w:rPr>
                <w:kern w:val="16"/>
                <w:szCs w:val="24"/>
              </w:rPr>
              <w:t>- принципы автоматического пуска.</w:t>
            </w:r>
          </w:p>
        </w:tc>
      </w:tr>
      <w:tr w:rsidR="00B51813" w:rsidRPr="00B51813" w:rsidTr="00B20D14">
        <w:trPr>
          <w:trHeight w:val="283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3" w:rsidRPr="00B51813" w:rsidRDefault="00B51813" w:rsidP="00B51813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>
              <w:rPr>
                <w:bCs/>
                <w:kern w:val="20"/>
                <w:szCs w:val="24"/>
              </w:rPr>
              <w:t>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13" w:rsidRPr="00B51813" w:rsidRDefault="00B51813" w:rsidP="00B51813">
            <w:pPr>
              <w:spacing w:after="0" w:line="240" w:lineRule="auto"/>
              <w:rPr>
                <w:kern w:val="20"/>
                <w:szCs w:val="24"/>
              </w:rPr>
            </w:pPr>
            <w:r w:rsidRPr="00B51813">
              <w:rPr>
                <w:kern w:val="20"/>
                <w:szCs w:val="24"/>
              </w:rPr>
              <w:t>Электрооборудование ЭПС однофазно-постоянного тока со статическими преобразователями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3" w:rsidRPr="00B51813" w:rsidRDefault="00B51813" w:rsidP="00B51813">
            <w:pPr>
              <w:spacing w:after="0" w:line="240" w:lineRule="auto"/>
              <w:jc w:val="both"/>
              <w:rPr>
                <w:kern w:val="20"/>
                <w:szCs w:val="24"/>
              </w:rPr>
            </w:pPr>
            <w:r w:rsidRPr="00B51813">
              <w:rPr>
                <w:kern w:val="20"/>
                <w:szCs w:val="24"/>
              </w:rPr>
              <w:t>- условия работы трансформаторов в схемах однофазного выпрямления с нагрузкой на тяговый электродвигатель;</w:t>
            </w:r>
          </w:p>
          <w:p w:rsidR="00B51813" w:rsidRPr="00B51813" w:rsidRDefault="00B51813" w:rsidP="00B51813">
            <w:pPr>
              <w:spacing w:after="0" w:line="240" w:lineRule="auto"/>
              <w:jc w:val="both"/>
              <w:rPr>
                <w:kern w:val="20"/>
                <w:szCs w:val="24"/>
              </w:rPr>
            </w:pPr>
            <w:r w:rsidRPr="00B51813">
              <w:rPr>
                <w:kern w:val="20"/>
                <w:szCs w:val="24"/>
              </w:rPr>
              <w:t>- пульсации выпрямленного тока и их влияние на работу тяговых электродвигателей;</w:t>
            </w:r>
          </w:p>
          <w:p w:rsidR="00B51813" w:rsidRPr="00B51813" w:rsidRDefault="00B51813" w:rsidP="00B51813">
            <w:pPr>
              <w:spacing w:after="0" w:line="240" w:lineRule="auto"/>
              <w:jc w:val="both"/>
              <w:rPr>
                <w:kern w:val="16"/>
                <w:szCs w:val="24"/>
              </w:rPr>
            </w:pPr>
            <w:r w:rsidRPr="00B51813">
              <w:rPr>
                <w:kern w:val="16"/>
                <w:szCs w:val="24"/>
              </w:rPr>
              <w:t>-</w:t>
            </w:r>
            <w:r w:rsidRPr="00B51813">
              <w:rPr>
                <w:spacing w:val="-20"/>
                <w:kern w:val="16"/>
                <w:szCs w:val="24"/>
              </w:rPr>
              <w:t xml:space="preserve"> </w:t>
            </w:r>
            <w:r w:rsidRPr="00B51813">
              <w:rPr>
                <w:kern w:val="16"/>
                <w:szCs w:val="24"/>
              </w:rPr>
              <w:t>коммутация полупроводниковых приборов выпрямителя, внешняя характеристика выпрямителя;</w:t>
            </w:r>
          </w:p>
          <w:p w:rsidR="00B51813" w:rsidRPr="00B51813" w:rsidRDefault="00B51813" w:rsidP="00B51813">
            <w:pPr>
              <w:spacing w:after="0" w:line="240" w:lineRule="auto"/>
              <w:jc w:val="both"/>
              <w:rPr>
                <w:kern w:val="20"/>
                <w:szCs w:val="24"/>
              </w:rPr>
            </w:pPr>
            <w:r w:rsidRPr="00B51813">
              <w:rPr>
                <w:kern w:val="16"/>
                <w:szCs w:val="24"/>
              </w:rPr>
              <w:t>- амплитудное регулирование со стороны низшего и высшего напряжения трансформатора</w:t>
            </w:r>
            <w:r w:rsidRPr="00B51813">
              <w:rPr>
                <w:kern w:val="20"/>
                <w:szCs w:val="24"/>
              </w:rPr>
              <w:t>;</w:t>
            </w:r>
          </w:p>
          <w:p w:rsidR="00B51813" w:rsidRPr="00B51813" w:rsidRDefault="00B51813" w:rsidP="00B51813">
            <w:pPr>
              <w:spacing w:after="0" w:line="240" w:lineRule="auto"/>
              <w:jc w:val="both"/>
              <w:rPr>
                <w:kern w:val="20"/>
                <w:szCs w:val="24"/>
              </w:rPr>
            </w:pPr>
            <w:r w:rsidRPr="00B51813">
              <w:rPr>
                <w:kern w:val="20"/>
                <w:szCs w:val="24"/>
              </w:rPr>
              <w:t>- фазовое, амплитудно-фазовое (зонно-фазовое) регулирование выпрямленного напряжения.</w:t>
            </w:r>
          </w:p>
        </w:tc>
      </w:tr>
      <w:tr w:rsidR="00B51813" w:rsidRPr="00B51813" w:rsidTr="00B20D14">
        <w:trPr>
          <w:trHeight w:val="140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3" w:rsidRPr="00B51813" w:rsidRDefault="00B51813" w:rsidP="00B51813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>
              <w:rPr>
                <w:bCs/>
                <w:kern w:val="20"/>
                <w:szCs w:val="24"/>
              </w:rPr>
              <w:t>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13" w:rsidRPr="00B51813" w:rsidRDefault="00B51813" w:rsidP="00B51813">
            <w:pPr>
              <w:spacing w:after="0" w:line="240" w:lineRule="auto"/>
              <w:rPr>
                <w:b/>
                <w:kern w:val="20"/>
                <w:szCs w:val="24"/>
              </w:rPr>
            </w:pPr>
            <w:r w:rsidRPr="00B51813">
              <w:rPr>
                <w:bCs/>
                <w:kern w:val="20"/>
                <w:szCs w:val="24"/>
              </w:rPr>
              <w:t>Системы управления ЭПС с коллекторными тяговыми машинами в режиме электрического торможения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13" w:rsidRPr="00B51813" w:rsidRDefault="00B51813" w:rsidP="00B51813">
            <w:pPr>
              <w:spacing w:after="0" w:line="240" w:lineRule="auto"/>
              <w:jc w:val="both"/>
              <w:rPr>
                <w:kern w:val="16"/>
                <w:szCs w:val="24"/>
              </w:rPr>
            </w:pPr>
            <w:r w:rsidRPr="00B51813">
              <w:rPr>
                <w:bCs/>
                <w:kern w:val="16"/>
                <w:szCs w:val="24"/>
              </w:rPr>
              <w:t xml:space="preserve">- условия электрического торможения, требования к системам электрического торможения; </w:t>
            </w:r>
          </w:p>
          <w:p w:rsidR="00B51813" w:rsidRPr="00B51813" w:rsidRDefault="00B51813" w:rsidP="00B51813">
            <w:pPr>
              <w:spacing w:after="0" w:line="240" w:lineRule="auto"/>
              <w:jc w:val="both"/>
              <w:rPr>
                <w:kern w:val="16"/>
                <w:szCs w:val="24"/>
              </w:rPr>
            </w:pPr>
            <w:r w:rsidRPr="00B51813">
              <w:rPr>
                <w:bCs/>
                <w:kern w:val="16"/>
                <w:szCs w:val="24"/>
              </w:rPr>
              <w:t>- реостатное торможение, рекуперативное торможение ЭПС постоянного тока;</w:t>
            </w:r>
          </w:p>
          <w:p w:rsidR="00B51813" w:rsidRPr="00B51813" w:rsidRDefault="00B51813" w:rsidP="00B51813">
            <w:pPr>
              <w:spacing w:after="0" w:line="240" w:lineRule="auto"/>
              <w:jc w:val="both"/>
              <w:rPr>
                <w:kern w:val="16"/>
                <w:szCs w:val="24"/>
              </w:rPr>
            </w:pPr>
            <w:r>
              <w:rPr>
                <w:bCs/>
                <w:kern w:val="16"/>
                <w:szCs w:val="24"/>
              </w:rPr>
              <w:t>- рекуперативно-</w:t>
            </w:r>
            <w:r w:rsidRPr="00B51813">
              <w:rPr>
                <w:bCs/>
                <w:kern w:val="16"/>
                <w:szCs w:val="24"/>
              </w:rPr>
              <w:t xml:space="preserve">реостатное торможение; </w:t>
            </w:r>
          </w:p>
          <w:p w:rsidR="00B51813" w:rsidRPr="00B51813" w:rsidRDefault="00B51813" w:rsidP="00B51813">
            <w:pPr>
              <w:spacing w:after="0" w:line="240" w:lineRule="auto"/>
              <w:jc w:val="both"/>
              <w:rPr>
                <w:kern w:val="16"/>
                <w:szCs w:val="24"/>
              </w:rPr>
            </w:pPr>
            <w:r w:rsidRPr="00B51813">
              <w:rPr>
                <w:bCs/>
                <w:kern w:val="16"/>
                <w:szCs w:val="24"/>
              </w:rPr>
              <w:t>- рекуперативное торможение ЭПС переменного тока.</w:t>
            </w:r>
          </w:p>
        </w:tc>
      </w:tr>
      <w:tr w:rsidR="00B51813" w:rsidRPr="00B51813" w:rsidTr="00B20D14">
        <w:trPr>
          <w:trHeight w:val="98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3" w:rsidRPr="00B51813" w:rsidRDefault="00B51813" w:rsidP="00B51813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>
              <w:rPr>
                <w:bCs/>
                <w:kern w:val="20"/>
                <w:szCs w:val="24"/>
              </w:rPr>
              <w:t>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13" w:rsidRPr="00B51813" w:rsidRDefault="00B51813" w:rsidP="00B51813">
            <w:pPr>
              <w:spacing w:after="0" w:line="240" w:lineRule="auto"/>
              <w:rPr>
                <w:bCs/>
                <w:kern w:val="20"/>
                <w:szCs w:val="24"/>
              </w:rPr>
            </w:pPr>
            <w:r w:rsidRPr="00B51813">
              <w:rPr>
                <w:bCs/>
                <w:kern w:val="20"/>
                <w:szCs w:val="24"/>
              </w:rPr>
              <w:t>Системы управления ЭПС с бесколлекторными тяговыми двигателями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13" w:rsidRPr="00B51813" w:rsidRDefault="00B51813" w:rsidP="00B51813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 w:rsidRPr="00B51813">
              <w:rPr>
                <w:bCs/>
                <w:kern w:val="20"/>
                <w:szCs w:val="24"/>
              </w:rPr>
              <w:t>- сравнение показателей асинхронных и коллекторных тяговых двигателей;</w:t>
            </w:r>
          </w:p>
          <w:p w:rsidR="00B51813" w:rsidRPr="00B51813" w:rsidRDefault="00B51813" w:rsidP="00B51813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 w:rsidRPr="00B51813">
              <w:rPr>
                <w:bCs/>
                <w:kern w:val="20"/>
                <w:szCs w:val="24"/>
              </w:rPr>
              <w:t>- характеристики асинхронных ТЭД при частотном регулировании;</w:t>
            </w:r>
          </w:p>
          <w:p w:rsidR="00B51813" w:rsidRPr="00B51813" w:rsidRDefault="00B51813" w:rsidP="00B51813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 w:rsidRPr="00B51813">
              <w:rPr>
                <w:bCs/>
                <w:kern w:val="20"/>
                <w:szCs w:val="24"/>
              </w:rPr>
              <w:t>- структурные схемы силовой цепи ЭПС с асинхронными тяговыми двигателями;</w:t>
            </w:r>
          </w:p>
          <w:p w:rsidR="00B51813" w:rsidRPr="00B51813" w:rsidRDefault="00B51813" w:rsidP="00B51813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 w:rsidRPr="00B51813">
              <w:rPr>
                <w:bCs/>
                <w:kern w:val="20"/>
                <w:szCs w:val="24"/>
              </w:rPr>
              <w:t>- работа асинхронного тягового двигателя с инвертором тока, с инвертором напряжения;</w:t>
            </w:r>
          </w:p>
          <w:p w:rsidR="00B51813" w:rsidRPr="00B51813" w:rsidRDefault="00B51813" w:rsidP="00B51813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 w:rsidRPr="00B51813">
              <w:rPr>
                <w:bCs/>
                <w:kern w:val="20"/>
                <w:szCs w:val="24"/>
              </w:rPr>
              <w:t>- четырехквадрантный преобразователь;</w:t>
            </w:r>
          </w:p>
          <w:p w:rsidR="00B51813" w:rsidRPr="00B51813" w:rsidRDefault="00B51813" w:rsidP="00B51813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 w:rsidRPr="00B51813">
              <w:rPr>
                <w:bCs/>
                <w:kern w:val="20"/>
                <w:szCs w:val="24"/>
              </w:rPr>
              <w:t>- принципы управления ЭПС с асинхронными тяговыми двигателями.</w:t>
            </w:r>
          </w:p>
        </w:tc>
      </w:tr>
      <w:tr w:rsidR="00B51813" w:rsidRPr="00B51813" w:rsidTr="00B20D14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3" w:rsidRPr="00B51813" w:rsidRDefault="00B51813" w:rsidP="00B51813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>
              <w:rPr>
                <w:bCs/>
                <w:kern w:val="20"/>
                <w:szCs w:val="24"/>
              </w:rPr>
              <w:t>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13" w:rsidRPr="00B51813" w:rsidRDefault="00B51813" w:rsidP="00B51813">
            <w:pPr>
              <w:spacing w:after="0" w:line="240" w:lineRule="auto"/>
              <w:rPr>
                <w:bCs/>
                <w:kern w:val="20"/>
                <w:szCs w:val="24"/>
              </w:rPr>
            </w:pPr>
            <w:r w:rsidRPr="00B51813">
              <w:rPr>
                <w:bCs/>
                <w:kern w:val="20"/>
                <w:szCs w:val="24"/>
              </w:rPr>
              <w:t>Тяговые электрические аппараты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813" w:rsidRPr="00B51813" w:rsidRDefault="00B51813" w:rsidP="00B51813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 w:rsidRPr="00B51813">
              <w:rPr>
                <w:bCs/>
                <w:kern w:val="20"/>
                <w:szCs w:val="24"/>
              </w:rPr>
              <w:t>- тяговые электрические аппараты. Классификация. Условия работы и требования к ним;</w:t>
            </w:r>
          </w:p>
          <w:p w:rsidR="00B51813" w:rsidRPr="00B51813" w:rsidRDefault="00B51813" w:rsidP="00B51813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 w:rsidRPr="00B51813">
              <w:rPr>
                <w:bCs/>
                <w:kern w:val="20"/>
                <w:szCs w:val="24"/>
              </w:rPr>
              <w:t>- электрические контакты, назначение, классификация и требования к контактам;</w:t>
            </w:r>
          </w:p>
          <w:p w:rsidR="00B51813" w:rsidRPr="00B51813" w:rsidRDefault="00B51813" w:rsidP="00B51813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 w:rsidRPr="00B51813">
              <w:rPr>
                <w:bCs/>
                <w:kern w:val="20"/>
                <w:szCs w:val="24"/>
              </w:rPr>
              <w:t>- контактное сопротивление и контактное нажатие;</w:t>
            </w:r>
          </w:p>
          <w:p w:rsidR="00B51813" w:rsidRPr="00B51813" w:rsidRDefault="00B51813" w:rsidP="00B51813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 w:rsidRPr="00B51813">
              <w:rPr>
                <w:bCs/>
                <w:kern w:val="20"/>
                <w:szCs w:val="24"/>
              </w:rPr>
              <w:t>- электрическая дуга, характеристики электрической дуги</w:t>
            </w:r>
          </w:p>
          <w:p w:rsidR="00B51813" w:rsidRPr="00B51813" w:rsidRDefault="00B51813" w:rsidP="00B51813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 w:rsidRPr="00B51813">
              <w:rPr>
                <w:bCs/>
                <w:kern w:val="20"/>
                <w:szCs w:val="24"/>
              </w:rPr>
              <w:t>- гашение электрической дуги в цепях постоянного и переменного тока;</w:t>
            </w:r>
          </w:p>
          <w:p w:rsidR="00B51813" w:rsidRPr="00B51813" w:rsidRDefault="00B51813" w:rsidP="00B51813">
            <w:pPr>
              <w:spacing w:after="0" w:line="240" w:lineRule="auto"/>
              <w:jc w:val="both"/>
              <w:rPr>
                <w:bCs/>
                <w:kern w:val="20"/>
                <w:szCs w:val="24"/>
              </w:rPr>
            </w:pPr>
            <w:r w:rsidRPr="00B51813">
              <w:rPr>
                <w:bCs/>
                <w:kern w:val="20"/>
                <w:szCs w:val="24"/>
              </w:rPr>
              <w:t>-отключающая способность электрического аппарата.</w:t>
            </w:r>
          </w:p>
        </w:tc>
      </w:tr>
    </w:tbl>
    <w:p w:rsidR="003E6469" w:rsidRPr="00255BEC" w:rsidRDefault="003E6469" w:rsidP="003E6469">
      <w:pPr>
        <w:spacing w:after="0" w:line="240" w:lineRule="auto"/>
        <w:rPr>
          <w:rFonts w:cs="Times New Roman"/>
          <w:bCs/>
          <w:kern w:val="20"/>
          <w:szCs w:val="24"/>
        </w:rPr>
      </w:pPr>
    </w:p>
    <w:p w:rsidR="003E6469" w:rsidRDefault="003E6469" w:rsidP="00B51813">
      <w:pPr>
        <w:spacing w:after="0" w:line="240" w:lineRule="auto"/>
        <w:jc w:val="both"/>
        <w:rPr>
          <w:rFonts w:cs="Times New Roman"/>
          <w:b/>
          <w:szCs w:val="24"/>
        </w:rPr>
      </w:pPr>
      <w:r w:rsidRPr="00255BEC">
        <w:rPr>
          <w:rFonts w:cs="Times New Roman"/>
          <w:b/>
          <w:szCs w:val="24"/>
        </w:rPr>
        <w:lastRenderedPageBreak/>
        <w:t>5. Объем дисциплины и виды учебной работы</w:t>
      </w:r>
    </w:p>
    <w:p w:rsidR="00B51813" w:rsidRPr="00255BEC" w:rsidRDefault="00B51813" w:rsidP="00B51813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255BEC" w:rsidRPr="00255BEC" w:rsidRDefault="00255BEC" w:rsidP="00B51813">
      <w:pPr>
        <w:spacing w:after="0" w:line="240" w:lineRule="auto"/>
        <w:jc w:val="both"/>
        <w:rPr>
          <w:rFonts w:cs="Times New Roman"/>
          <w:szCs w:val="24"/>
        </w:rPr>
      </w:pPr>
      <w:r w:rsidRPr="00255BEC">
        <w:rPr>
          <w:rFonts w:cs="Times New Roman"/>
          <w:szCs w:val="24"/>
        </w:rPr>
        <w:t>Для очной формы обучения:</w:t>
      </w:r>
    </w:p>
    <w:p w:rsidR="00255BEC" w:rsidRPr="00255BEC" w:rsidRDefault="00255BEC" w:rsidP="00B51813">
      <w:pPr>
        <w:spacing w:after="0" w:line="240" w:lineRule="auto"/>
        <w:jc w:val="both"/>
        <w:rPr>
          <w:rFonts w:cs="Times New Roman"/>
          <w:szCs w:val="24"/>
        </w:rPr>
      </w:pPr>
      <w:r w:rsidRPr="00255BEC">
        <w:rPr>
          <w:rFonts w:cs="Times New Roman"/>
          <w:szCs w:val="24"/>
        </w:rPr>
        <w:t>Объем дисциплины – 6 зачетные единицы (216 час.), в том числе:</w:t>
      </w:r>
    </w:p>
    <w:p w:rsidR="00255BEC" w:rsidRPr="00255BEC" w:rsidRDefault="00F93824" w:rsidP="00255BEC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255BEC" w:rsidRPr="00255BEC">
        <w:rPr>
          <w:rFonts w:cs="Times New Roman"/>
          <w:szCs w:val="24"/>
        </w:rPr>
        <w:t>лекции – 48 час.;</w:t>
      </w:r>
    </w:p>
    <w:p w:rsidR="00255BEC" w:rsidRPr="00255BEC" w:rsidRDefault="00F93824" w:rsidP="00255BEC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255BEC" w:rsidRPr="00255BEC">
        <w:rPr>
          <w:rFonts w:cs="Times New Roman"/>
          <w:szCs w:val="24"/>
        </w:rPr>
        <w:t>лабораторные работы – 32 час.;</w:t>
      </w:r>
    </w:p>
    <w:p w:rsidR="00255BEC" w:rsidRPr="00255BEC" w:rsidRDefault="00F93824" w:rsidP="00255BEC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255BEC" w:rsidRPr="00255BEC">
        <w:rPr>
          <w:rFonts w:cs="Times New Roman"/>
          <w:szCs w:val="24"/>
        </w:rPr>
        <w:t>практические занятия – 32 час.;</w:t>
      </w:r>
    </w:p>
    <w:p w:rsidR="00255BEC" w:rsidRPr="00255BEC" w:rsidRDefault="00F93824" w:rsidP="00255BEC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255BEC" w:rsidRPr="00255BEC">
        <w:rPr>
          <w:rFonts w:cs="Times New Roman"/>
          <w:szCs w:val="24"/>
        </w:rPr>
        <w:t>самостоятельная работа – 59 час.;</w:t>
      </w:r>
      <w:bookmarkStart w:id="0" w:name="_GoBack"/>
      <w:bookmarkEnd w:id="0"/>
    </w:p>
    <w:p w:rsidR="00255BEC" w:rsidRPr="00255BEC" w:rsidRDefault="00F93824" w:rsidP="00255BEC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255BEC" w:rsidRPr="00255BEC">
        <w:rPr>
          <w:rFonts w:cs="Times New Roman"/>
          <w:szCs w:val="24"/>
        </w:rPr>
        <w:t>контроль – 45 час.;</w:t>
      </w:r>
    </w:p>
    <w:p w:rsidR="00255BEC" w:rsidRPr="00255BEC" w:rsidRDefault="00255BEC" w:rsidP="00255BEC">
      <w:pPr>
        <w:spacing w:after="0" w:line="240" w:lineRule="auto"/>
        <w:jc w:val="both"/>
        <w:rPr>
          <w:rFonts w:cs="Times New Roman"/>
          <w:szCs w:val="24"/>
        </w:rPr>
      </w:pPr>
      <w:r w:rsidRPr="00255BEC">
        <w:rPr>
          <w:rFonts w:cs="Times New Roman"/>
          <w:szCs w:val="24"/>
        </w:rPr>
        <w:t>Форма контроля знаний: 7 семестр – экзамен, 8 семестр – зачет, курсовой проект.</w:t>
      </w:r>
    </w:p>
    <w:p w:rsidR="003E6469" w:rsidRDefault="003E6469" w:rsidP="003E6469">
      <w:pPr>
        <w:spacing w:after="0" w:line="240" w:lineRule="auto"/>
        <w:jc w:val="both"/>
        <w:rPr>
          <w:rFonts w:cs="Times New Roman"/>
          <w:szCs w:val="24"/>
        </w:rPr>
      </w:pPr>
    </w:p>
    <w:p w:rsidR="00F93824" w:rsidRPr="00255BEC" w:rsidRDefault="00F93824" w:rsidP="00F9382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очно-заочной</w:t>
      </w:r>
      <w:r w:rsidRPr="00255BEC">
        <w:rPr>
          <w:rFonts w:cs="Times New Roman"/>
          <w:szCs w:val="24"/>
        </w:rPr>
        <w:t xml:space="preserve"> формы обучения:</w:t>
      </w:r>
    </w:p>
    <w:p w:rsidR="00F93824" w:rsidRPr="00255BEC" w:rsidRDefault="00F93824" w:rsidP="00F93824">
      <w:pPr>
        <w:spacing w:after="0" w:line="240" w:lineRule="auto"/>
        <w:jc w:val="both"/>
        <w:rPr>
          <w:rFonts w:cs="Times New Roman"/>
          <w:szCs w:val="24"/>
        </w:rPr>
      </w:pPr>
      <w:r w:rsidRPr="00255BEC">
        <w:rPr>
          <w:rFonts w:cs="Times New Roman"/>
          <w:szCs w:val="24"/>
        </w:rPr>
        <w:t>Объем дисциплины – 6 зачетные единицы (216 час.), в том числе:</w:t>
      </w:r>
    </w:p>
    <w:p w:rsidR="00F93824" w:rsidRPr="00255BEC" w:rsidRDefault="008B7E56" w:rsidP="00F9382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лекции – 32</w:t>
      </w:r>
      <w:r w:rsidR="00F93824" w:rsidRPr="00255BEC">
        <w:rPr>
          <w:rFonts w:cs="Times New Roman"/>
          <w:szCs w:val="24"/>
        </w:rPr>
        <w:t xml:space="preserve"> час.;</w:t>
      </w:r>
    </w:p>
    <w:p w:rsidR="008B7E56" w:rsidRDefault="008B7E56" w:rsidP="00F9382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255BEC">
        <w:rPr>
          <w:rFonts w:cs="Times New Roman"/>
          <w:szCs w:val="24"/>
        </w:rPr>
        <w:t>лабораторные работы – 32 час.;</w:t>
      </w:r>
    </w:p>
    <w:p w:rsidR="008B7E56" w:rsidRPr="00255BEC" w:rsidRDefault="008B7E56" w:rsidP="00F9382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практические занятия – 32</w:t>
      </w:r>
      <w:r w:rsidR="00F93824" w:rsidRPr="00255BEC">
        <w:rPr>
          <w:rFonts w:cs="Times New Roman"/>
          <w:szCs w:val="24"/>
        </w:rPr>
        <w:t xml:space="preserve"> час.;</w:t>
      </w:r>
    </w:p>
    <w:p w:rsidR="00F93824" w:rsidRPr="00255BEC" w:rsidRDefault="00F93824" w:rsidP="00F9382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самостоятельная работа – 6</w:t>
      </w:r>
      <w:r w:rsidR="008B7E56">
        <w:rPr>
          <w:rFonts w:cs="Times New Roman"/>
          <w:szCs w:val="24"/>
        </w:rPr>
        <w:t>6</w:t>
      </w:r>
      <w:r w:rsidRPr="00255BEC">
        <w:rPr>
          <w:rFonts w:cs="Times New Roman"/>
          <w:szCs w:val="24"/>
        </w:rPr>
        <w:t xml:space="preserve"> час.;</w:t>
      </w:r>
    </w:p>
    <w:p w:rsidR="00F93824" w:rsidRPr="00255BEC" w:rsidRDefault="00F93824" w:rsidP="00F9382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8B7E56">
        <w:rPr>
          <w:rFonts w:cs="Times New Roman"/>
          <w:szCs w:val="24"/>
        </w:rPr>
        <w:t>контроль – 54</w:t>
      </w:r>
      <w:r w:rsidRPr="00255BEC">
        <w:rPr>
          <w:rFonts w:cs="Times New Roman"/>
          <w:szCs w:val="24"/>
        </w:rPr>
        <w:t xml:space="preserve"> час.;</w:t>
      </w:r>
    </w:p>
    <w:p w:rsidR="00F93824" w:rsidRPr="00255BEC" w:rsidRDefault="00F93824" w:rsidP="00F93824">
      <w:pPr>
        <w:spacing w:after="0" w:line="240" w:lineRule="auto"/>
        <w:jc w:val="both"/>
        <w:rPr>
          <w:rFonts w:cs="Times New Roman"/>
          <w:szCs w:val="24"/>
        </w:rPr>
      </w:pPr>
      <w:r w:rsidRPr="00255BEC">
        <w:rPr>
          <w:rFonts w:cs="Times New Roman"/>
          <w:szCs w:val="24"/>
        </w:rPr>
        <w:t>Форма конт</w:t>
      </w:r>
      <w:r w:rsidR="008B7E56">
        <w:rPr>
          <w:rFonts w:cs="Times New Roman"/>
          <w:szCs w:val="24"/>
        </w:rPr>
        <w:t>роля знаний: 8 семестр – экзамен, 9</w:t>
      </w:r>
      <w:r w:rsidRPr="00255BEC">
        <w:rPr>
          <w:rFonts w:cs="Times New Roman"/>
          <w:szCs w:val="24"/>
        </w:rPr>
        <w:t xml:space="preserve"> семестр – зачет, курсовой проект.</w:t>
      </w:r>
    </w:p>
    <w:p w:rsidR="00255BEC" w:rsidRDefault="00255BEC" w:rsidP="003E6469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F93824" w:rsidRPr="00255BEC" w:rsidRDefault="00F93824" w:rsidP="00F9382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заочной</w:t>
      </w:r>
      <w:r w:rsidRPr="00255BEC">
        <w:rPr>
          <w:rFonts w:cs="Times New Roman"/>
          <w:szCs w:val="24"/>
        </w:rPr>
        <w:t xml:space="preserve"> формы обучения:</w:t>
      </w:r>
    </w:p>
    <w:p w:rsidR="00F93824" w:rsidRPr="00255BEC" w:rsidRDefault="00F93824" w:rsidP="00F93824">
      <w:pPr>
        <w:spacing w:after="0" w:line="240" w:lineRule="auto"/>
        <w:jc w:val="both"/>
        <w:rPr>
          <w:rFonts w:cs="Times New Roman"/>
          <w:szCs w:val="24"/>
        </w:rPr>
      </w:pPr>
      <w:r w:rsidRPr="00255BEC">
        <w:rPr>
          <w:rFonts w:cs="Times New Roman"/>
          <w:szCs w:val="24"/>
        </w:rPr>
        <w:t>Объем дисциплины – 6 зачетные единицы (216 час.), в том числе:</w:t>
      </w:r>
    </w:p>
    <w:p w:rsidR="00F93824" w:rsidRDefault="00F93824" w:rsidP="00F9382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лекции – 12</w:t>
      </w:r>
      <w:r w:rsidRPr="00255BEC">
        <w:rPr>
          <w:rFonts w:cs="Times New Roman"/>
          <w:szCs w:val="24"/>
        </w:rPr>
        <w:t xml:space="preserve"> час.;</w:t>
      </w:r>
    </w:p>
    <w:p w:rsidR="00F7576D" w:rsidRPr="00255BEC" w:rsidRDefault="00F7576D" w:rsidP="00F9382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лабораторные работы – 8</w:t>
      </w:r>
      <w:r w:rsidRPr="00255BEC">
        <w:rPr>
          <w:rFonts w:cs="Times New Roman"/>
          <w:szCs w:val="24"/>
        </w:rPr>
        <w:t xml:space="preserve"> час</w:t>
      </w:r>
      <w:r>
        <w:rPr>
          <w:rFonts w:cs="Times New Roman"/>
          <w:szCs w:val="24"/>
        </w:rPr>
        <w:t>.;</w:t>
      </w:r>
    </w:p>
    <w:p w:rsidR="00F93824" w:rsidRPr="00255BEC" w:rsidRDefault="00F93824" w:rsidP="00F9382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практические занятия – 8</w:t>
      </w:r>
      <w:r w:rsidRPr="00255BEC">
        <w:rPr>
          <w:rFonts w:cs="Times New Roman"/>
          <w:szCs w:val="24"/>
        </w:rPr>
        <w:t xml:space="preserve"> час.;</w:t>
      </w:r>
    </w:p>
    <w:p w:rsidR="00F93824" w:rsidRPr="00255BEC" w:rsidRDefault="00F93824" w:rsidP="00F9382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самостоятельная работа – 175</w:t>
      </w:r>
      <w:r w:rsidRPr="00255BEC">
        <w:rPr>
          <w:rFonts w:cs="Times New Roman"/>
          <w:szCs w:val="24"/>
        </w:rPr>
        <w:t xml:space="preserve"> час.;</w:t>
      </w:r>
    </w:p>
    <w:p w:rsidR="00F93824" w:rsidRPr="00255BEC" w:rsidRDefault="00F93824" w:rsidP="00F9382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F7576D">
        <w:rPr>
          <w:rFonts w:cs="Times New Roman"/>
          <w:szCs w:val="24"/>
        </w:rPr>
        <w:t>контроль – 13</w:t>
      </w:r>
      <w:r w:rsidRPr="00255BEC">
        <w:rPr>
          <w:rFonts w:cs="Times New Roman"/>
          <w:szCs w:val="24"/>
        </w:rPr>
        <w:t xml:space="preserve"> час.;</w:t>
      </w:r>
    </w:p>
    <w:p w:rsidR="00796CC2" w:rsidRPr="00255BEC" w:rsidRDefault="00F93824" w:rsidP="00B464E6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Форма контроля знаний: 5 курс</w:t>
      </w:r>
      <w:r w:rsidRPr="00255BEC">
        <w:rPr>
          <w:rFonts w:cs="Times New Roman"/>
          <w:szCs w:val="24"/>
        </w:rPr>
        <w:t xml:space="preserve"> – экзамен,</w:t>
      </w:r>
      <w:r w:rsidR="00F7576D">
        <w:rPr>
          <w:rFonts w:cs="Times New Roman"/>
          <w:szCs w:val="24"/>
        </w:rPr>
        <w:t xml:space="preserve"> </w:t>
      </w:r>
      <w:r w:rsidRPr="00255BEC">
        <w:rPr>
          <w:rFonts w:cs="Times New Roman"/>
          <w:szCs w:val="24"/>
        </w:rPr>
        <w:t>зачет, курсовой проект.</w:t>
      </w:r>
    </w:p>
    <w:sectPr w:rsidR="00796CC2" w:rsidRPr="00255BEC" w:rsidSect="0025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69"/>
    <w:rsid w:val="0000204A"/>
    <w:rsid w:val="00255BEC"/>
    <w:rsid w:val="002845CF"/>
    <w:rsid w:val="002B7499"/>
    <w:rsid w:val="002D1A02"/>
    <w:rsid w:val="003E6469"/>
    <w:rsid w:val="00610FE4"/>
    <w:rsid w:val="00796CC2"/>
    <w:rsid w:val="008B7E56"/>
    <w:rsid w:val="00B464E6"/>
    <w:rsid w:val="00B51813"/>
    <w:rsid w:val="00C17C48"/>
    <w:rsid w:val="00C812D3"/>
    <w:rsid w:val="00F7576D"/>
    <w:rsid w:val="00F93824"/>
    <w:rsid w:val="00F9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FEDF"/>
  <w15:docId w15:val="{4C18101C-AB4E-4767-BE6A-2681E80E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6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6469"/>
    <w:pPr>
      <w:spacing w:after="0" w:line="240" w:lineRule="auto"/>
      <w:ind w:left="360" w:hanging="360"/>
    </w:pPr>
    <w:rPr>
      <w:rFonts w:eastAsia="Calibri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E646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ПГУПС</cp:lastModifiedBy>
  <cp:revision>8</cp:revision>
  <dcterms:created xsi:type="dcterms:W3CDTF">2017-11-06T16:50:00Z</dcterms:created>
  <dcterms:modified xsi:type="dcterms:W3CDTF">2017-11-07T10:38:00Z</dcterms:modified>
</cp:coreProperties>
</file>