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DF" w:rsidRPr="002746DF" w:rsidRDefault="002746DF" w:rsidP="002746D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>АННОТАЦИЯ</w:t>
      </w:r>
    </w:p>
    <w:p w:rsidR="002746DF" w:rsidRPr="002746DF" w:rsidRDefault="002746DF" w:rsidP="002746D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>Дисциплины</w:t>
      </w:r>
    </w:p>
    <w:p w:rsidR="002746DF" w:rsidRPr="002746DF" w:rsidRDefault="002746DF" w:rsidP="002746D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>«</w:t>
      </w:r>
      <w:r w:rsidRPr="002746DF">
        <w:rPr>
          <w:rFonts w:eastAsia="Times New Roman" w:cs="Times New Roman"/>
          <w:sz w:val="28"/>
          <w:szCs w:val="28"/>
          <w:lang w:eastAsia="ru-RU"/>
        </w:rPr>
        <w:t>Системы автоматизированного управления движением высокоскоростного транспорта</w:t>
      </w:r>
      <w:r w:rsidRPr="002746DF">
        <w:rPr>
          <w:rFonts w:cs="Times New Roman"/>
          <w:sz w:val="28"/>
          <w:szCs w:val="28"/>
        </w:rPr>
        <w:t>»</w:t>
      </w:r>
    </w:p>
    <w:p w:rsidR="002746DF" w:rsidRPr="002746DF" w:rsidRDefault="002746DF" w:rsidP="002746D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746DF" w:rsidRPr="002746DF" w:rsidRDefault="002746DF" w:rsidP="002746D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46DF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2746DF" w:rsidRPr="002746DF" w:rsidRDefault="002746DF" w:rsidP="002746D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46DF">
        <w:rPr>
          <w:rFonts w:eastAsia="Times New Roman" w:cs="Times New Roman"/>
          <w:sz w:val="28"/>
          <w:szCs w:val="28"/>
          <w:lang w:eastAsia="ru-RU"/>
        </w:rPr>
        <w:t xml:space="preserve">«Высокоскоростной наземный транспорт» </w:t>
      </w:r>
    </w:p>
    <w:p w:rsidR="002746DF" w:rsidRPr="002746DF" w:rsidRDefault="002746DF" w:rsidP="002746D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2746DF" w:rsidRPr="002746DF" w:rsidRDefault="002746DF" w:rsidP="002746D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46DF">
        <w:rPr>
          <w:rFonts w:eastAsia="Times New Roman" w:cs="Times New Roman"/>
          <w:sz w:val="28"/>
          <w:szCs w:val="28"/>
          <w:lang w:eastAsia="ru-RU"/>
        </w:rPr>
        <w:t xml:space="preserve">специальность 23.05.03 «Подвижной состав железных дорог» </w:t>
      </w:r>
    </w:p>
    <w:p w:rsidR="002746DF" w:rsidRPr="002746DF" w:rsidRDefault="002746DF" w:rsidP="002746DF">
      <w:pPr>
        <w:spacing w:after="0" w:line="240" w:lineRule="auto"/>
        <w:rPr>
          <w:rFonts w:cs="Times New Roman"/>
          <w:sz w:val="28"/>
          <w:szCs w:val="28"/>
        </w:rPr>
      </w:pP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>Квалификация (степень) выпускника – инженер путей сообщения</w:t>
      </w: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>Профиль – «</w:t>
      </w:r>
      <w:r w:rsidRPr="002746DF">
        <w:rPr>
          <w:rFonts w:eastAsia="Times New Roman" w:cs="Times New Roman"/>
          <w:sz w:val="28"/>
          <w:szCs w:val="28"/>
          <w:lang w:eastAsia="ru-RU"/>
        </w:rPr>
        <w:t>Высокоскоростной наземный транспорт</w:t>
      </w:r>
      <w:r w:rsidRPr="002746DF">
        <w:rPr>
          <w:rFonts w:cs="Times New Roman"/>
          <w:sz w:val="28"/>
          <w:szCs w:val="28"/>
        </w:rPr>
        <w:t>»</w:t>
      </w: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746DF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2746DF" w:rsidRPr="002746DF" w:rsidRDefault="002746DF" w:rsidP="002746DF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746DF">
        <w:rPr>
          <w:rFonts w:eastAsia="Times New Roman" w:cs="Times New Roman"/>
          <w:sz w:val="28"/>
          <w:szCs w:val="28"/>
          <w:lang w:eastAsia="ru-RU"/>
        </w:rPr>
        <w:t>Дисциплина «Системы автоматизированного управления движением высокоскоростного транспорта» относится к базовой части и является обязательной.</w:t>
      </w: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746DF">
        <w:rPr>
          <w:rFonts w:cs="Times New Roman"/>
          <w:b/>
          <w:sz w:val="28"/>
          <w:szCs w:val="28"/>
        </w:rPr>
        <w:t>2. Цель и задачи дисциплины</w:t>
      </w:r>
    </w:p>
    <w:p w:rsidR="002746DF" w:rsidRPr="002746DF" w:rsidRDefault="002746DF" w:rsidP="002746D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746DF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Pr="002746DF">
        <w:rPr>
          <w:sz w:val="28"/>
          <w:szCs w:val="28"/>
        </w:rPr>
        <w:t>приобретение совокупности знаний</w:t>
      </w:r>
      <w:r w:rsidRPr="002746DF">
        <w:rPr>
          <w:rFonts w:eastAsia="Times New Roman" w:cs="Times New Roman"/>
          <w:sz w:val="28"/>
          <w:szCs w:val="28"/>
          <w:lang w:eastAsia="ru-RU"/>
        </w:rPr>
        <w:t>, умений и навыков, необходимых для решения вопросов проектирования, эксплуатации и ремонта систем автоматизированного управления движением высокоскоростного транспорта.</w:t>
      </w:r>
    </w:p>
    <w:p w:rsidR="002746DF" w:rsidRPr="002746DF" w:rsidRDefault="002746DF" w:rsidP="002746D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746DF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</w:t>
      </w:r>
    </w:p>
    <w:p w:rsidR="002746DF" w:rsidRPr="002746DF" w:rsidRDefault="002746DF" w:rsidP="002746DF">
      <w:pPr>
        <w:numPr>
          <w:ilvl w:val="0"/>
          <w:numId w:val="1"/>
        </w:numPr>
        <w:tabs>
          <w:tab w:val="clear" w:pos="1070"/>
          <w:tab w:val="num" w:pos="1134"/>
          <w:tab w:val="num" w:pos="1778"/>
        </w:tabs>
        <w:spacing w:after="0" w:line="240" w:lineRule="auto"/>
        <w:ind w:left="0"/>
        <w:jc w:val="both"/>
        <w:rPr>
          <w:bCs/>
          <w:kern w:val="20"/>
          <w:sz w:val="28"/>
          <w:szCs w:val="28"/>
        </w:rPr>
      </w:pPr>
      <w:r w:rsidRPr="002746DF">
        <w:rPr>
          <w:bCs/>
          <w:kern w:val="20"/>
          <w:sz w:val="28"/>
          <w:szCs w:val="28"/>
        </w:rPr>
        <w:t>изучение основ проектирования автоматизированных систем управления движением;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clear" w:pos="1070"/>
          <w:tab w:val="num" w:pos="1134"/>
          <w:tab w:val="num" w:pos="1778"/>
        </w:tabs>
        <w:spacing w:after="0" w:line="240" w:lineRule="auto"/>
        <w:ind w:left="0"/>
        <w:jc w:val="both"/>
        <w:rPr>
          <w:bCs/>
          <w:kern w:val="20"/>
          <w:sz w:val="28"/>
          <w:szCs w:val="28"/>
        </w:rPr>
      </w:pPr>
      <w:r w:rsidRPr="002746DF">
        <w:rPr>
          <w:bCs/>
          <w:kern w:val="20"/>
          <w:sz w:val="28"/>
          <w:szCs w:val="28"/>
        </w:rPr>
        <w:t>изучение методов построения систем автоматизированного управления движением;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clear" w:pos="1070"/>
          <w:tab w:val="num" w:pos="1134"/>
          <w:tab w:val="num" w:pos="1778"/>
        </w:tabs>
        <w:spacing w:after="0" w:line="240" w:lineRule="auto"/>
        <w:ind w:left="0"/>
        <w:jc w:val="both"/>
        <w:rPr>
          <w:bCs/>
          <w:kern w:val="20"/>
          <w:sz w:val="28"/>
          <w:szCs w:val="28"/>
        </w:rPr>
      </w:pPr>
      <w:r w:rsidRPr="002746DF">
        <w:rPr>
          <w:bCs/>
          <w:kern w:val="20"/>
          <w:sz w:val="28"/>
          <w:szCs w:val="28"/>
        </w:rPr>
        <w:t>изучение алгоритмов работы систем автоматизированного управления движением;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kern w:val="20"/>
          <w:sz w:val="28"/>
          <w:szCs w:val="28"/>
        </w:rPr>
      </w:pPr>
      <w:r w:rsidRPr="002746DF">
        <w:rPr>
          <w:kern w:val="20"/>
          <w:sz w:val="28"/>
          <w:szCs w:val="28"/>
        </w:rPr>
        <w:t xml:space="preserve">изучение современных аппаратных и программных средств автоматизированных </w:t>
      </w:r>
      <w:r w:rsidRPr="002746DF">
        <w:rPr>
          <w:bCs/>
          <w:kern w:val="20"/>
          <w:sz w:val="28"/>
          <w:szCs w:val="28"/>
        </w:rPr>
        <w:t>систем управления;</w:t>
      </w:r>
    </w:p>
    <w:p w:rsidR="002746DF" w:rsidRPr="002746DF" w:rsidRDefault="002746DF" w:rsidP="002746D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2746DF" w:rsidRPr="002746DF" w:rsidRDefault="002746DF" w:rsidP="002746D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2746DF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 xml:space="preserve">Изучение дисциплины направлено на формирование следующей  компетенции: </w:t>
      </w:r>
      <w:r w:rsidRPr="002746DF">
        <w:rPr>
          <w:rFonts w:eastAsia="Times New Roman" w:cs="Times New Roman"/>
          <w:sz w:val="28"/>
          <w:szCs w:val="28"/>
          <w:lang w:eastAsia="ru-RU"/>
        </w:rPr>
        <w:t>ПСК-5.3.</w:t>
      </w:r>
      <w:r w:rsidRPr="002746DF">
        <w:rPr>
          <w:rFonts w:cs="Times New Roman"/>
          <w:sz w:val="28"/>
          <w:szCs w:val="28"/>
        </w:rPr>
        <w:t xml:space="preserve"> </w:t>
      </w: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 xml:space="preserve">В результате освоения дисциплины обучающийся </w:t>
      </w:r>
      <w:r>
        <w:rPr>
          <w:rFonts w:cs="Times New Roman"/>
          <w:sz w:val="28"/>
          <w:szCs w:val="28"/>
        </w:rPr>
        <w:t>должен:</w:t>
      </w:r>
    </w:p>
    <w:p w:rsidR="002746DF" w:rsidRPr="002746DF" w:rsidRDefault="002746DF" w:rsidP="002746DF">
      <w:pPr>
        <w:spacing w:after="0" w:line="240" w:lineRule="auto"/>
        <w:ind w:firstLine="709"/>
        <w:jc w:val="both"/>
        <w:rPr>
          <w:b/>
          <w:bCs/>
          <w:caps/>
          <w:kern w:val="20"/>
          <w:sz w:val="28"/>
          <w:szCs w:val="28"/>
        </w:rPr>
      </w:pPr>
      <w:r w:rsidRPr="002746DF">
        <w:rPr>
          <w:b/>
          <w:bCs/>
          <w:caps/>
          <w:kern w:val="20"/>
          <w:sz w:val="28"/>
          <w:szCs w:val="28"/>
        </w:rPr>
        <w:t>Знать: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color w:val="000000"/>
          <w:spacing w:val="1"/>
          <w:kern w:val="20"/>
          <w:sz w:val="28"/>
          <w:szCs w:val="28"/>
        </w:rPr>
        <w:t xml:space="preserve">классификацию, принципы построения, архитектуру и базовые схемы </w:t>
      </w:r>
      <w:r w:rsidRPr="002746DF">
        <w:rPr>
          <w:bCs/>
          <w:kern w:val="20"/>
          <w:sz w:val="28"/>
          <w:szCs w:val="28"/>
        </w:rPr>
        <w:t>систем автоматизированного управления движением</w:t>
      </w:r>
      <w:r w:rsidRPr="002746DF">
        <w:rPr>
          <w:color w:val="000000"/>
          <w:spacing w:val="1"/>
          <w:kern w:val="20"/>
          <w:sz w:val="28"/>
          <w:szCs w:val="28"/>
        </w:rPr>
        <w:t>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color w:val="000000"/>
          <w:spacing w:val="1"/>
          <w:kern w:val="20"/>
          <w:sz w:val="28"/>
          <w:szCs w:val="28"/>
        </w:rPr>
        <w:t xml:space="preserve">современную элементную базу </w:t>
      </w:r>
      <w:r w:rsidRPr="002746DF">
        <w:rPr>
          <w:bCs/>
          <w:kern w:val="20"/>
          <w:sz w:val="28"/>
          <w:szCs w:val="28"/>
        </w:rPr>
        <w:t>систем автоматизированного управления движением</w:t>
      </w:r>
      <w:r w:rsidRPr="002746DF">
        <w:rPr>
          <w:color w:val="000000"/>
          <w:spacing w:val="1"/>
          <w:kern w:val="20"/>
          <w:sz w:val="28"/>
          <w:szCs w:val="28"/>
        </w:rPr>
        <w:t>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color w:val="000000"/>
          <w:spacing w:val="1"/>
          <w:kern w:val="20"/>
          <w:sz w:val="28"/>
          <w:szCs w:val="28"/>
        </w:rPr>
        <w:t xml:space="preserve">типовые микропроцессорные системы </w:t>
      </w:r>
      <w:r w:rsidRPr="002746DF">
        <w:rPr>
          <w:bCs/>
          <w:kern w:val="20"/>
          <w:sz w:val="28"/>
          <w:szCs w:val="28"/>
        </w:rPr>
        <w:t>автоматизированного управления движением</w:t>
      </w:r>
      <w:r w:rsidRPr="002746DF">
        <w:rPr>
          <w:color w:val="000000"/>
          <w:spacing w:val="1"/>
          <w:kern w:val="20"/>
          <w:sz w:val="28"/>
          <w:szCs w:val="28"/>
        </w:rPr>
        <w:t>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color w:val="000000"/>
          <w:spacing w:val="1"/>
          <w:kern w:val="20"/>
          <w:sz w:val="28"/>
          <w:szCs w:val="28"/>
        </w:rPr>
        <w:lastRenderedPageBreak/>
        <w:t xml:space="preserve">принцип функционирования и алгоритмы работы </w:t>
      </w:r>
      <w:r w:rsidRPr="002746DF">
        <w:rPr>
          <w:bCs/>
          <w:kern w:val="20"/>
          <w:sz w:val="28"/>
          <w:szCs w:val="28"/>
        </w:rPr>
        <w:t>систем автоматизированного управления движением</w:t>
      </w:r>
      <w:r w:rsidRPr="002746DF">
        <w:rPr>
          <w:color w:val="000000"/>
          <w:spacing w:val="1"/>
          <w:kern w:val="20"/>
          <w:sz w:val="28"/>
          <w:szCs w:val="28"/>
        </w:rPr>
        <w:t>.</w:t>
      </w:r>
    </w:p>
    <w:p w:rsidR="002746DF" w:rsidRPr="002746DF" w:rsidRDefault="002746DF" w:rsidP="002746DF">
      <w:pPr>
        <w:spacing w:after="0" w:line="240" w:lineRule="auto"/>
        <w:ind w:firstLine="709"/>
        <w:jc w:val="both"/>
        <w:rPr>
          <w:color w:val="000000"/>
          <w:spacing w:val="3"/>
          <w:kern w:val="20"/>
          <w:sz w:val="28"/>
          <w:szCs w:val="28"/>
        </w:rPr>
      </w:pPr>
      <w:r w:rsidRPr="002746DF">
        <w:rPr>
          <w:b/>
          <w:bCs/>
          <w:iCs/>
          <w:caps/>
          <w:color w:val="000000"/>
          <w:spacing w:val="3"/>
          <w:kern w:val="20"/>
          <w:sz w:val="28"/>
          <w:szCs w:val="28"/>
        </w:rPr>
        <w:t>уметь</w:t>
      </w:r>
      <w:r w:rsidRPr="002746DF">
        <w:rPr>
          <w:color w:val="000000"/>
          <w:spacing w:val="3"/>
          <w:kern w:val="20"/>
          <w:sz w:val="28"/>
          <w:szCs w:val="28"/>
        </w:rPr>
        <w:t>: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color w:val="000000"/>
          <w:spacing w:val="1"/>
          <w:kern w:val="20"/>
          <w:sz w:val="28"/>
          <w:szCs w:val="28"/>
        </w:rPr>
        <w:t xml:space="preserve">определять параметры и сопротивление движению высокоскоростных поездов; 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color w:val="000000"/>
          <w:spacing w:val="1"/>
          <w:kern w:val="20"/>
          <w:sz w:val="28"/>
          <w:szCs w:val="28"/>
        </w:rPr>
        <w:t xml:space="preserve">производить проверку обеспеченности высокоскоростного наземного транспорта тормозными средствами, определять их неисправности; 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color w:val="000000"/>
          <w:spacing w:val="1"/>
          <w:kern w:val="20"/>
          <w:sz w:val="28"/>
          <w:szCs w:val="28"/>
        </w:rPr>
        <w:t>выбирать максимальную скорость движения высокоскоростных поездов;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color w:val="000000"/>
          <w:spacing w:val="1"/>
          <w:kern w:val="20"/>
          <w:sz w:val="28"/>
          <w:szCs w:val="28"/>
        </w:rPr>
        <w:t xml:space="preserve">проводить сравнительный анализ элементов </w:t>
      </w:r>
      <w:r w:rsidRPr="002746DF">
        <w:rPr>
          <w:bCs/>
          <w:kern w:val="20"/>
          <w:sz w:val="28"/>
          <w:szCs w:val="28"/>
        </w:rPr>
        <w:t>систем автоматизированного управления движением</w:t>
      </w:r>
      <w:r w:rsidRPr="002746DF">
        <w:rPr>
          <w:color w:val="000000"/>
          <w:spacing w:val="1"/>
          <w:kern w:val="20"/>
          <w:sz w:val="28"/>
          <w:szCs w:val="28"/>
        </w:rPr>
        <w:t>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color w:val="000000"/>
          <w:spacing w:val="1"/>
          <w:kern w:val="20"/>
          <w:sz w:val="28"/>
          <w:szCs w:val="28"/>
        </w:rPr>
        <w:t xml:space="preserve">проектировать </w:t>
      </w:r>
      <w:r w:rsidRPr="002746DF">
        <w:rPr>
          <w:bCs/>
          <w:kern w:val="20"/>
          <w:sz w:val="28"/>
          <w:szCs w:val="28"/>
        </w:rPr>
        <w:t>системы автоматизированного управления движением</w:t>
      </w:r>
      <w:r w:rsidRPr="002746DF">
        <w:rPr>
          <w:color w:val="000000"/>
          <w:spacing w:val="1"/>
          <w:kern w:val="20"/>
          <w:sz w:val="28"/>
          <w:szCs w:val="28"/>
        </w:rPr>
        <w:t xml:space="preserve">  на базе микропроцессоров и микроконтроллеров;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color w:val="000000"/>
          <w:spacing w:val="1"/>
          <w:kern w:val="20"/>
          <w:sz w:val="28"/>
          <w:szCs w:val="28"/>
        </w:rPr>
        <w:t xml:space="preserve">осуществлять диагностику и </w:t>
      </w:r>
      <w:r w:rsidRPr="002746DF">
        <w:rPr>
          <w:bCs/>
          <w:sz w:val="28"/>
          <w:szCs w:val="28"/>
        </w:rPr>
        <w:t xml:space="preserve">выявлять возможные неисправности электронных элементов </w:t>
      </w:r>
      <w:r w:rsidRPr="002746DF">
        <w:rPr>
          <w:bCs/>
          <w:kern w:val="20"/>
          <w:sz w:val="28"/>
          <w:szCs w:val="28"/>
        </w:rPr>
        <w:t>систем автоматизированного управления движением</w:t>
      </w:r>
      <w:r w:rsidRPr="002746DF">
        <w:rPr>
          <w:color w:val="000000"/>
          <w:spacing w:val="1"/>
          <w:kern w:val="20"/>
          <w:sz w:val="28"/>
          <w:szCs w:val="28"/>
        </w:rPr>
        <w:t>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color w:val="000000"/>
          <w:spacing w:val="1"/>
          <w:kern w:val="20"/>
          <w:sz w:val="28"/>
          <w:szCs w:val="28"/>
        </w:rPr>
      </w:pPr>
      <w:r w:rsidRPr="002746DF">
        <w:rPr>
          <w:bCs/>
          <w:sz w:val="28"/>
          <w:szCs w:val="28"/>
        </w:rPr>
        <w:t>эксплуатировать и обслуживать современные системы автоматизированного управления движением</w:t>
      </w:r>
      <w:r w:rsidRPr="002746DF">
        <w:rPr>
          <w:color w:val="000000"/>
          <w:spacing w:val="1"/>
          <w:kern w:val="20"/>
          <w:sz w:val="28"/>
          <w:szCs w:val="28"/>
        </w:rPr>
        <w:t>.</w:t>
      </w:r>
    </w:p>
    <w:p w:rsidR="002746DF" w:rsidRPr="002746DF" w:rsidRDefault="002746DF" w:rsidP="002746DF">
      <w:pPr>
        <w:spacing w:after="0" w:line="240" w:lineRule="auto"/>
        <w:ind w:left="709"/>
        <w:jc w:val="both"/>
        <w:rPr>
          <w:color w:val="000000"/>
          <w:spacing w:val="-5"/>
          <w:kern w:val="20"/>
          <w:sz w:val="28"/>
          <w:szCs w:val="28"/>
        </w:rPr>
      </w:pPr>
      <w:r w:rsidRPr="002746DF">
        <w:rPr>
          <w:b/>
          <w:bCs/>
          <w:iCs/>
          <w:caps/>
          <w:color w:val="000000"/>
          <w:spacing w:val="3"/>
          <w:kern w:val="20"/>
          <w:sz w:val="28"/>
          <w:szCs w:val="28"/>
        </w:rPr>
        <w:t>владеть</w:t>
      </w:r>
      <w:r w:rsidRPr="002746DF">
        <w:rPr>
          <w:color w:val="000000"/>
          <w:spacing w:val="-5"/>
          <w:kern w:val="20"/>
          <w:sz w:val="28"/>
          <w:szCs w:val="28"/>
        </w:rPr>
        <w:t>: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b/>
          <w:bCs/>
          <w:caps/>
          <w:kern w:val="20"/>
          <w:sz w:val="28"/>
          <w:szCs w:val="28"/>
        </w:rPr>
      </w:pPr>
      <w:r w:rsidRPr="002746DF">
        <w:rPr>
          <w:color w:val="000000"/>
          <w:spacing w:val="-5"/>
          <w:kern w:val="20"/>
          <w:sz w:val="28"/>
          <w:szCs w:val="28"/>
        </w:rPr>
        <w:t xml:space="preserve">методами построения систем автоматизированного управления движением высокоскоростного транспорта; 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b/>
          <w:bCs/>
          <w:caps/>
          <w:kern w:val="20"/>
          <w:sz w:val="28"/>
          <w:szCs w:val="28"/>
        </w:rPr>
      </w:pPr>
      <w:r w:rsidRPr="002746DF">
        <w:rPr>
          <w:color w:val="000000"/>
          <w:spacing w:val="-5"/>
          <w:kern w:val="20"/>
          <w:sz w:val="28"/>
          <w:szCs w:val="28"/>
        </w:rPr>
        <w:t>методами поиска оптимального решения при организации скоростного движения с учетом обеспечения безопасности движения, экономических и экологических критериев</w:t>
      </w:r>
      <w:r w:rsidRPr="002746DF">
        <w:rPr>
          <w:color w:val="000000"/>
          <w:spacing w:val="-10"/>
          <w:kern w:val="20"/>
          <w:sz w:val="28"/>
          <w:szCs w:val="28"/>
        </w:rPr>
        <w:t>;</w:t>
      </w:r>
    </w:p>
    <w:p w:rsidR="002746DF" w:rsidRPr="002746DF" w:rsidRDefault="002746DF" w:rsidP="002746DF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/>
        <w:jc w:val="both"/>
        <w:rPr>
          <w:b/>
          <w:bCs/>
          <w:caps/>
          <w:kern w:val="20"/>
          <w:sz w:val="28"/>
          <w:szCs w:val="28"/>
        </w:rPr>
      </w:pPr>
      <w:r w:rsidRPr="002746DF">
        <w:rPr>
          <w:color w:val="000000"/>
          <w:spacing w:val="-5"/>
          <w:kern w:val="20"/>
          <w:sz w:val="28"/>
          <w:szCs w:val="28"/>
        </w:rPr>
        <w:t xml:space="preserve">методами эксплуатации, технического обслуживания и ремонта элементов </w:t>
      </w:r>
      <w:r w:rsidRPr="002746DF">
        <w:rPr>
          <w:bCs/>
          <w:sz w:val="28"/>
          <w:szCs w:val="28"/>
        </w:rPr>
        <w:t>систем автоматизированного управления движением.</w:t>
      </w:r>
    </w:p>
    <w:p w:rsidR="002746DF" w:rsidRPr="002746DF" w:rsidRDefault="002746DF" w:rsidP="002746D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746DF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>Перечень наименований разделов дисциплины:</w:t>
      </w:r>
    </w:p>
    <w:p w:rsidR="002746DF" w:rsidRPr="002746DF" w:rsidRDefault="002746DF" w:rsidP="002746DF">
      <w:pPr>
        <w:pStyle w:val="a3"/>
        <w:spacing w:after="0" w:line="240" w:lineRule="auto"/>
        <w:ind w:left="0"/>
        <w:rPr>
          <w:bCs/>
          <w:sz w:val="28"/>
          <w:szCs w:val="28"/>
        </w:rPr>
      </w:pPr>
      <w:r w:rsidRPr="002746DF">
        <w:rPr>
          <w:sz w:val="28"/>
          <w:szCs w:val="28"/>
        </w:rPr>
        <w:t>- общие сведения о системах автоматизированного управления движением</w:t>
      </w:r>
    </w:p>
    <w:p w:rsidR="002746DF" w:rsidRPr="002746DF" w:rsidRDefault="002746DF" w:rsidP="002746DF">
      <w:pPr>
        <w:pStyle w:val="a3"/>
        <w:spacing w:after="0" w:line="240" w:lineRule="auto"/>
        <w:ind w:left="0"/>
        <w:rPr>
          <w:bCs/>
          <w:sz w:val="28"/>
          <w:szCs w:val="28"/>
        </w:rPr>
      </w:pPr>
      <w:r w:rsidRPr="002746DF">
        <w:rPr>
          <w:bCs/>
          <w:sz w:val="28"/>
          <w:szCs w:val="28"/>
        </w:rPr>
        <w:t>- системы железнодорожной автоматики и управления движением поездов</w:t>
      </w:r>
    </w:p>
    <w:p w:rsidR="002746DF" w:rsidRPr="002746DF" w:rsidRDefault="002746DF" w:rsidP="002746DF">
      <w:pPr>
        <w:pStyle w:val="a3"/>
        <w:spacing w:after="0" w:line="240" w:lineRule="auto"/>
        <w:ind w:left="0"/>
        <w:rPr>
          <w:sz w:val="28"/>
          <w:szCs w:val="28"/>
        </w:rPr>
      </w:pPr>
      <w:r w:rsidRPr="002746DF">
        <w:rPr>
          <w:kern w:val="20"/>
          <w:sz w:val="28"/>
          <w:szCs w:val="28"/>
        </w:rPr>
        <w:t>- автоматическая локомотивная сигнализация и системы контроля скорости подвижного состава</w:t>
      </w:r>
    </w:p>
    <w:p w:rsidR="002746DF" w:rsidRPr="002746DF" w:rsidRDefault="002746DF" w:rsidP="002746DF">
      <w:pPr>
        <w:spacing w:after="0" w:line="240" w:lineRule="auto"/>
        <w:rPr>
          <w:kern w:val="20"/>
          <w:sz w:val="28"/>
          <w:szCs w:val="28"/>
        </w:rPr>
      </w:pPr>
      <w:r w:rsidRPr="002746DF">
        <w:rPr>
          <w:rStyle w:val="FontStyle21"/>
          <w:b w:val="0"/>
          <w:sz w:val="28"/>
          <w:szCs w:val="28"/>
        </w:rPr>
        <w:t xml:space="preserve">- алгоритмы </w:t>
      </w:r>
      <w:r w:rsidRPr="002746DF">
        <w:rPr>
          <w:sz w:val="28"/>
          <w:szCs w:val="28"/>
        </w:rPr>
        <w:t>систем автоматизированного управления движением</w:t>
      </w:r>
    </w:p>
    <w:p w:rsidR="002746DF" w:rsidRPr="002746DF" w:rsidRDefault="002746DF" w:rsidP="002746DF">
      <w:pPr>
        <w:spacing w:after="0" w:line="240" w:lineRule="auto"/>
        <w:rPr>
          <w:rStyle w:val="FontStyle21"/>
          <w:b w:val="0"/>
          <w:sz w:val="28"/>
          <w:szCs w:val="28"/>
        </w:rPr>
      </w:pPr>
      <w:r w:rsidRPr="002746DF">
        <w:rPr>
          <w:rStyle w:val="FontStyle21"/>
          <w:b w:val="0"/>
          <w:sz w:val="28"/>
          <w:szCs w:val="28"/>
        </w:rPr>
        <w:t>- оптимальное управление движением поездов</w:t>
      </w:r>
    </w:p>
    <w:p w:rsidR="002746DF" w:rsidRPr="002746DF" w:rsidRDefault="002746DF" w:rsidP="002746DF">
      <w:pPr>
        <w:pStyle w:val="a3"/>
        <w:spacing w:after="0" w:line="240" w:lineRule="auto"/>
        <w:ind w:left="0"/>
        <w:rPr>
          <w:sz w:val="28"/>
          <w:szCs w:val="28"/>
        </w:rPr>
      </w:pPr>
      <w:r w:rsidRPr="002746DF">
        <w:rPr>
          <w:sz w:val="28"/>
          <w:szCs w:val="28"/>
        </w:rPr>
        <w:t>- системы определения свободности пути и местоположения поезда</w:t>
      </w:r>
    </w:p>
    <w:p w:rsidR="002746DF" w:rsidRPr="002746DF" w:rsidRDefault="002746DF" w:rsidP="002746DF">
      <w:pPr>
        <w:spacing w:after="0" w:line="240" w:lineRule="auto"/>
        <w:rPr>
          <w:kern w:val="20"/>
          <w:sz w:val="28"/>
          <w:szCs w:val="28"/>
        </w:rPr>
      </w:pPr>
      <w:r w:rsidRPr="002746DF">
        <w:rPr>
          <w:rStyle w:val="FontStyle21"/>
          <w:b w:val="0"/>
          <w:sz w:val="28"/>
          <w:szCs w:val="28"/>
        </w:rPr>
        <w:t>- измерение  текущих  параметров  движения  и  определение веса поезда</w:t>
      </w: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746DF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>Объем дисциплины – 6 зачетных единиц (216 час.), в том числе:</w:t>
      </w:r>
    </w:p>
    <w:p w:rsidR="002746DF" w:rsidRDefault="002746DF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>лекции – 52 час.</w:t>
      </w:r>
    </w:p>
    <w:p w:rsidR="006F3D06" w:rsidRPr="006F3D06" w:rsidRDefault="006F3D06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  <w:lang w:val="en-US"/>
        </w:rPr>
        <w:t>Лабораторные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</w:rPr>
        <w:t>работы - 34</w:t>
      </w:r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t>практические занятия – 34 час.</w:t>
      </w:r>
    </w:p>
    <w:p w:rsidR="002746DF" w:rsidRDefault="006F3D06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самостоятельная работа – 60</w:t>
      </w:r>
      <w:r w:rsidR="002746DF" w:rsidRPr="002746DF">
        <w:rPr>
          <w:rFonts w:cs="Times New Roman"/>
          <w:sz w:val="28"/>
          <w:szCs w:val="28"/>
        </w:rPr>
        <w:t xml:space="preserve"> час.</w:t>
      </w:r>
    </w:p>
    <w:p w:rsidR="006F3D06" w:rsidRPr="002746DF" w:rsidRDefault="006F3D06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36 час.</w:t>
      </w:r>
      <w:bookmarkStart w:id="0" w:name="_GoBack"/>
      <w:bookmarkEnd w:id="0"/>
    </w:p>
    <w:p w:rsidR="002746DF" w:rsidRPr="002746DF" w:rsidRDefault="002746DF" w:rsidP="00274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6DF">
        <w:rPr>
          <w:rFonts w:cs="Times New Roman"/>
          <w:sz w:val="28"/>
          <w:szCs w:val="28"/>
        </w:rPr>
        <w:lastRenderedPageBreak/>
        <w:t>Форма контроля знаний – экзамен, зачет, курсовой проект</w:t>
      </w:r>
    </w:p>
    <w:sectPr w:rsidR="002746DF" w:rsidRPr="002746DF" w:rsidSect="0061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70"/>
        </w:tabs>
        <w:ind w:left="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F"/>
    <w:rsid w:val="002746DF"/>
    <w:rsid w:val="006103BA"/>
    <w:rsid w:val="006F3D06"/>
    <w:rsid w:val="0079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199D"/>
  <w15:docId w15:val="{046F71DE-3CDB-4FDD-9B8E-C7BED1AC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74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46DF"/>
    <w:rPr>
      <w:rFonts w:ascii="Times New Roman" w:hAnsi="Times New Roman"/>
      <w:sz w:val="24"/>
    </w:rPr>
  </w:style>
  <w:style w:type="character" w:customStyle="1" w:styleId="FontStyle21">
    <w:name w:val="Font Style21"/>
    <w:basedOn w:val="a0"/>
    <w:uiPriority w:val="99"/>
    <w:rsid w:val="002746DF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2018-02-01T09:16:00Z</dcterms:created>
  <dcterms:modified xsi:type="dcterms:W3CDTF">2018-02-01T09:16:00Z</dcterms:modified>
</cp:coreProperties>
</file>