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E1D01">
        <w:rPr>
          <w:rFonts w:ascii="Times New Roman" w:hAnsi="Times New Roman" w:cs="Times New Roman"/>
          <w:sz w:val="24"/>
          <w:szCs w:val="24"/>
        </w:rPr>
        <w:t>Неразрушающий контроль в</w:t>
      </w:r>
      <w:r w:rsidR="00BC360A">
        <w:rPr>
          <w:rFonts w:ascii="Times New Roman" w:hAnsi="Times New Roman" w:cs="Times New Roman"/>
          <w:sz w:val="24"/>
          <w:szCs w:val="24"/>
        </w:rPr>
        <w:t xml:space="preserve"> вагонно</w:t>
      </w:r>
      <w:r w:rsidR="004E1D01">
        <w:rPr>
          <w:rFonts w:ascii="Times New Roman" w:hAnsi="Times New Roman" w:cs="Times New Roman"/>
          <w:sz w:val="24"/>
          <w:szCs w:val="24"/>
        </w:rPr>
        <w:t>м</w:t>
      </w:r>
      <w:r w:rsidR="00BC360A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4E1D01">
        <w:rPr>
          <w:rFonts w:ascii="Times New Roman" w:hAnsi="Times New Roman" w:cs="Times New Roman"/>
          <w:sz w:val="24"/>
          <w:szCs w:val="24"/>
        </w:rPr>
        <w:t>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E3DF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E1D01">
        <w:rPr>
          <w:rFonts w:ascii="Times New Roman" w:hAnsi="Times New Roman" w:cs="Times New Roman"/>
          <w:sz w:val="24"/>
          <w:szCs w:val="24"/>
        </w:rPr>
        <w:t>Неразрушающий контроль в вагонном хозяйстве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BC360A">
        <w:rPr>
          <w:rFonts w:ascii="Times New Roman" w:hAnsi="Times New Roman" w:cs="Times New Roman"/>
          <w:sz w:val="24"/>
          <w:szCs w:val="24"/>
        </w:rPr>
        <w:t>В.ДВ.</w:t>
      </w:r>
      <w:r w:rsidR="004E1D01">
        <w:rPr>
          <w:rFonts w:ascii="Times New Roman" w:hAnsi="Times New Roman" w:cs="Times New Roman"/>
          <w:sz w:val="24"/>
          <w:szCs w:val="24"/>
        </w:rPr>
        <w:t>4</w:t>
      </w:r>
      <w:r w:rsidR="00BC360A">
        <w:rPr>
          <w:rFonts w:ascii="Times New Roman" w:hAnsi="Times New Roman" w:cs="Times New Roman"/>
          <w:sz w:val="24"/>
          <w:szCs w:val="24"/>
        </w:rPr>
        <w:t>.</w:t>
      </w:r>
      <w:r w:rsidR="004E1D01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B259C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5A2389">
        <w:rPr>
          <w:rFonts w:ascii="Times New Roman" w:hAnsi="Times New Roman" w:cs="Times New Roman"/>
          <w:sz w:val="24"/>
          <w:szCs w:val="24"/>
        </w:rPr>
        <w:t>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E1D01" w:rsidRPr="004E1D01" w:rsidRDefault="004E1D01" w:rsidP="004E1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D01">
        <w:rPr>
          <w:rFonts w:ascii="Times New Roman" w:hAnsi="Times New Roman" w:cs="Times New Roman"/>
          <w:sz w:val="24"/>
          <w:szCs w:val="24"/>
        </w:rPr>
        <w:t>Целью изучения дисциплины «Неразрушающий контроль в вагонном хозяйстве» является формирование у студентов комплекса знаний о технологии производства работ в области неразрушающего контроля (НК) деталей вагонов</w:t>
      </w:r>
      <w:proofErr w:type="gramStart"/>
      <w:r w:rsidRPr="004E1D0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E1D01" w:rsidRPr="004E1D01" w:rsidRDefault="004E1D01" w:rsidP="004E1D0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D01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изучение: современной нормативно-правовой базы, регламентирующей проведение работ по НК в Вагонном хозяйстве; физических основ видов НК, применяющихся в вагонном хозяйстве; технологии НК деталей  вагонов акустическим, магнитным, электромагнитным и капиллярным методами НК; средств НК, применяющихся в Вагонном хозяйстве (ВХ). </w:t>
      </w:r>
      <w:proofErr w:type="gramEnd"/>
    </w:p>
    <w:p w:rsidR="004E1D01" w:rsidRPr="004E1D01" w:rsidRDefault="004E1D01" w:rsidP="004E1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D0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E1D01" w:rsidRPr="004E1D01" w:rsidRDefault="004E1D01" w:rsidP="004E1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D01">
        <w:rPr>
          <w:rFonts w:ascii="Times New Roman" w:hAnsi="Times New Roman" w:cs="Times New Roman"/>
          <w:sz w:val="24"/>
          <w:szCs w:val="24"/>
        </w:rPr>
        <w:t>- ознакомление студентов с законодательной базой и средствами НК;</w:t>
      </w:r>
    </w:p>
    <w:p w:rsidR="004E1D01" w:rsidRPr="004E1D01" w:rsidRDefault="004E1D01" w:rsidP="004E1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D01">
        <w:rPr>
          <w:rFonts w:ascii="Times New Roman" w:hAnsi="Times New Roman" w:cs="Times New Roman"/>
          <w:sz w:val="24"/>
          <w:szCs w:val="24"/>
        </w:rPr>
        <w:t xml:space="preserve">- изучение студентами классификации видов и методов НК, физических основ методов НК, теоретической части технологий проведения НК; требований к </w:t>
      </w:r>
      <w:proofErr w:type="spellStart"/>
      <w:r w:rsidRPr="004E1D01">
        <w:rPr>
          <w:rFonts w:ascii="Times New Roman" w:hAnsi="Times New Roman" w:cs="Times New Roman"/>
          <w:sz w:val="24"/>
          <w:szCs w:val="24"/>
        </w:rPr>
        <w:t>контролепригодности</w:t>
      </w:r>
      <w:proofErr w:type="spellEnd"/>
      <w:r w:rsidRPr="004E1D01">
        <w:rPr>
          <w:rFonts w:ascii="Times New Roman" w:hAnsi="Times New Roman" w:cs="Times New Roman"/>
          <w:sz w:val="24"/>
          <w:szCs w:val="24"/>
        </w:rPr>
        <w:t xml:space="preserve"> деталей и к организации рабочего места </w:t>
      </w:r>
      <w:proofErr w:type="spellStart"/>
      <w:r w:rsidRPr="004E1D01">
        <w:rPr>
          <w:rFonts w:ascii="Times New Roman" w:hAnsi="Times New Roman" w:cs="Times New Roman"/>
          <w:sz w:val="24"/>
          <w:szCs w:val="24"/>
        </w:rPr>
        <w:t>дефектоскописта</w:t>
      </w:r>
      <w:proofErr w:type="spellEnd"/>
      <w:r w:rsidRPr="004E1D01">
        <w:rPr>
          <w:rFonts w:ascii="Times New Roman" w:hAnsi="Times New Roman" w:cs="Times New Roman"/>
          <w:sz w:val="24"/>
          <w:szCs w:val="24"/>
        </w:rPr>
        <w:t>;</w:t>
      </w:r>
    </w:p>
    <w:p w:rsidR="004E1D01" w:rsidRPr="004E1D01" w:rsidRDefault="004E1D01" w:rsidP="004E1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D01">
        <w:rPr>
          <w:rFonts w:ascii="Times New Roman" w:hAnsi="Times New Roman" w:cs="Times New Roman"/>
          <w:sz w:val="24"/>
          <w:szCs w:val="24"/>
        </w:rPr>
        <w:t xml:space="preserve">- освоение студентами практических операций по определению основных параметров НК и </w:t>
      </w:r>
      <w:proofErr w:type="gramStart"/>
      <w:r w:rsidRPr="004E1D01"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Pr="004E1D01">
        <w:rPr>
          <w:rFonts w:ascii="Times New Roman" w:hAnsi="Times New Roman" w:cs="Times New Roman"/>
          <w:sz w:val="24"/>
          <w:szCs w:val="24"/>
        </w:rPr>
        <w:t xml:space="preserve">  типовых </w:t>
      </w:r>
      <w:proofErr w:type="spellStart"/>
      <w:r w:rsidRPr="004E1D01">
        <w:rPr>
          <w:rFonts w:ascii="Times New Roman" w:hAnsi="Times New Roman" w:cs="Times New Roman"/>
          <w:sz w:val="24"/>
          <w:szCs w:val="24"/>
        </w:rPr>
        <w:t>несплошностей</w:t>
      </w:r>
      <w:proofErr w:type="spellEnd"/>
      <w:r w:rsidRPr="004E1D01">
        <w:rPr>
          <w:rFonts w:ascii="Times New Roman" w:hAnsi="Times New Roman" w:cs="Times New Roman"/>
          <w:sz w:val="24"/>
          <w:szCs w:val="24"/>
        </w:rPr>
        <w:t xml:space="preserve"> в деталях подвижного состава.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DD6C8F">
        <w:rPr>
          <w:rFonts w:ascii="Times New Roman" w:hAnsi="Times New Roman" w:cs="Times New Roman"/>
          <w:sz w:val="24"/>
          <w:szCs w:val="24"/>
        </w:rPr>
        <w:t>3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A804FA">
        <w:rPr>
          <w:rFonts w:ascii="Times New Roman" w:hAnsi="Times New Roman" w:cs="Times New Roman"/>
          <w:sz w:val="24"/>
          <w:szCs w:val="24"/>
        </w:rPr>
        <w:t>1</w:t>
      </w:r>
      <w:r w:rsidR="00DD6C8F">
        <w:rPr>
          <w:rFonts w:ascii="Times New Roman" w:hAnsi="Times New Roman" w:cs="Times New Roman"/>
          <w:sz w:val="24"/>
          <w:szCs w:val="24"/>
        </w:rPr>
        <w:t>6, ПК-18, ПСК-4.2, ПСК-4.4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E1D01" w:rsidRPr="004E1D01" w:rsidRDefault="004E1D01" w:rsidP="004E1D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1D01">
        <w:rPr>
          <w:rFonts w:ascii="Times New Roman" w:hAnsi="Times New Roman" w:cs="Times New Roman"/>
          <w:b/>
          <w:sz w:val="24"/>
          <w:szCs w:val="24"/>
        </w:rPr>
        <w:t>Знать</w:t>
      </w:r>
      <w:r w:rsidRPr="004E1D01">
        <w:rPr>
          <w:rFonts w:ascii="Times New Roman" w:hAnsi="Times New Roman" w:cs="Times New Roman"/>
          <w:sz w:val="24"/>
          <w:szCs w:val="24"/>
        </w:rPr>
        <w:t>:</w:t>
      </w:r>
    </w:p>
    <w:p w:rsidR="004E1D01" w:rsidRPr="004E1D01" w:rsidRDefault="004E1D01" w:rsidP="004E1D01">
      <w:pPr>
        <w:pStyle w:val="2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E1D01">
        <w:rPr>
          <w:sz w:val="24"/>
          <w:szCs w:val="24"/>
        </w:rPr>
        <w:t>основные нормативные документы по организации и проведению работ по НК в ВХ; физические основы  изучаемых видов НК; технологию проведения НК деталей подвижного состава различными методами; номенклатуру деталей подвижного состава, подвергающихся НК.</w:t>
      </w:r>
    </w:p>
    <w:p w:rsidR="004E1D01" w:rsidRPr="004E1D01" w:rsidRDefault="004E1D01" w:rsidP="004E1D0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D0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E1D01" w:rsidRPr="004E1D01" w:rsidRDefault="004E1D01" w:rsidP="004E1D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D01">
        <w:rPr>
          <w:rFonts w:ascii="Times New Roman" w:hAnsi="Times New Roman" w:cs="Times New Roman"/>
          <w:sz w:val="24"/>
          <w:szCs w:val="24"/>
        </w:rPr>
        <w:t xml:space="preserve">применять теоретические знания для оценки результатов НК, определения </w:t>
      </w:r>
      <w:proofErr w:type="spellStart"/>
      <w:r w:rsidRPr="004E1D01">
        <w:rPr>
          <w:rFonts w:ascii="Times New Roman" w:hAnsi="Times New Roman" w:cs="Times New Roman"/>
          <w:sz w:val="24"/>
          <w:szCs w:val="24"/>
        </w:rPr>
        <w:t>контролепригодности</w:t>
      </w:r>
      <w:proofErr w:type="spellEnd"/>
      <w:r w:rsidRPr="004E1D01">
        <w:rPr>
          <w:rFonts w:ascii="Times New Roman" w:hAnsi="Times New Roman" w:cs="Times New Roman"/>
          <w:sz w:val="24"/>
          <w:szCs w:val="24"/>
        </w:rPr>
        <w:t xml:space="preserve"> детали, для  выбора оптимального метода НК и для оптимальной организации рабочих мест</w:t>
      </w:r>
      <w:proofErr w:type="gramStart"/>
      <w:r w:rsidRPr="004E1D0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E1D01" w:rsidRPr="004E1D01" w:rsidRDefault="004E1D01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D01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4E1D01" w:rsidRDefault="004E1D01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D01">
        <w:rPr>
          <w:rFonts w:ascii="Times New Roman" w:hAnsi="Times New Roman" w:cs="Times New Roman"/>
          <w:sz w:val="24"/>
          <w:szCs w:val="24"/>
        </w:rPr>
        <w:t>специальной терминологией, навыками работы с нормативной и технологической документацией, и средствами НК.</w:t>
      </w:r>
    </w:p>
    <w:p w:rsidR="004E1D01" w:rsidRDefault="004E1D01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D01" w:rsidRDefault="004E1D01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D01" w:rsidRDefault="004E1D01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3D3" w:rsidRDefault="00D803D3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3D3" w:rsidRDefault="00D803D3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3D3" w:rsidRDefault="00D803D3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3D3" w:rsidRDefault="00D803D3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3D3" w:rsidRDefault="00D803D3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D01" w:rsidRPr="004E1D01" w:rsidRDefault="004E1D01" w:rsidP="004E1D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4E1D01" w:rsidP="004E1D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5"/>
        <w:gridCol w:w="6119"/>
      </w:tblGrid>
      <w:tr w:rsidR="004E1D01" w:rsidRPr="004E1D01" w:rsidTr="004E1D01">
        <w:trPr>
          <w:cantSplit/>
          <w:trHeight w:val="840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1D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1D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4E1D01" w:rsidRPr="004E1D01" w:rsidTr="004E1D01">
        <w:trPr>
          <w:cantSplit/>
          <w:trHeight w:val="18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4E1D01" w:rsidRPr="004E1D01" w:rsidTr="004E1D01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Введение. Дефекты деталей подвижного состава.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НК в современной структуре вагоностроительного и вагоноремонтного производства.</w:t>
            </w:r>
          </w:p>
          <w:p w:rsidR="004E1D01" w:rsidRPr="004E1D01" w:rsidRDefault="004E1D01" w:rsidP="004E1D01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дисциплины «НК в ВХ» со смежными дисциплинами.</w:t>
            </w:r>
          </w:p>
          <w:p w:rsidR="004E1D01" w:rsidRPr="004E1D01" w:rsidRDefault="004E1D01" w:rsidP="004E1D01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качества продукции.</w:t>
            </w:r>
          </w:p>
          <w:p w:rsidR="004E1D01" w:rsidRPr="004E1D01" w:rsidRDefault="004E1D01" w:rsidP="004E1D01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металловедения.</w:t>
            </w:r>
          </w:p>
          <w:p w:rsidR="004E1D01" w:rsidRPr="004E1D01" w:rsidRDefault="004E1D01" w:rsidP="004E1D01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Сварка металла.</w:t>
            </w:r>
          </w:p>
          <w:p w:rsidR="004E1D01" w:rsidRPr="004E1D01" w:rsidRDefault="004E1D01" w:rsidP="004E1D01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Дефекты металла</w:t>
            </w:r>
          </w:p>
          <w:p w:rsidR="004E1D01" w:rsidRPr="004E1D01" w:rsidRDefault="004E1D01" w:rsidP="004E1D01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Дефекты деталей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нетягового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подвижного состава</w:t>
            </w:r>
          </w:p>
        </w:tc>
      </w:tr>
      <w:tr w:rsidR="004E1D01" w:rsidRPr="004E1D01" w:rsidTr="004E1D01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Общие сведения по Неразрушающему контролю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2.1 Задачи решаемые методами НК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2.2 Классификация видов и методов НК по ГОСТ 18353-79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2.3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Выявляемость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дефектов и способы ее повышения.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2.4 Требования к специалистам НК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2.5 Требования к средствам НК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2.6 Основополагающая нормативно-техническая документация по НК в Вагонное хозяйство.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2.7.Требования безопасности при НК</w:t>
            </w:r>
          </w:p>
        </w:tc>
      </w:tr>
      <w:tr w:rsidR="004E1D01" w:rsidRPr="004E1D01" w:rsidTr="004E1D01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Физические основы  акустического вида НК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3.1 Колебательный процесс и простое гармоническое движение.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3.2 Акустические волны, их разновидности, параметры и характеристики. Взаимодействие акустических волн с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несплошностями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 средах.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3.3.Шкала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децибеллов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способы оценки амплитуд акустических волн. Отражение и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затузание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волн. АРД - и </w:t>
            </w: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SKH</w:t>
            </w: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диаграммы.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3.4 Явления на границе сред. Способы возбуждения акустических волн. Устройство и разновидности пьезоэлектрических преобразователей.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3.5. Стандартные, настроечные образцы и другие средства акустического контроля.</w:t>
            </w:r>
          </w:p>
        </w:tc>
      </w:tr>
      <w:tr w:rsidR="004E1D01" w:rsidRPr="004E1D01" w:rsidTr="004E1D01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методы акустического контроля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4.1 Контактные методы дефектоскопии. Теневой, зеркально-теневой, </w:t>
            </w:r>
            <w:proofErr w:type="gram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эхо-импульсный</w:t>
            </w:r>
            <w:proofErr w:type="gram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методы. Технология контроля прямыми и наклонными волнами. Технология  контроля </w:t>
            </w:r>
            <w:proofErr w:type="gram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дельта-методом</w:t>
            </w:r>
            <w:proofErr w:type="gram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Технология контроля стыковых,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нахлесточных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тавровых сварных швов. Требования к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контролепригодности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изделий.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4.2 Технология проведения </w:t>
            </w:r>
            <w:proofErr w:type="gram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ультразвуковой</w:t>
            </w:r>
            <w:proofErr w:type="gram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толщинометрии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4.3 Технология акустико-эмиссионного контроля. Источники акустической эмиссии. Чувствительные элементы. Условия для проведения акустико-эмиссионного контроля.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4.4 Технологические методы бесконтактного ультразвукового контроля.</w:t>
            </w:r>
          </w:p>
        </w:tc>
      </w:tr>
      <w:tr w:rsidR="004E1D01" w:rsidRPr="004E1D01" w:rsidTr="004E1D01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ультразвукового контроля деталей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нетягового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подвижного состава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5.1.Ультразвуковой контроля  осей колесных пар по СТО РЖД 1.11.001-2005. Особенность контроля осей многоканальными дефектоскопами по ТИ 07.75-2010.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5.2 Ультразвуковой контроль колес колесных пар по СТО 1.11.002-2008.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5.3. Особенность ультразвукового контроля сварных швов вагонов-цистерн.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5.4 Акустико-эмиссионный контроль литых деталей тележки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5.5. </w:t>
            </w:r>
            <w:proofErr w:type="gram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Ультразвуковая</w:t>
            </w:r>
            <w:proofErr w:type="gram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толщинометрия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деталей вагонов.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5.6 Технические средства для ультразвукового контроля деталей вагонов.</w:t>
            </w:r>
          </w:p>
        </w:tc>
      </w:tr>
      <w:tr w:rsidR="004E1D01" w:rsidRPr="004E1D01" w:rsidTr="004E1D01">
        <w:trPr>
          <w:cantSplit/>
          <w:trHeight w:val="24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4E1D01" w:rsidRPr="004E1D01" w:rsidTr="004E1D01">
        <w:trPr>
          <w:cantSplit/>
          <w:trHeight w:val="34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магнитного вида НК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6.1 Магнитное поле и его характеристики. Источники магнитного поля. Магнетизм, намагничивание и размагничивание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ферромагнитных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материалов..</w:t>
            </w:r>
          </w:p>
          <w:p w:rsidR="004E1D01" w:rsidRPr="004E1D01" w:rsidRDefault="004E1D01" w:rsidP="004E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6.2 Взаимодействие магнитного потока и магнитного поля с неоднородностями в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ферромагнитных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материалах. Поле рассеяния дефекта.</w:t>
            </w:r>
          </w:p>
          <w:p w:rsidR="004E1D01" w:rsidRPr="004E1D01" w:rsidRDefault="004E1D01" w:rsidP="004E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6.3 Методы магнитного контроля по ГОСТ 18353-79. Способы приложенного поля и остаточной намагниченности. Мокрый и сухой способы контроля.</w:t>
            </w:r>
          </w:p>
          <w:p w:rsidR="004E1D01" w:rsidRPr="004E1D01" w:rsidRDefault="004E1D01" w:rsidP="004E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6.4 Способы выявления дефектов при магнитопорошковом, магнитографическом и феррозондовом методах контроля. Чувствительность методов.</w:t>
            </w:r>
          </w:p>
        </w:tc>
      </w:tr>
      <w:tr w:rsidR="004E1D01" w:rsidRPr="004E1D01" w:rsidTr="004E1D01">
        <w:trPr>
          <w:cantSplit/>
          <w:trHeight w:val="40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Технология магнитных методов контроля деталей подвижного состава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7.1 Технические средства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магиитопорошкового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контроля деталей вагонов. Рабочие расходные материалы. РД 32.159</w:t>
            </w: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noBreakHyphen/>
              <w:t>2000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7.2 Технология магнитопорошкового контроля осей колесных пар и хвостовиков автосцепок.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7.3 Технологические средства феррозондового контроля.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7.4 Технология феррозондового контроля литых деталей грузовой тележки.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7.5 Технология феррозондового контроля деталей ударно-тяговых приборов и колес колесных пар.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7.6 Требования к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контролепригодности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деталей.</w:t>
            </w:r>
          </w:p>
        </w:tc>
      </w:tr>
      <w:tr w:rsidR="004E1D01" w:rsidRPr="004E1D01" w:rsidTr="004E1D01">
        <w:trPr>
          <w:cantSplit/>
          <w:trHeight w:val="40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Физические основы и технологический процесс электромагнитного (</w:t>
            </w:r>
            <w:proofErr w:type="spellStart"/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вихретокового</w:t>
            </w:r>
            <w:proofErr w:type="spellEnd"/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) контроля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8.1.Физическая сущность. Скин-эффект. Влияние поверхностных и подповерхностных дефектов на распространение вихревых токов и на их магнитное поле. 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8.2 Разновидности и классификация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вихретоковых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преобразователей. Возбуждение вихревых токов. Способы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вихретокового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контроля.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8.3. Средства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вихретокового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контроля. Технология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вихретокового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контроля деталей подшипников, деталей тележек и дисков колесных пар.</w:t>
            </w:r>
          </w:p>
        </w:tc>
      </w:tr>
      <w:tr w:rsidR="004E1D01" w:rsidRPr="004E1D01" w:rsidTr="004E1D01">
        <w:trPr>
          <w:cantSplit/>
          <w:trHeight w:val="40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Физические основы и технология капиллярного вида НК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9.1. Капиллярные явления. Сущность и технология капиллярного контроля. Требования к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контролепригодности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9.2 Классификация методов Капиллярного контроля по ГОСТ 18353-79. Технологические средства контроля.</w:t>
            </w:r>
          </w:p>
        </w:tc>
      </w:tr>
      <w:tr w:rsidR="004E1D01" w:rsidRPr="004E1D01" w:rsidTr="004E1D01">
        <w:trPr>
          <w:cantSplit/>
          <w:trHeight w:val="40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sz w:val="24"/>
                <w:szCs w:val="24"/>
              </w:rPr>
              <w:t>Физические основы и технология радиационного вида контроля.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10.1 Изотопы, радиационное излучение и его свойства.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10.2 Технологии проведения радиографии, радиоскопии и радиометрии.</w:t>
            </w:r>
          </w:p>
          <w:p w:rsidR="004E1D01" w:rsidRPr="004E1D01" w:rsidRDefault="004E1D01" w:rsidP="004E1D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10.3 Средства радиационного контроля </w:t>
            </w:r>
            <w:proofErr w:type="spellStart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исфера</w:t>
            </w:r>
            <w:proofErr w:type="spellEnd"/>
            <w:r w:rsidRPr="004E1D0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его применения  в вагоностроении.</w:t>
            </w:r>
          </w:p>
        </w:tc>
      </w:tr>
    </w:tbl>
    <w:p w:rsidR="004E1D01" w:rsidRDefault="004E1D01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E1D01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32B95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4E1D01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4E1D01">
        <w:rPr>
          <w:rFonts w:ascii="Times New Roman" w:hAnsi="Times New Roman" w:cs="Times New Roman"/>
          <w:sz w:val="24"/>
          <w:szCs w:val="24"/>
        </w:rPr>
        <w:t>3</w:t>
      </w:r>
      <w:r w:rsidR="00D803D3">
        <w:rPr>
          <w:rFonts w:ascii="Times New Roman" w:hAnsi="Times New Roman" w:cs="Times New Roman"/>
          <w:sz w:val="24"/>
          <w:szCs w:val="24"/>
        </w:rPr>
        <w:t>2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8010F">
        <w:rPr>
          <w:rFonts w:ascii="Times New Roman" w:hAnsi="Times New Roman" w:cs="Times New Roman"/>
          <w:sz w:val="24"/>
          <w:szCs w:val="24"/>
        </w:rPr>
        <w:t>а</w:t>
      </w:r>
      <w:r w:rsidR="009D5E45">
        <w:rPr>
          <w:rFonts w:ascii="Times New Roman" w:hAnsi="Times New Roman" w:cs="Times New Roman"/>
          <w:sz w:val="24"/>
          <w:szCs w:val="24"/>
        </w:rPr>
        <w:t>.</w:t>
      </w:r>
    </w:p>
    <w:p w:rsidR="00432B95" w:rsidRPr="00432B95" w:rsidRDefault="00432B95" w:rsidP="00432B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B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32B95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432B95" w:rsidRPr="00432B95" w:rsidRDefault="00432B95" w:rsidP="00432B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B95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32B95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432B95" w:rsidRPr="00432B95" w:rsidRDefault="00432B95" w:rsidP="00432B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67</w:t>
      </w:r>
      <w:r w:rsidRPr="00432B95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432B95" w:rsidRDefault="00432B95" w:rsidP="00432B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B95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2B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4E1D01">
        <w:rPr>
          <w:rFonts w:ascii="Times New Roman" w:hAnsi="Times New Roman" w:cs="Times New Roman"/>
          <w:sz w:val="24"/>
          <w:szCs w:val="24"/>
        </w:rPr>
        <w:t>7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432B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7991">
        <w:rPr>
          <w:rFonts w:ascii="Times New Roman" w:hAnsi="Times New Roman" w:cs="Times New Roman"/>
          <w:sz w:val="24"/>
          <w:szCs w:val="24"/>
        </w:rPr>
        <w:t>зачет</w:t>
      </w:r>
      <w:r w:rsidR="009D5E45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68C4D51"/>
    <w:multiLevelType w:val="multilevel"/>
    <w:tmpl w:val="7584EB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4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105B"/>
    <w:rsid w:val="000B66D8"/>
    <w:rsid w:val="000C23B7"/>
    <w:rsid w:val="0016412E"/>
    <w:rsid w:val="00176C0D"/>
    <w:rsid w:val="0018685C"/>
    <w:rsid w:val="00192D06"/>
    <w:rsid w:val="001C27F9"/>
    <w:rsid w:val="001D352A"/>
    <w:rsid w:val="003879B4"/>
    <w:rsid w:val="003C196E"/>
    <w:rsid w:val="003C3D31"/>
    <w:rsid w:val="003E4DF4"/>
    <w:rsid w:val="00403D4E"/>
    <w:rsid w:val="00432B95"/>
    <w:rsid w:val="004E1D01"/>
    <w:rsid w:val="00554D26"/>
    <w:rsid w:val="005A2389"/>
    <w:rsid w:val="005B259C"/>
    <w:rsid w:val="005B3624"/>
    <w:rsid w:val="005D266C"/>
    <w:rsid w:val="005F40AF"/>
    <w:rsid w:val="005F7EB2"/>
    <w:rsid w:val="006251D4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35F"/>
    <w:rsid w:val="007E3C95"/>
    <w:rsid w:val="00813ADF"/>
    <w:rsid w:val="008F1B4A"/>
    <w:rsid w:val="008F739E"/>
    <w:rsid w:val="00912E79"/>
    <w:rsid w:val="00925AF8"/>
    <w:rsid w:val="00927991"/>
    <w:rsid w:val="00960B5F"/>
    <w:rsid w:val="00983C43"/>
    <w:rsid w:val="00986C3D"/>
    <w:rsid w:val="009D5E45"/>
    <w:rsid w:val="009E37F5"/>
    <w:rsid w:val="009E3DFA"/>
    <w:rsid w:val="009F2C18"/>
    <w:rsid w:val="00A3637B"/>
    <w:rsid w:val="00A76C17"/>
    <w:rsid w:val="00A804FA"/>
    <w:rsid w:val="00AE13A5"/>
    <w:rsid w:val="00BC360A"/>
    <w:rsid w:val="00BE66C6"/>
    <w:rsid w:val="00BF0E1C"/>
    <w:rsid w:val="00C14B71"/>
    <w:rsid w:val="00C226CC"/>
    <w:rsid w:val="00C24BF2"/>
    <w:rsid w:val="00CA35C1"/>
    <w:rsid w:val="00CB3E9E"/>
    <w:rsid w:val="00CB6077"/>
    <w:rsid w:val="00CE5D44"/>
    <w:rsid w:val="00D00295"/>
    <w:rsid w:val="00D06585"/>
    <w:rsid w:val="00D5166C"/>
    <w:rsid w:val="00D5484C"/>
    <w:rsid w:val="00D8010F"/>
    <w:rsid w:val="00D803D3"/>
    <w:rsid w:val="00DB2C52"/>
    <w:rsid w:val="00DD6C8F"/>
    <w:rsid w:val="00DF22CF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Bullet 2"/>
    <w:basedOn w:val="a"/>
    <w:autoRedefine/>
    <w:semiHidden/>
    <w:unhideWhenUsed/>
    <w:rsid w:val="004E1D01"/>
    <w:pPr>
      <w:widowControl w:val="0"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Bullet 2"/>
    <w:basedOn w:val="a"/>
    <w:autoRedefine/>
    <w:semiHidden/>
    <w:unhideWhenUsed/>
    <w:rsid w:val="004E1D01"/>
    <w:pPr>
      <w:widowControl w:val="0"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C538-C38F-4F0D-88B0-517273B0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Васек</cp:lastModifiedBy>
  <cp:revision>7</cp:revision>
  <cp:lastPrinted>2016-02-19T06:41:00Z</cp:lastPrinted>
  <dcterms:created xsi:type="dcterms:W3CDTF">2017-02-09T09:13:00Z</dcterms:created>
  <dcterms:modified xsi:type="dcterms:W3CDTF">2017-11-20T12:11:00Z</dcterms:modified>
</cp:coreProperties>
</file>