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3D08">
        <w:rPr>
          <w:rFonts w:eastAsia="Times New Roman" w:cs="Times New Roman"/>
          <w:sz w:val="28"/>
          <w:szCs w:val="28"/>
          <w:lang w:eastAsia="ru-RU"/>
        </w:rPr>
        <w:t>Начертательная геометрия и графика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A50ABB" w:rsidRDefault="00A50ABB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</w:p>
    <w:p w:rsidR="00104973" w:rsidRDefault="00A50ABB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>д</w:t>
      </w:r>
      <w:r w:rsidR="00104973" w:rsidRPr="00104973">
        <w:rPr>
          <w:rFonts w:eastAsia="Times New Roman" w:cs="Times New Roman"/>
          <w:i/>
          <w:iCs/>
          <w:sz w:val="28"/>
          <w:szCs w:val="28"/>
          <w:lang w:eastAsia="ru-RU"/>
        </w:rPr>
        <w:t>исциплины</w:t>
      </w:r>
    </w:p>
    <w:p w:rsidR="00A50ABB" w:rsidRPr="00104973" w:rsidRDefault="00A50ABB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CE3D08">
        <w:rPr>
          <w:rFonts w:eastAsia="Times New Roman" w:cs="Times New Roman"/>
          <w:sz w:val="28"/>
          <w:szCs w:val="28"/>
          <w:lang w:eastAsia="ru-RU"/>
        </w:rPr>
        <w:t>ИНЖЕНЕРНАЯ КОМПЬЮТЕРНАЯ ГРАФИКА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CE3D08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CE3D08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CE3D08">
        <w:rPr>
          <w:rFonts w:eastAsia="Times New Roman" w:cs="Times New Roman"/>
          <w:sz w:val="28"/>
          <w:szCs w:val="28"/>
          <w:lang w:eastAsia="ru-RU"/>
        </w:rPr>
        <w:t>.Б.21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A50ABB" w:rsidRDefault="00A50ABB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A50ABB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A50ABB">
        <w:rPr>
          <w:rFonts w:eastAsia="Times New Roman" w:cs="Times New Roman"/>
          <w:i/>
          <w:sz w:val="28"/>
          <w:szCs w:val="28"/>
          <w:lang w:eastAsia="ru-RU"/>
        </w:rPr>
        <w:t>для специальности</w:t>
      </w:r>
    </w:p>
    <w:p w:rsidR="00A50ABB" w:rsidRPr="00104973" w:rsidRDefault="00A50ABB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CE3D0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23.03.05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C51E72"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A50ABB" w:rsidRDefault="00A50ABB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A50ABB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A50ABB">
        <w:rPr>
          <w:rFonts w:eastAsia="Times New Roman" w:cs="Times New Roman"/>
          <w:i/>
          <w:sz w:val="28"/>
          <w:szCs w:val="28"/>
          <w:lang w:eastAsia="ru-RU"/>
        </w:rPr>
        <w:t xml:space="preserve">по специализации </w:t>
      </w:r>
    </w:p>
    <w:p w:rsidR="00A50ABB" w:rsidRPr="00A50ABB" w:rsidRDefault="00A50ABB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0F2B09">
        <w:rPr>
          <w:rFonts w:eastAsia="Times New Roman" w:cs="Times New Roman"/>
          <w:sz w:val="28"/>
          <w:szCs w:val="28"/>
          <w:lang w:eastAsia="ru-RU"/>
        </w:rPr>
        <w:t>Технология производства и ремонта подвижного состава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50ABB" w:rsidRDefault="00A50ABB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50ABB" w:rsidRDefault="00A50ABB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50ABB" w:rsidRDefault="00A50ABB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353C5" w:rsidRDefault="004353C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353C5" w:rsidRPr="00104973" w:rsidRDefault="004353C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 w:rsidR="00916494">
        <w:rPr>
          <w:rFonts w:eastAsia="Times New Roman" w:cs="Times New Roman"/>
          <w:sz w:val="28"/>
          <w:szCs w:val="28"/>
          <w:lang w:eastAsia="ru-RU"/>
        </w:rPr>
        <w:t>16</w:t>
      </w:r>
    </w:p>
    <w:p w:rsidR="004353C5" w:rsidRDefault="00104973" w:rsidP="005F6DA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="005F6DAE">
        <w:rPr>
          <w:rFonts w:eastAsia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4353C5" w:rsidRDefault="005F6DAE" w:rsidP="004353C5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0" t="0" r="0" b="0"/>
            <wp:docPr id="4" name="Рисунок 4" descr="C:\Users\НГИКГ\Desktop\2017-10-27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ГИКГ\Desktop\2017-10-27\003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3C5" w:rsidRDefault="004353C5" w:rsidP="004353C5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353C5" w:rsidRDefault="004353C5" w:rsidP="004353C5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353C5" w:rsidRDefault="00A51494" w:rsidP="00A5149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14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3C5" w:rsidRDefault="004353C5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353C5" w:rsidRDefault="004353C5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353C5" w:rsidRDefault="004353C5" w:rsidP="00A51494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51494" w:rsidRDefault="00A51494" w:rsidP="00A51494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</w:t>
      </w:r>
      <w:bookmarkStart w:id="0" w:name="_GoBack"/>
      <w:bookmarkEnd w:id="0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127F09">
        <w:rPr>
          <w:rFonts w:eastAsia="Times New Roman" w:cs="Times New Roman"/>
          <w:sz w:val="28"/>
          <w:szCs w:val="28"/>
          <w:lang w:eastAsia="ru-RU"/>
        </w:rPr>
        <w:t>17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127F09">
        <w:rPr>
          <w:rFonts w:eastAsia="Times New Roman" w:cs="Times New Roman"/>
          <w:sz w:val="28"/>
          <w:szCs w:val="28"/>
          <w:lang w:eastAsia="ru-RU"/>
        </w:rPr>
        <w:t>октября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127F09">
        <w:rPr>
          <w:rFonts w:eastAsia="Times New Roman" w:cs="Times New Roman"/>
          <w:sz w:val="28"/>
          <w:szCs w:val="28"/>
          <w:lang w:eastAsia="ru-RU"/>
        </w:rPr>
        <w:t>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127F09">
        <w:rPr>
          <w:rFonts w:eastAsia="Times New Roman" w:cs="Times New Roman"/>
          <w:sz w:val="28"/>
          <w:szCs w:val="28"/>
          <w:lang w:eastAsia="ru-RU"/>
        </w:rPr>
        <w:t>1295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r w:rsidR="00127F09">
        <w:rPr>
          <w:rFonts w:eastAsia="Times New Roman" w:cs="Times New Roman"/>
          <w:sz w:val="28"/>
          <w:szCs w:val="28"/>
          <w:lang w:eastAsia="ru-RU"/>
        </w:rPr>
        <w:t>23.05.03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127F09"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127F09">
        <w:rPr>
          <w:rFonts w:eastAsia="Times New Roman" w:cs="Times New Roman"/>
          <w:sz w:val="28"/>
          <w:szCs w:val="28"/>
          <w:lang w:eastAsia="ru-RU"/>
        </w:rPr>
        <w:t>Инженерная компьютерная графика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104973" w:rsidRPr="00127F0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127F09" w:rsidRPr="00127F09">
        <w:rPr>
          <w:sz w:val="28"/>
          <w:szCs w:val="28"/>
        </w:rPr>
        <w:t xml:space="preserve">«Инженерная компьютерная графика» является </w:t>
      </w:r>
      <w:r w:rsidR="00127F09" w:rsidRPr="00127F09">
        <w:rPr>
          <w:color w:val="000000"/>
          <w:sz w:val="28"/>
          <w:szCs w:val="28"/>
        </w:rPr>
        <w:t>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технических объектов, а также соответствующих технических процессов и зависимостей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127F09" w:rsidRPr="00E5079C" w:rsidRDefault="00127F09" w:rsidP="00127F0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-овладетьнавыками проектирования подвижного состава, разработкой конструкторской документации с использованием компьютерных технологий;</w:t>
      </w:r>
    </w:p>
    <w:p w:rsidR="00127F09" w:rsidRPr="00FB5A1B" w:rsidRDefault="00127F09" w:rsidP="00127F0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B5A1B">
        <w:rPr>
          <w:rFonts w:ascii="Times New Roman" w:hAnsi="Times New Roman" w:cs="Times New Roman"/>
          <w:color w:val="000000"/>
          <w:sz w:val="28"/>
          <w:szCs w:val="28"/>
        </w:rPr>
        <w:t xml:space="preserve">освоить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конструирование новых образцов подвижного состава, его узлов, агрегатов, оборудования;</w:t>
      </w:r>
    </w:p>
    <w:p w:rsidR="00127F09" w:rsidRDefault="00127F09" w:rsidP="00127F0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B5A1B">
        <w:rPr>
          <w:rFonts w:ascii="Times New Roman" w:hAnsi="Times New Roman" w:cs="Times New Roman"/>
          <w:color w:val="000000"/>
          <w:sz w:val="28"/>
          <w:szCs w:val="28"/>
        </w:rPr>
        <w:t xml:space="preserve">привить навыки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разработки конструкторской документации для производства, модернизации и ремонта подвижного состава;</w:t>
      </w:r>
    </w:p>
    <w:p w:rsidR="00127F09" w:rsidRPr="00FB5A1B" w:rsidRDefault="00127F09" w:rsidP="00127F0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A1B">
        <w:rPr>
          <w:rFonts w:ascii="Times New Roman" w:hAnsi="Times New Roman" w:cs="Times New Roman"/>
          <w:color w:val="000000"/>
          <w:sz w:val="28"/>
          <w:szCs w:val="28"/>
        </w:rPr>
        <w:t xml:space="preserve">- изучить возможности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разработки сложных и средней сложности деталей и узлов подвижного состава и машин.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127F09" w:rsidRPr="00B66F1A" w:rsidRDefault="00127F09" w:rsidP="00127F09">
      <w:pPr>
        <w:tabs>
          <w:tab w:val="left" w:pos="0"/>
        </w:tabs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B66F1A">
        <w:rPr>
          <w:b/>
          <w:bCs/>
          <w:sz w:val="28"/>
          <w:szCs w:val="28"/>
        </w:rPr>
        <w:t>ЗНАТЬ:</w:t>
      </w:r>
    </w:p>
    <w:p w:rsidR="00127F09" w:rsidRDefault="00127F09" w:rsidP="00127F09">
      <w:pPr>
        <w:spacing w:line="240" w:lineRule="atLeast"/>
        <w:ind w:firstLine="709"/>
        <w:jc w:val="both"/>
        <w:rPr>
          <w:b/>
          <w:bCs/>
          <w:sz w:val="28"/>
          <w:szCs w:val="28"/>
        </w:rPr>
      </w:pPr>
      <w:r w:rsidRPr="00AB594A">
        <w:rPr>
          <w:color w:val="000000"/>
          <w:sz w:val="28"/>
          <w:szCs w:val="28"/>
        </w:rPr>
        <w:t>конструкторскую документа</w:t>
      </w:r>
      <w:r>
        <w:rPr>
          <w:color w:val="000000"/>
          <w:sz w:val="28"/>
          <w:szCs w:val="28"/>
        </w:rPr>
        <w:t xml:space="preserve">цию, сборочный чертеж, элементы </w:t>
      </w:r>
      <w:r w:rsidRPr="00AB594A">
        <w:rPr>
          <w:color w:val="000000"/>
          <w:sz w:val="28"/>
          <w:szCs w:val="28"/>
        </w:rPr>
        <w:t>геометрии деталей, аксонометрические проекции деталей, изображения и обозначения деталей, основы компьютерно</w:t>
      </w:r>
      <w:r>
        <w:rPr>
          <w:color w:val="000000"/>
          <w:sz w:val="28"/>
          <w:szCs w:val="28"/>
        </w:rPr>
        <w:t>гомоделирования деталей подвижного состава</w:t>
      </w:r>
    </w:p>
    <w:p w:rsidR="00127F09" w:rsidRDefault="00127F09" w:rsidP="00127F09">
      <w:pPr>
        <w:tabs>
          <w:tab w:val="left" w:pos="0"/>
        </w:tabs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B66F1A">
        <w:rPr>
          <w:b/>
          <w:bCs/>
          <w:sz w:val="28"/>
          <w:szCs w:val="28"/>
        </w:rPr>
        <w:t>УМЕТЬ:</w:t>
      </w:r>
    </w:p>
    <w:p w:rsidR="00127F09" w:rsidRDefault="00127F09" w:rsidP="00127F09">
      <w:pPr>
        <w:ind w:firstLine="709"/>
        <w:jc w:val="both"/>
        <w:rPr>
          <w:sz w:val="28"/>
          <w:szCs w:val="28"/>
        </w:rPr>
      </w:pPr>
      <w:r w:rsidRPr="005C1A2C">
        <w:rPr>
          <w:sz w:val="28"/>
          <w:szCs w:val="28"/>
        </w:rPr>
        <w:t>выполнять эскизы деталей машин с использованием компьютерных технологий, читать сборочные чертежи и оформля</w:t>
      </w:r>
      <w:r>
        <w:rPr>
          <w:sz w:val="28"/>
          <w:szCs w:val="28"/>
        </w:rPr>
        <w:t>ть конструкторскую документацию</w:t>
      </w:r>
    </w:p>
    <w:p w:rsidR="00DB6913" w:rsidRPr="005C1A2C" w:rsidRDefault="00DB6913" w:rsidP="00127F09">
      <w:pPr>
        <w:ind w:firstLine="709"/>
        <w:jc w:val="both"/>
        <w:rPr>
          <w:sz w:val="28"/>
          <w:szCs w:val="28"/>
        </w:rPr>
      </w:pPr>
    </w:p>
    <w:p w:rsidR="00127F09" w:rsidRDefault="00127F09" w:rsidP="00127F09">
      <w:pPr>
        <w:tabs>
          <w:tab w:val="left" w:pos="0"/>
        </w:tabs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B66F1A">
        <w:rPr>
          <w:b/>
          <w:bCs/>
          <w:sz w:val="28"/>
          <w:szCs w:val="28"/>
        </w:rPr>
        <w:lastRenderedPageBreak/>
        <w:t>ВЛАДЕТЬ:</w:t>
      </w:r>
    </w:p>
    <w:p w:rsidR="00127F09" w:rsidRPr="00AB594A" w:rsidRDefault="00127F09" w:rsidP="00127F09">
      <w:pPr>
        <w:tabs>
          <w:tab w:val="left" w:pos="0"/>
        </w:tabs>
        <w:spacing w:before="120" w:after="120"/>
        <w:ind w:firstLine="709"/>
        <w:jc w:val="both"/>
        <w:rPr>
          <w:sz w:val="28"/>
          <w:szCs w:val="28"/>
        </w:rPr>
      </w:pPr>
      <w:r w:rsidRPr="00AB594A">
        <w:rPr>
          <w:color w:val="000000"/>
          <w:spacing w:val="-1"/>
          <w:sz w:val="28"/>
          <w:szCs w:val="28"/>
        </w:rPr>
        <w:t>компьютерными программами проектир</w:t>
      </w:r>
      <w:r>
        <w:rPr>
          <w:color w:val="000000"/>
          <w:spacing w:val="-1"/>
          <w:sz w:val="28"/>
          <w:szCs w:val="28"/>
        </w:rPr>
        <w:t xml:space="preserve">ования и разработки </w:t>
      </w:r>
      <w:r w:rsidRPr="00AB594A">
        <w:rPr>
          <w:color w:val="000000"/>
          <w:spacing w:val="-1"/>
          <w:sz w:val="28"/>
          <w:szCs w:val="28"/>
        </w:rPr>
        <w:t>чертежей</w:t>
      </w:r>
      <w:r>
        <w:rPr>
          <w:color w:val="000000"/>
          <w:spacing w:val="-1"/>
          <w:sz w:val="28"/>
          <w:szCs w:val="28"/>
        </w:rPr>
        <w:t xml:space="preserve"> деталей подвижного состава</w:t>
      </w:r>
      <w:r w:rsidRPr="00AB594A">
        <w:rPr>
          <w:color w:val="000000"/>
          <w:spacing w:val="-1"/>
          <w:sz w:val="28"/>
          <w:szCs w:val="28"/>
        </w:rPr>
        <w:t>.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1012EE" w:rsidRPr="00A1156E" w:rsidRDefault="001012EE" w:rsidP="001012EE">
      <w:pPr>
        <w:widowControl w:val="0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156E">
        <w:rPr>
          <w:rFonts w:eastAsia="Times New Roman" w:cs="Times New Roman"/>
          <w:sz w:val="28"/>
          <w:szCs w:val="28"/>
          <w:lang w:eastAsia="ru-RU"/>
        </w:rPr>
        <w:t xml:space="preserve">Способность </w:t>
      </w:r>
      <w:r w:rsidRPr="00A1156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применять современные программные средства для разработки проектно-конструкторской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документации(ОПК-10).</w:t>
      </w:r>
    </w:p>
    <w:p w:rsidR="001012EE" w:rsidRPr="00104973" w:rsidRDefault="001012EE" w:rsidP="001012E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1012EE" w:rsidRDefault="001012EE" w:rsidP="001012E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1012EE">
        <w:rPr>
          <w:rFonts w:eastAsia="Times New Roman" w:cs="Times New Roman"/>
          <w:sz w:val="28"/>
          <w:szCs w:val="28"/>
          <w:lang w:eastAsia="ru-RU"/>
        </w:rPr>
        <w:t>Инженерная компьютерная графика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1012EE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1012EE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1012EE">
        <w:rPr>
          <w:rFonts w:eastAsia="Times New Roman" w:cs="Times New Roman"/>
          <w:sz w:val="28"/>
          <w:szCs w:val="28"/>
          <w:lang w:eastAsia="ru-RU"/>
        </w:rPr>
        <w:t>.Б.21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Pr="001012EE">
        <w:rPr>
          <w:rFonts w:eastAsia="Times New Roman" w:cs="Times New Roman"/>
          <w:sz w:val="28"/>
          <w:szCs w:val="28"/>
          <w:lang w:eastAsia="ru-RU"/>
        </w:rPr>
        <w:t xml:space="preserve">базовой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части и является </w:t>
      </w:r>
      <w:r w:rsidRPr="001012EE">
        <w:rPr>
          <w:rFonts w:eastAsia="Times New Roman" w:cs="Times New Roman"/>
          <w:sz w:val="28"/>
          <w:szCs w:val="28"/>
          <w:lang w:eastAsia="ru-RU"/>
        </w:rPr>
        <w:t>обязательной</w:t>
      </w:r>
      <w:r w:rsidR="001012EE">
        <w:rPr>
          <w:rFonts w:eastAsia="Times New Roman" w:cs="Times New Roman"/>
          <w:sz w:val="28"/>
          <w:szCs w:val="28"/>
          <w:lang w:eastAsia="ru-RU"/>
        </w:rPr>
        <w:t>.</w:t>
      </w:r>
    </w:p>
    <w:p w:rsidR="001D6DC1" w:rsidRPr="00104973" w:rsidRDefault="001D6DC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72"/>
      </w:tblGrid>
      <w:tr w:rsidR="001012EE" w:rsidRPr="00104973" w:rsidTr="004353C5">
        <w:trPr>
          <w:jc w:val="center"/>
        </w:trPr>
        <w:tc>
          <w:tcPr>
            <w:tcW w:w="5353" w:type="dxa"/>
            <w:vAlign w:val="center"/>
          </w:tcPr>
          <w:p w:rsidR="001012EE" w:rsidRPr="00104973" w:rsidRDefault="004353C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Align w:val="center"/>
          </w:tcPr>
          <w:p w:rsidR="001012EE" w:rsidRPr="00104973" w:rsidRDefault="004353C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72" w:type="dxa"/>
            <w:vAlign w:val="center"/>
          </w:tcPr>
          <w:p w:rsidR="001012EE" w:rsidRPr="00104973" w:rsidRDefault="001012EE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 2</w:t>
            </w: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…</w:t>
            </w:r>
          </w:p>
        </w:tc>
      </w:tr>
      <w:tr w:rsidR="001012EE" w:rsidRPr="00104973" w:rsidTr="004353C5">
        <w:trPr>
          <w:jc w:val="center"/>
        </w:trPr>
        <w:tc>
          <w:tcPr>
            <w:tcW w:w="5353" w:type="dxa"/>
            <w:vAlign w:val="center"/>
          </w:tcPr>
          <w:p w:rsidR="001012EE" w:rsidRPr="00104973" w:rsidRDefault="001012EE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012EE" w:rsidRPr="00104973" w:rsidRDefault="001012EE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012EE" w:rsidRPr="00104973" w:rsidRDefault="001012EE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012EE" w:rsidRPr="00104973" w:rsidRDefault="001012EE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012EE" w:rsidRPr="00104973" w:rsidRDefault="001012EE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012EE" w:rsidRPr="00104973" w:rsidRDefault="00A50AB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</w:t>
            </w:r>
          </w:p>
          <w:p w:rsidR="001012EE" w:rsidRPr="00104973" w:rsidRDefault="001012EE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012EE" w:rsidRPr="00104973" w:rsidRDefault="001012EE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012EE" w:rsidRPr="00104973" w:rsidRDefault="00A50AB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1012EE" w:rsidRPr="00104973" w:rsidRDefault="00A50AB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</w:t>
            </w:r>
          </w:p>
          <w:p w:rsidR="001012EE" w:rsidRPr="00104973" w:rsidRDefault="00A50AB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72" w:type="dxa"/>
            <w:vAlign w:val="center"/>
          </w:tcPr>
          <w:p w:rsidR="001012EE" w:rsidRPr="00104973" w:rsidRDefault="00A50AB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</w:t>
            </w:r>
          </w:p>
          <w:p w:rsidR="001012EE" w:rsidRPr="00104973" w:rsidRDefault="001012EE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012EE" w:rsidRPr="00104973" w:rsidRDefault="001012EE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012EE" w:rsidRPr="00104973" w:rsidRDefault="00A50AB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1012EE" w:rsidRPr="00104973" w:rsidRDefault="00A50AB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</w:t>
            </w:r>
          </w:p>
          <w:p w:rsidR="001012EE" w:rsidRPr="00104973" w:rsidRDefault="00A50AB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012EE" w:rsidRPr="00104973" w:rsidTr="004353C5">
        <w:trPr>
          <w:jc w:val="center"/>
        </w:trPr>
        <w:tc>
          <w:tcPr>
            <w:tcW w:w="5353" w:type="dxa"/>
            <w:vAlign w:val="center"/>
          </w:tcPr>
          <w:p w:rsidR="001012EE" w:rsidRPr="00104973" w:rsidRDefault="001012EE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1012EE" w:rsidRPr="00104973" w:rsidRDefault="00A50AB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072" w:type="dxa"/>
            <w:vAlign w:val="center"/>
          </w:tcPr>
          <w:p w:rsidR="001012EE" w:rsidRPr="00104973" w:rsidRDefault="00A50AB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1012EE" w:rsidRPr="00104973" w:rsidTr="004353C5">
        <w:trPr>
          <w:jc w:val="center"/>
        </w:trPr>
        <w:tc>
          <w:tcPr>
            <w:tcW w:w="5353" w:type="dxa"/>
            <w:vAlign w:val="center"/>
          </w:tcPr>
          <w:p w:rsidR="001012EE" w:rsidRPr="00104973" w:rsidRDefault="001012EE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012EE" w:rsidRPr="00104973" w:rsidRDefault="00A50AB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72" w:type="dxa"/>
            <w:vAlign w:val="center"/>
          </w:tcPr>
          <w:p w:rsidR="001012EE" w:rsidRPr="00104973" w:rsidRDefault="00A50AB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012EE" w:rsidRPr="00104973" w:rsidTr="004353C5">
        <w:trPr>
          <w:jc w:val="center"/>
        </w:trPr>
        <w:tc>
          <w:tcPr>
            <w:tcW w:w="5353" w:type="dxa"/>
            <w:vAlign w:val="center"/>
          </w:tcPr>
          <w:p w:rsidR="001012EE" w:rsidRPr="00104973" w:rsidRDefault="001012EE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012EE" w:rsidRPr="00104973" w:rsidRDefault="00A50AB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2072" w:type="dxa"/>
            <w:vAlign w:val="center"/>
          </w:tcPr>
          <w:p w:rsidR="001012EE" w:rsidRPr="00104973" w:rsidRDefault="00A50AB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1012EE" w:rsidRPr="00104973" w:rsidTr="004353C5">
        <w:trPr>
          <w:jc w:val="center"/>
        </w:trPr>
        <w:tc>
          <w:tcPr>
            <w:tcW w:w="5353" w:type="dxa"/>
            <w:vAlign w:val="center"/>
          </w:tcPr>
          <w:p w:rsidR="001012EE" w:rsidRPr="00104973" w:rsidRDefault="001012EE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1012EE" w:rsidRPr="00104973" w:rsidRDefault="00A50AB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72" w:type="dxa"/>
            <w:vAlign w:val="center"/>
          </w:tcPr>
          <w:p w:rsidR="001012EE" w:rsidRPr="00104973" w:rsidRDefault="00A50AB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D6DC1" w:rsidRDefault="001D6DC1" w:rsidP="00421DA8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4F403B" w:rsidRDefault="004F403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  <w:r w:rsidR="00116BA5">
        <w:rPr>
          <w:rFonts w:eastAsia="Times New Roman" w:cs="Times New Roman"/>
          <w:sz w:val="28"/>
          <w:szCs w:val="28"/>
          <w:lang w:eastAsia="ru-RU"/>
        </w:rPr>
        <w:t xml:space="preserve"> для очной формы обучения</w:t>
      </w:r>
    </w:p>
    <w:p w:rsidR="004F403B" w:rsidRDefault="004F403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2266"/>
        <w:gridCol w:w="6663"/>
      </w:tblGrid>
      <w:tr w:rsidR="00991264" w:rsidRPr="00BC2512" w:rsidTr="00D9427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64" w:rsidRPr="00BC2512" w:rsidRDefault="00991264" w:rsidP="00D9427A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№ п</w:t>
            </w:r>
            <w:r w:rsidRPr="007642D4">
              <w:rPr>
                <w:b/>
                <w:bCs/>
                <w:sz w:val="28"/>
                <w:szCs w:val="28"/>
              </w:rPr>
              <w:t>/</w:t>
            </w:r>
            <w:r w:rsidRPr="00BC2512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64" w:rsidRPr="00BC2512" w:rsidRDefault="00991264" w:rsidP="00D9427A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64" w:rsidRPr="00BC2512" w:rsidRDefault="00991264" w:rsidP="00D9427A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991264" w:rsidRPr="00294603" w:rsidTr="0002155A">
        <w:trPr>
          <w:trHeight w:val="565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264" w:rsidRPr="00294603" w:rsidRDefault="00991264" w:rsidP="00D942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94603">
              <w:rPr>
                <w:sz w:val="28"/>
                <w:szCs w:val="28"/>
              </w:rPr>
              <w:lastRenderedPageBreak/>
              <w:t>1</w:t>
            </w:r>
          </w:p>
          <w:p w:rsidR="00991264" w:rsidRPr="00294603" w:rsidRDefault="00991264" w:rsidP="00D942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264" w:rsidRPr="00294603" w:rsidRDefault="00991264" w:rsidP="00D9427A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Инженерная графика. </w:t>
            </w:r>
          </w:p>
          <w:p w:rsidR="00991264" w:rsidRPr="00294603" w:rsidRDefault="00991264" w:rsidP="00D9427A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264" w:rsidRPr="004F403B" w:rsidRDefault="00991264" w:rsidP="0040186E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0E111B">
              <w:rPr>
                <w:sz w:val="28"/>
                <w:szCs w:val="28"/>
              </w:rPr>
              <w:t>Проекционное черчение</w:t>
            </w:r>
            <w:r>
              <w:rPr>
                <w:sz w:val="28"/>
                <w:szCs w:val="28"/>
              </w:rPr>
              <w:t xml:space="preserve">. </w:t>
            </w:r>
            <w:r w:rsidRPr="00294603">
              <w:rPr>
                <w:sz w:val="28"/>
                <w:szCs w:val="28"/>
              </w:rPr>
              <w:t>Основны</w:t>
            </w:r>
            <w:r>
              <w:rPr>
                <w:sz w:val="28"/>
                <w:szCs w:val="28"/>
              </w:rPr>
              <w:t>е правила выполнения чертежей (с</w:t>
            </w:r>
            <w:r w:rsidRPr="00294603">
              <w:rPr>
                <w:sz w:val="28"/>
                <w:szCs w:val="28"/>
              </w:rPr>
              <w:t xml:space="preserve">тандарты ЕСКД). </w:t>
            </w:r>
            <w:r>
              <w:rPr>
                <w:sz w:val="28"/>
                <w:szCs w:val="28"/>
              </w:rPr>
              <w:t>Форматы; масштабы; линии; шрифты чертежные; изображения – виды, разрезы, сечения; нанесение размеров. Аксонометрические проекции</w:t>
            </w:r>
            <w:r w:rsidR="0040186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Выполнение ортогональных и аксонометрических проекций на чертежах. </w:t>
            </w:r>
            <w:r w:rsidRPr="000E111B">
              <w:rPr>
                <w:sz w:val="28"/>
                <w:szCs w:val="28"/>
              </w:rPr>
              <w:t>Резьбовые соединения</w:t>
            </w:r>
            <w:r>
              <w:rPr>
                <w:sz w:val="28"/>
                <w:szCs w:val="28"/>
              </w:rPr>
              <w:t xml:space="preserve">. Изображение резьбы. Выполнение чертежей деталей с резьбой. Правила выполнения сборочных чертежей. Спецификация. Чертеж резьбового соединения. </w:t>
            </w:r>
            <w:r w:rsidRPr="000E111B">
              <w:rPr>
                <w:sz w:val="28"/>
                <w:szCs w:val="28"/>
              </w:rPr>
              <w:t xml:space="preserve">Узел машинный </w:t>
            </w:r>
            <w:r>
              <w:rPr>
                <w:sz w:val="28"/>
                <w:szCs w:val="28"/>
              </w:rPr>
              <w:t>простой</w:t>
            </w:r>
            <w:r w:rsidRPr="000E111B">
              <w:rPr>
                <w:sz w:val="28"/>
                <w:szCs w:val="28"/>
              </w:rPr>
              <w:t xml:space="preserve"> подвижного состава.</w:t>
            </w:r>
            <w:r w:rsidRPr="00294603">
              <w:rPr>
                <w:sz w:val="28"/>
                <w:szCs w:val="28"/>
              </w:rPr>
              <w:t>Конструкторская документация: сборочный чертеж, рабочие чертежи деталей</w:t>
            </w:r>
            <w:r>
              <w:rPr>
                <w:sz w:val="28"/>
                <w:szCs w:val="28"/>
              </w:rPr>
              <w:t xml:space="preserve"> и эскизы</w:t>
            </w:r>
            <w:r w:rsidRPr="00294603">
              <w:rPr>
                <w:sz w:val="28"/>
                <w:szCs w:val="28"/>
              </w:rPr>
              <w:t xml:space="preserve">. </w:t>
            </w:r>
            <w:r w:rsidRPr="000E111B">
              <w:rPr>
                <w:sz w:val="28"/>
                <w:szCs w:val="28"/>
              </w:rPr>
              <w:t>Деталирование сборочного чертежа узла подвижного состава.</w:t>
            </w:r>
            <w:r>
              <w:rPr>
                <w:rFonts w:eastAsia="Times New Roman"/>
                <w:sz w:val="28"/>
                <w:szCs w:val="28"/>
              </w:rPr>
              <w:t>Выполнение рабочих чертежей деталей.</w:t>
            </w:r>
          </w:p>
        </w:tc>
      </w:tr>
      <w:tr w:rsidR="00991264" w:rsidRPr="00294603" w:rsidTr="00D9427A">
        <w:trPr>
          <w:trHeight w:val="1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264" w:rsidRPr="00122909" w:rsidRDefault="00991264" w:rsidP="00D9427A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264" w:rsidRPr="00294603" w:rsidRDefault="00991264" w:rsidP="00D9427A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294603">
              <w:rPr>
                <w:b/>
                <w:sz w:val="28"/>
                <w:szCs w:val="28"/>
              </w:rPr>
              <w:t>Компьютерная графика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64" w:rsidRPr="004F403B" w:rsidRDefault="00991264" w:rsidP="0040186E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DA4AC4">
              <w:rPr>
                <w:sz w:val="28"/>
                <w:szCs w:val="28"/>
              </w:rPr>
              <w:t>Основы компьютерной графики. 2</w:t>
            </w:r>
            <w:r w:rsidRPr="00DA4AC4">
              <w:rPr>
                <w:sz w:val="28"/>
                <w:szCs w:val="28"/>
                <w:lang w:val="en-US"/>
              </w:rPr>
              <w:t>D</w:t>
            </w:r>
            <w:r w:rsidRPr="00DA4AC4">
              <w:rPr>
                <w:sz w:val="28"/>
                <w:szCs w:val="28"/>
              </w:rPr>
              <w:t xml:space="preserve"> -модуль графического редактора КОМПАС: основные рабочие панели</w:t>
            </w:r>
            <w:r>
              <w:rPr>
                <w:sz w:val="28"/>
                <w:szCs w:val="28"/>
              </w:rPr>
              <w:t xml:space="preserve">, </w:t>
            </w:r>
            <w:r w:rsidRPr="00DA4AC4">
              <w:rPr>
                <w:sz w:val="28"/>
                <w:szCs w:val="28"/>
              </w:rPr>
              <w:t xml:space="preserve">команды рабочей панели </w:t>
            </w:r>
            <w:r>
              <w:rPr>
                <w:sz w:val="28"/>
                <w:szCs w:val="28"/>
              </w:rPr>
              <w:t xml:space="preserve">Состояние, </w:t>
            </w:r>
            <w:r w:rsidRPr="00DA4AC4">
              <w:rPr>
                <w:sz w:val="28"/>
                <w:szCs w:val="28"/>
              </w:rPr>
              <w:t>команды рабочей панели Стандартная</w:t>
            </w:r>
            <w:r>
              <w:rPr>
                <w:sz w:val="28"/>
                <w:szCs w:val="28"/>
              </w:rPr>
              <w:t xml:space="preserve">, </w:t>
            </w:r>
            <w:r w:rsidRPr="00DA4AC4">
              <w:rPr>
                <w:sz w:val="28"/>
                <w:szCs w:val="28"/>
              </w:rPr>
              <w:t>рабочая панель Редактирование</w:t>
            </w:r>
            <w:r>
              <w:rPr>
                <w:sz w:val="28"/>
                <w:szCs w:val="28"/>
              </w:rPr>
              <w:t xml:space="preserve">, </w:t>
            </w:r>
            <w:r w:rsidRPr="00DA4AC4">
              <w:rPr>
                <w:sz w:val="28"/>
                <w:szCs w:val="28"/>
              </w:rPr>
              <w:t>команда Параметры.Выполнение сборочного узла с крепежными соединениями и спецификации.3</w:t>
            </w:r>
            <w:r w:rsidRPr="00DA4AC4">
              <w:rPr>
                <w:sz w:val="28"/>
                <w:szCs w:val="28"/>
                <w:lang w:val="en-US"/>
              </w:rPr>
              <w:t>D</w:t>
            </w:r>
            <w:r w:rsidRPr="00DA4AC4">
              <w:rPr>
                <w:sz w:val="28"/>
                <w:szCs w:val="28"/>
              </w:rPr>
              <w:t>-модель графического редактора КОМПАС</w:t>
            </w:r>
            <w:r w:rsidR="0040186E">
              <w:rPr>
                <w:sz w:val="28"/>
                <w:szCs w:val="28"/>
              </w:rPr>
              <w:t>.</w:t>
            </w:r>
            <w:r w:rsidRPr="00DA4AC4">
              <w:rPr>
                <w:sz w:val="28"/>
                <w:szCs w:val="28"/>
              </w:rPr>
              <w:t xml:space="preserve"> Деталь графического редактора КОМПАС</w:t>
            </w:r>
            <w:r>
              <w:rPr>
                <w:sz w:val="28"/>
                <w:szCs w:val="28"/>
              </w:rPr>
              <w:t>,д</w:t>
            </w:r>
            <w:r w:rsidRPr="00DA4AC4">
              <w:rPr>
                <w:sz w:val="28"/>
                <w:szCs w:val="28"/>
              </w:rPr>
              <w:t>ерево построений</w:t>
            </w:r>
            <w:r>
              <w:rPr>
                <w:sz w:val="28"/>
                <w:szCs w:val="28"/>
              </w:rPr>
              <w:t>,р</w:t>
            </w:r>
            <w:r w:rsidRPr="00DA4AC4">
              <w:rPr>
                <w:sz w:val="28"/>
                <w:szCs w:val="28"/>
              </w:rPr>
              <w:t>абочая панель Редактирование детали</w:t>
            </w:r>
            <w:r>
              <w:rPr>
                <w:sz w:val="28"/>
                <w:szCs w:val="28"/>
              </w:rPr>
              <w:t>,р</w:t>
            </w:r>
            <w:r w:rsidRPr="00DA4AC4">
              <w:rPr>
                <w:sz w:val="28"/>
                <w:szCs w:val="28"/>
              </w:rPr>
              <w:t>абочая панель Вспомогательная геометрия</w:t>
            </w:r>
            <w:r>
              <w:rPr>
                <w:sz w:val="28"/>
                <w:szCs w:val="28"/>
              </w:rPr>
              <w:t>,т</w:t>
            </w:r>
            <w:r w:rsidRPr="00DA4AC4">
              <w:rPr>
                <w:sz w:val="28"/>
                <w:szCs w:val="28"/>
              </w:rPr>
              <w:t xml:space="preserve">ребования к эскизу детали при операциях </w:t>
            </w:r>
            <w:r w:rsidR="0040186E">
              <w:rPr>
                <w:sz w:val="28"/>
                <w:szCs w:val="28"/>
              </w:rPr>
              <w:t>в</w:t>
            </w:r>
            <w:r w:rsidRPr="00DA4AC4">
              <w:rPr>
                <w:sz w:val="28"/>
                <w:szCs w:val="28"/>
              </w:rPr>
              <w:t xml:space="preserve">ыдавливания и </w:t>
            </w:r>
            <w:r w:rsidR="0040186E">
              <w:rPr>
                <w:sz w:val="28"/>
                <w:szCs w:val="28"/>
              </w:rPr>
              <w:t>в</w:t>
            </w:r>
            <w:r w:rsidRPr="00DA4AC4">
              <w:rPr>
                <w:sz w:val="28"/>
                <w:szCs w:val="28"/>
              </w:rPr>
              <w:t>ращения</w:t>
            </w:r>
            <w:r>
              <w:rPr>
                <w:sz w:val="28"/>
                <w:szCs w:val="28"/>
              </w:rPr>
              <w:t>,в</w:t>
            </w:r>
            <w:r w:rsidRPr="00DA4AC4">
              <w:rPr>
                <w:sz w:val="28"/>
                <w:szCs w:val="28"/>
              </w:rPr>
              <w:t>ывод чертежа на печать.</w:t>
            </w:r>
            <w:r w:rsidRPr="00DA4AC4">
              <w:rPr>
                <w:bCs/>
                <w:iCs/>
                <w:sz w:val="28"/>
                <w:szCs w:val="28"/>
              </w:rPr>
              <w:t xml:space="preserve">Графический редактор </w:t>
            </w:r>
            <w:r w:rsidRPr="00DA4AC4">
              <w:rPr>
                <w:sz w:val="28"/>
                <w:szCs w:val="28"/>
                <w:lang w:val="en-US"/>
              </w:rPr>
              <w:t>AutoCAD</w:t>
            </w:r>
            <w:r w:rsidRPr="00DA4AC4">
              <w:rPr>
                <w:sz w:val="28"/>
                <w:szCs w:val="28"/>
              </w:rPr>
              <w:t>. Рабочие панели 2</w:t>
            </w:r>
            <w:r w:rsidRPr="00DA4AC4">
              <w:rPr>
                <w:sz w:val="28"/>
                <w:szCs w:val="28"/>
                <w:lang w:val="en-US"/>
              </w:rPr>
              <w:t>D</w:t>
            </w:r>
            <w:r w:rsidRPr="00DA4AC4">
              <w:rPr>
                <w:sz w:val="28"/>
                <w:szCs w:val="28"/>
              </w:rPr>
              <w:t xml:space="preserve">-модуля графического </w:t>
            </w:r>
            <w:r w:rsidRPr="00DA4AC4">
              <w:rPr>
                <w:bCs/>
                <w:iCs/>
                <w:sz w:val="28"/>
                <w:szCs w:val="28"/>
              </w:rPr>
              <w:t>редактора</w:t>
            </w:r>
            <w:r w:rsidRPr="00DA4AC4">
              <w:rPr>
                <w:sz w:val="28"/>
                <w:szCs w:val="28"/>
                <w:lang w:val="en-US"/>
              </w:rPr>
              <w:t>AutoCAD</w:t>
            </w:r>
            <w:r w:rsidRPr="00DA4AC4">
              <w:rPr>
                <w:sz w:val="28"/>
                <w:szCs w:val="28"/>
              </w:rPr>
              <w:t xml:space="preserve">. </w:t>
            </w:r>
          </w:p>
        </w:tc>
      </w:tr>
    </w:tbl>
    <w:p w:rsidR="00D9427A" w:rsidRPr="00104973" w:rsidRDefault="00D9427A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104973" w:rsidRPr="00104973" w:rsidRDefault="00CD0D99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Инженерная графика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04973" w:rsidRPr="00104973" w:rsidRDefault="00A513B4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104973" w:rsidRPr="00104973" w:rsidRDefault="00A513B4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04973" w:rsidRPr="00104973" w:rsidRDefault="00A513B4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104973" w:rsidRPr="00104973" w:rsidRDefault="00CD0D99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Компьютерная графика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04973" w:rsidRPr="00104973" w:rsidRDefault="00A513B4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104973" w:rsidRPr="00104973" w:rsidRDefault="00A513B4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04973" w:rsidRPr="00104973" w:rsidRDefault="00A513B4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04973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04973" w:rsidRPr="00104973" w:rsidRDefault="00A513B4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:rsidR="00104973" w:rsidRPr="00104973" w:rsidRDefault="00A513B4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04973" w:rsidRPr="00104973" w:rsidRDefault="00A513B4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</w:tbl>
    <w:p w:rsidR="00913F69" w:rsidRDefault="00913F69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885"/>
        <w:gridCol w:w="4019"/>
      </w:tblGrid>
      <w:tr w:rsidR="008B5FD0" w:rsidTr="008B5FD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D0" w:rsidRDefault="008B5FD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  <w:p w:rsidR="008B5FD0" w:rsidRDefault="008B5FD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D0" w:rsidRDefault="008B5FD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 раздела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D0" w:rsidRDefault="008B5FD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8B5FD0" w:rsidTr="008B5FD0">
        <w:trPr>
          <w:trHeight w:val="412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D0" w:rsidRDefault="008B5FD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D0" w:rsidRDefault="008B5FD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8B5FD0" w:rsidRDefault="008B5FD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8B5FD0" w:rsidRDefault="008B5FD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8B5FD0" w:rsidRDefault="008B5FD0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8B5FD0" w:rsidRDefault="008B5FD0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8B5FD0" w:rsidRDefault="008B5FD0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8B5FD0" w:rsidRDefault="008B5FD0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8B5FD0" w:rsidRDefault="008B5FD0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8B5FD0" w:rsidRDefault="008B5FD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Инженерная графика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D0" w:rsidRDefault="008B5FD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машиностроительных чертежей (учебное пособие) / Елисеев Н.А., Немолотов С.О., Параскевопуло Ю.Г., Сальникова В.В. СПб.: ПГУПС, 2008. – 98 с. </w:t>
            </w:r>
            <w:hyperlink r:id="rId9" w:history="1">
              <w:r>
                <w:rPr>
                  <w:rStyle w:val="a4"/>
                  <w:sz w:val="28"/>
                  <w:szCs w:val="28"/>
                </w:rPr>
                <w:t>http://e.lanbook.com/book/91137.</w:t>
              </w:r>
            </w:hyperlink>
          </w:p>
          <w:p w:rsidR="008B5FD0" w:rsidRDefault="008B5FD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Проекционное черчение: учебное пособие/ Л.А. Дудкина и др. – </w:t>
            </w:r>
          </w:p>
          <w:p w:rsidR="008B5FD0" w:rsidRDefault="008B5FD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СПб.: ПГУПС. 2010.- 65с. </w:t>
            </w:r>
            <w:hyperlink r:id="rId10" w:history="1">
              <w:r>
                <w:rPr>
                  <w:rStyle w:val="a4"/>
                  <w:sz w:val="28"/>
                  <w:szCs w:val="28"/>
                </w:rPr>
                <w:t>http://e.lanbook.com/book/91129.</w:t>
              </w:r>
            </w:hyperlink>
          </w:p>
          <w:p w:rsidR="008B5FD0" w:rsidRDefault="008B5FD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Сборочный чертеж. Узел машинный простой: учеб. Пособие / /Л.А. Дудкина, С.О. Немолотов, В.В. Сальникова. – СПб.: Петербургский гос. Ун-т путей сообщения, 2014. – 43с.</w:t>
            </w:r>
          </w:p>
          <w:p w:rsidR="008B5FD0" w:rsidRDefault="008B5FD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Резьбовые изделия и соединения (учебное пособие) / Черменина Е.В., Сальникова В.В., Сафонова Т.Ю.   – СПб.: ПГУПС, 2005. – 56с.</w:t>
            </w:r>
          </w:p>
        </w:tc>
      </w:tr>
      <w:tr w:rsidR="008B5FD0" w:rsidTr="008B5FD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D0" w:rsidRDefault="008B5FD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D0" w:rsidRDefault="008B5FD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8B5FD0" w:rsidRDefault="008B5FD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8B5FD0" w:rsidRDefault="008B5FD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графика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D0" w:rsidRDefault="008B5FD0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компьютерной графики (учебное пособие) / Елисеев Н.А., Кондрат М.Д., Параскевопуло Ю.Г., Третьяков Д.В. –  СПб.: ПГУПС, 2009. – 127 с.</w:t>
            </w:r>
          </w:p>
          <w:p w:rsidR="008B5FD0" w:rsidRDefault="008B5FD0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Компьютерное моделирование и основы дизайна на транспорте (учебное пособие) / Елисеев Н.А., Кондрат М.Д., Параскевопуло Ю.Г., Третьяков Д.В., Трофимов В.С. </w:t>
            </w:r>
            <w:r>
              <w:rPr>
                <w:sz w:val="28"/>
                <w:szCs w:val="28"/>
              </w:rPr>
              <w:lastRenderedPageBreak/>
              <w:t xml:space="preserve">–  СПб.: ПГУПС, 2008. – 158 с. </w:t>
            </w:r>
          </w:p>
          <w:p w:rsidR="008B5FD0" w:rsidRDefault="008B5FD0">
            <w:pPr>
              <w:pStyle w:val="a3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Проекционное черчение в графических редакторах КОМПАС и </w:t>
            </w:r>
            <w:r>
              <w:rPr>
                <w:bCs/>
                <w:sz w:val="28"/>
                <w:szCs w:val="28"/>
                <w:lang w:val="en-US"/>
              </w:rPr>
              <w:t>AutoCAD</w:t>
            </w:r>
            <w:r>
              <w:rPr>
                <w:bCs/>
                <w:sz w:val="28"/>
                <w:szCs w:val="28"/>
              </w:rPr>
              <w:t xml:space="preserve">: методические указания / Н.А. Елисеев, Н.Н. Елисеева, Ю.Е. Пузанова; ПГУПС. Ч. 1. – 2014. – 34 с. </w:t>
            </w:r>
            <w:hyperlink r:id="rId11" w:history="1">
              <w:r>
                <w:rPr>
                  <w:rStyle w:val="a4"/>
                  <w:sz w:val="28"/>
                  <w:szCs w:val="28"/>
                </w:rPr>
                <w:t>http://e.lanbook.com/book/91122.</w:t>
              </w:r>
            </w:hyperlink>
          </w:p>
        </w:tc>
      </w:tr>
    </w:tbl>
    <w:p w:rsidR="008B5FD0" w:rsidRDefault="008B5FD0" w:rsidP="008B5FD0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8B5FD0" w:rsidRDefault="008B5FD0" w:rsidP="008B5FD0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B5FD0" w:rsidRDefault="008B5FD0" w:rsidP="008B5FD0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8B5FD0" w:rsidRDefault="008B5FD0" w:rsidP="008B5FD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B5FD0" w:rsidRDefault="008B5FD0" w:rsidP="008B5FD0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</w:p>
    <w:p w:rsidR="008B5FD0" w:rsidRDefault="008B5FD0" w:rsidP="008B5FD0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B5FD0" w:rsidRDefault="008B5FD0" w:rsidP="008B5FD0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8B5FD0" w:rsidRDefault="008B5FD0" w:rsidP="008B5FD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5FD0" w:rsidRDefault="008B5FD0" w:rsidP="008B5FD0">
      <w:pPr>
        <w:pStyle w:val="a3"/>
        <w:widowControl w:val="0"/>
        <w:spacing w:after="0" w:line="240" w:lineRule="auto"/>
        <w:ind w:left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8B5FD0" w:rsidRDefault="008B5FD0" w:rsidP="008B5FD0">
      <w:pPr>
        <w:pStyle w:val="a9"/>
      </w:pPr>
      <w:r>
        <w:rPr>
          <w:sz w:val="28"/>
          <w:szCs w:val="28"/>
        </w:rPr>
        <w:t xml:space="preserve">1. Проекционное черчение(учебное пособие) / Дудкина Л.А., Елисеева Н.Н., Леонова Н.И., Пузанова Ю.Е. – СПб.: ПГУПС, 2010. – 65 с. </w:t>
      </w:r>
      <w:hyperlink r:id="rId12" w:history="1">
        <w:r>
          <w:rPr>
            <w:rStyle w:val="a4"/>
            <w:sz w:val="28"/>
            <w:szCs w:val="28"/>
          </w:rPr>
          <w:t>http://e.lanbook.com/book/91129.</w:t>
        </w:r>
      </w:hyperlink>
    </w:p>
    <w:p w:rsidR="008B5FD0" w:rsidRDefault="008B5FD0" w:rsidP="008B5FD0">
      <w:pPr>
        <w:jc w:val="both"/>
        <w:rPr>
          <w:sz w:val="28"/>
          <w:szCs w:val="28"/>
        </w:rPr>
      </w:pPr>
      <w:r>
        <w:rPr>
          <w:sz w:val="28"/>
          <w:szCs w:val="28"/>
        </w:rPr>
        <w:t>2. Резьбовые изделия и соединения (учебное пособие) / Черменина Е.В., Сальникова В.В., Сафонова Т.Ю.   – СПб.: ПГУПС, 2005. – 56с.</w:t>
      </w:r>
    </w:p>
    <w:p w:rsidR="008B5FD0" w:rsidRDefault="008B5FD0" w:rsidP="008B5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Чтение машиностроительных чертежей / учебное пособие / Елисеев Н.А., Немолотов С.О., Параскевопуло Ю.Г., Сальникова В.В. -СПб.: ПГУПС, 2008. – 98 с. </w:t>
      </w:r>
      <w:hyperlink r:id="rId13" w:history="1">
        <w:r>
          <w:rPr>
            <w:rStyle w:val="a4"/>
            <w:sz w:val="28"/>
            <w:szCs w:val="28"/>
          </w:rPr>
          <w:t>http://e.lanbook.com/book/91137.</w:t>
        </w:r>
      </w:hyperlink>
    </w:p>
    <w:p w:rsidR="008B5FD0" w:rsidRDefault="008B5FD0" w:rsidP="008B5FD0">
      <w:pPr>
        <w:jc w:val="both"/>
        <w:rPr>
          <w:sz w:val="28"/>
          <w:szCs w:val="28"/>
        </w:rPr>
      </w:pPr>
      <w:r>
        <w:rPr>
          <w:sz w:val="28"/>
          <w:szCs w:val="28"/>
        </w:rPr>
        <w:t>4. Основы компьютерной графики / учебное пособие / Елисеев Н.А., Кондрат М.Д., Параскевопуло Ю.Г., Третьяков Д.В. –  СПб.: ПГУПС, 2009. – 127 с.</w:t>
      </w:r>
    </w:p>
    <w:p w:rsidR="008B5FD0" w:rsidRDefault="008B5FD0" w:rsidP="008B5FD0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8B5FD0" w:rsidRDefault="008B5FD0" w:rsidP="008B5F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Построение аксонометрических проекций (учебное пособие) / Александров С.О., Елисеев Н.А., Параскевопуло Ю.Г., Третьяков Д.В.  – СПб.: ПГУПС, 2006. – 55 с.</w:t>
      </w:r>
    </w:p>
    <w:p w:rsidR="008B5FD0" w:rsidRDefault="008B5FD0" w:rsidP="008B5F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Проекционное черчение в графических редакторах КОМПАС и AutoCAD: методические указания / Н. А. Елисеев, Н. Н. Елисеева, Ю. Е. Пузанова; ПГУПС. Ч. 1. – 2014. – 34 с. </w:t>
      </w:r>
      <w:hyperlink r:id="rId14" w:history="1">
        <w:r>
          <w:rPr>
            <w:rStyle w:val="a4"/>
            <w:sz w:val="28"/>
            <w:szCs w:val="28"/>
          </w:rPr>
          <w:t>http://e.lanbook.com/book/91122.</w:t>
        </w:r>
      </w:hyperlink>
    </w:p>
    <w:p w:rsidR="008B5FD0" w:rsidRDefault="008B5FD0" w:rsidP="008B5FD0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Проекционное черчение в графических редакторах КОМПАС и AutoCAD: методические указания / Н. А. Елисеев, Н. Н. Елисеева, Ю. Е. Пузанова; ПГУПС. Ч. 2. – 2015. –57с.;</w:t>
      </w:r>
    </w:p>
    <w:p w:rsidR="008B5FD0" w:rsidRDefault="008B5FD0" w:rsidP="008B5FD0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Компьютерное моделирование и основы дизайна на транспорте / учебное пособие / Елисеев Н.А., Кондрат М.Д., Параскевопуло Ю.Г., Третьяков Д.В., Трофимов В.С. –  СПб.: ПГУПС, 2008. – 158 с.</w:t>
      </w:r>
    </w:p>
    <w:p w:rsidR="008B5FD0" w:rsidRDefault="008B5FD0" w:rsidP="008B5F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</w:rPr>
        <w:t>Практикум по дисциплинам «С</w:t>
      </w:r>
      <w:r>
        <w:rPr>
          <w:sz w:val="28"/>
          <w:lang w:val="en-US"/>
        </w:rPr>
        <w:t>AD</w:t>
      </w:r>
      <w:r>
        <w:rPr>
          <w:sz w:val="28"/>
        </w:rPr>
        <w:t>/</w:t>
      </w:r>
      <w:r>
        <w:rPr>
          <w:sz w:val="28"/>
          <w:lang w:val="en-US"/>
        </w:rPr>
        <w:t>CAM</w:t>
      </w:r>
      <w:r>
        <w:rPr>
          <w:sz w:val="28"/>
        </w:rPr>
        <w:t>-технологии» и «Компьютерная графика»</w:t>
      </w:r>
      <w:r>
        <w:rPr>
          <w:sz w:val="28"/>
          <w:szCs w:val="28"/>
        </w:rPr>
        <w:t xml:space="preserve">: учебное пособие / Елисеев Н.А., Кондрат М.Д., Параскевопуло Ю.Г., Третьяков Д.В. –  СПб.: ПГУПС, 2010. – 48 с. </w:t>
      </w:r>
      <w:hyperlink r:id="rId15" w:history="1">
        <w:r>
          <w:rPr>
            <w:rStyle w:val="a4"/>
            <w:sz w:val="28"/>
            <w:szCs w:val="28"/>
          </w:rPr>
          <w:t>http://e.lanbook.com/book/91133.</w:t>
        </w:r>
      </w:hyperlink>
    </w:p>
    <w:p w:rsidR="008B5FD0" w:rsidRDefault="008B5FD0" w:rsidP="008B5FD0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6. Трехмерное и двухмерное моделирование сборочных единиц. Графический редактор КОМПАС (учебное пособие)/ Елисеев Н.А., Кондрат М.Д., Параскевопуло Ю.Г., Третьяков Д.В. –  СПб.: ПГУПС, 2013. – 60 с. </w:t>
      </w:r>
      <w:hyperlink r:id="rId16" w:history="1">
        <w:r>
          <w:rPr>
            <w:rStyle w:val="a4"/>
            <w:sz w:val="28"/>
            <w:szCs w:val="28"/>
          </w:rPr>
          <w:t>http://e.lanbook.com/book/91125.</w:t>
        </w:r>
      </w:hyperlink>
    </w:p>
    <w:p w:rsidR="008B5FD0" w:rsidRDefault="008B5FD0" w:rsidP="008B5FD0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8B5FD0" w:rsidRDefault="008B5FD0" w:rsidP="008B5FD0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1.    </w:t>
      </w:r>
      <w:r>
        <w:rPr>
          <w:bCs/>
          <w:sz w:val="28"/>
          <w:szCs w:val="28"/>
        </w:rPr>
        <w:t>ГОСТ 9150-2002</w:t>
      </w:r>
      <w:r>
        <w:rPr>
          <w:sz w:val="28"/>
          <w:szCs w:val="28"/>
        </w:rPr>
        <w:t xml:space="preserve">–М.: </w:t>
      </w:r>
      <w:r>
        <w:rPr>
          <w:color w:val="333333"/>
          <w:sz w:val="28"/>
          <w:szCs w:val="28"/>
          <w:shd w:val="clear" w:color="auto" w:fill="FFFFFF"/>
        </w:rPr>
        <w:t>Издательство стандартов,2002.</w:t>
      </w:r>
    </w:p>
    <w:p w:rsidR="008B5FD0" w:rsidRDefault="008B5FD0" w:rsidP="008B5FD0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2.    ГОСТ 8724-81 </w:t>
      </w:r>
      <w:r>
        <w:rPr>
          <w:sz w:val="28"/>
          <w:szCs w:val="28"/>
        </w:rPr>
        <w:t xml:space="preserve">– М.: </w:t>
      </w:r>
      <w:r>
        <w:rPr>
          <w:color w:val="000000"/>
          <w:sz w:val="28"/>
          <w:szCs w:val="28"/>
          <w:shd w:val="clear" w:color="auto" w:fill="FFFFFF"/>
        </w:rPr>
        <w:t>Комитет стандартизации и метрологии СССР,1981.</w:t>
      </w:r>
    </w:p>
    <w:p w:rsidR="008B5FD0" w:rsidRDefault="008B5FD0" w:rsidP="008B5FD0">
      <w:pPr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3.</w:t>
      </w:r>
      <w:r>
        <w:rPr>
          <w:color w:val="333333"/>
          <w:sz w:val="28"/>
          <w:szCs w:val="28"/>
          <w:shd w:val="clear" w:color="auto" w:fill="FFFFFF"/>
        </w:rPr>
        <w:t xml:space="preserve">ГОСТ 5264-80 </w:t>
      </w:r>
      <w:r>
        <w:rPr>
          <w:sz w:val="28"/>
          <w:szCs w:val="28"/>
        </w:rPr>
        <w:t xml:space="preserve">– М.: </w:t>
      </w:r>
      <w:r>
        <w:rPr>
          <w:color w:val="333333"/>
          <w:sz w:val="28"/>
          <w:szCs w:val="28"/>
          <w:shd w:val="clear" w:color="auto" w:fill="FFFFFF"/>
        </w:rPr>
        <w:t>Стандартинформ,2005.</w:t>
      </w:r>
    </w:p>
    <w:p w:rsidR="008B5FD0" w:rsidRDefault="008B5FD0" w:rsidP="008B5F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6.ГОСТ 2. 109–73 (2001) ЕСКД. Основные требования к чертежам, М,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>, 2007, 28 с.</w:t>
      </w:r>
    </w:p>
    <w:p w:rsidR="008B5FD0" w:rsidRDefault="008B5FD0" w:rsidP="008B5F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ГОСТ 2.304-81 ЕСКД   Шрифты чертежные, М, Издательство стандартов, 2001, 22 с.</w:t>
      </w:r>
    </w:p>
    <w:p w:rsidR="008B5FD0" w:rsidRDefault="008B5FD0" w:rsidP="008B5F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8.  ГОСТ 2.305–2008 ЕСКД. Изображения – виды, разрезы, сечения, М,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>, 2009, 28 с.</w:t>
      </w:r>
    </w:p>
    <w:p w:rsidR="008B5FD0" w:rsidRDefault="008B5FD0" w:rsidP="008B5F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9. ГОСТ 2.306–68* ЕСКД. Обозначение графическое материалов и правила </w:t>
      </w:r>
      <w:proofErr w:type="spellStart"/>
      <w:r>
        <w:rPr>
          <w:sz w:val="28"/>
          <w:szCs w:val="28"/>
        </w:rPr>
        <w:t>ихнанесения</w:t>
      </w:r>
      <w:proofErr w:type="spellEnd"/>
      <w:r>
        <w:rPr>
          <w:sz w:val="28"/>
          <w:szCs w:val="28"/>
        </w:rPr>
        <w:t xml:space="preserve"> на чертежах, М,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>, 2007, 6 с.</w:t>
      </w:r>
    </w:p>
    <w:p w:rsidR="008B5FD0" w:rsidRDefault="008B5FD0" w:rsidP="008B5F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 ГОСТ 2.307–2011 ЕСКД. Нанесение размеров и предельных отклонений, М,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>, 2012, 30 с.</w:t>
      </w:r>
    </w:p>
    <w:p w:rsidR="00DB6913" w:rsidRPr="00912DBE" w:rsidRDefault="00DB6913" w:rsidP="007B2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15D76" w:rsidRDefault="00A15D76" w:rsidP="00A15D76">
      <w:pPr>
        <w:pStyle w:val="a3"/>
        <w:numPr>
          <w:ilvl w:val="0"/>
          <w:numId w:val="29"/>
        </w:numPr>
        <w:rPr>
          <w:rFonts w:cs="Times New Roman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Личный кабинет обучающегося и электронная информационно-образовательная среда. </w:t>
      </w:r>
      <w:r>
        <w:rPr>
          <w:rFonts w:cs="Times New Roman"/>
          <w:sz w:val="28"/>
          <w:szCs w:val="28"/>
        </w:rPr>
        <w:t xml:space="preserve">[Электронный ресурс]. – Режим доступа: </w:t>
      </w:r>
      <w:r>
        <w:rPr>
          <w:rFonts w:cs="Times New Roman"/>
          <w:sz w:val="28"/>
          <w:szCs w:val="28"/>
          <w:lang w:val="en-US"/>
        </w:rPr>
        <w:t>http</w:t>
      </w:r>
      <w:r>
        <w:rPr>
          <w:rFonts w:cs="Times New Roman"/>
          <w:sz w:val="28"/>
          <w:szCs w:val="28"/>
        </w:rPr>
        <w:t>://</w:t>
      </w:r>
      <w:proofErr w:type="spellStart"/>
      <w:r>
        <w:rPr>
          <w:rFonts w:cs="Times New Roman"/>
          <w:sz w:val="28"/>
          <w:szCs w:val="28"/>
          <w:lang w:val="en-US"/>
        </w:rPr>
        <w:t>sdo</w:t>
      </w:r>
      <w:proofErr w:type="spellEnd"/>
      <w:r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pgups</w:t>
      </w:r>
      <w:proofErr w:type="spellEnd"/>
      <w:r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ru</w:t>
      </w:r>
      <w:proofErr w:type="spellEnd"/>
      <w:r>
        <w:rPr>
          <w:rFonts w:cs="Times New Roman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A15D76" w:rsidRDefault="005F6DAE" w:rsidP="00A15D76">
      <w:pPr>
        <w:pStyle w:val="a3"/>
        <w:numPr>
          <w:ilvl w:val="0"/>
          <w:numId w:val="29"/>
        </w:numPr>
        <w:jc w:val="both"/>
        <w:rPr>
          <w:bCs/>
          <w:color w:val="000000" w:themeColor="text1"/>
          <w:sz w:val="28"/>
          <w:szCs w:val="28"/>
        </w:rPr>
      </w:pPr>
      <w:hyperlink r:id="rId17" w:history="1">
        <w:r w:rsidR="00A15D76">
          <w:rPr>
            <w:rStyle w:val="a4"/>
            <w:bCs/>
            <w:color w:val="000000" w:themeColor="text1"/>
            <w:sz w:val="28"/>
            <w:szCs w:val="28"/>
            <w:lang w:val="en-US"/>
          </w:rPr>
          <w:t>http</w:t>
        </w:r>
        <w:r w:rsidR="00A15D76">
          <w:rPr>
            <w:rStyle w:val="a4"/>
            <w:bCs/>
            <w:color w:val="000000" w:themeColor="text1"/>
            <w:sz w:val="28"/>
            <w:szCs w:val="28"/>
          </w:rPr>
          <w:t>://</w:t>
        </w:r>
        <w:r w:rsidR="00A15D76">
          <w:rPr>
            <w:rStyle w:val="a4"/>
            <w:bCs/>
            <w:color w:val="000000" w:themeColor="text1"/>
            <w:sz w:val="28"/>
            <w:szCs w:val="28"/>
            <w:lang w:val="en-US"/>
          </w:rPr>
          <w:t>e</w:t>
        </w:r>
        <w:r w:rsidR="00A15D76">
          <w:rPr>
            <w:rStyle w:val="a4"/>
            <w:bCs/>
            <w:color w:val="000000" w:themeColor="text1"/>
            <w:sz w:val="28"/>
            <w:szCs w:val="28"/>
          </w:rPr>
          <w:t>.</w:t>
        </w:r>
        <w:r w:rsidR="00A15D76">
          <w:rPr>
            <w:rStyle w:val="a4"/>
            <w:bCs/>
            <w:color w:val="000000" w:themeColor="text1"/>
            <w:sz w:val="28"/>
            <w:szCs w:val="28"/>
            <w:lang w:val="en-US"/>
          </w:rPr>
          <w:t>lanbook.com</w:t>
        </w:r>
      </w:hyperlink>
      <w:r w:rsidR="00A15D76">
        <w:rPr>
          <w:bCs/>
          <w:color w:val="000000" w:themeColor="text1"/>
          <w:sz w:val="28"/>
          <w:szCs w:val="28"/>
          <w:lang w:val="en-US"/>
        </w:rPr>
        <w:t>.</w:t>
      </w:r>
    </w:p>
    <w:p w:rsidR="00A15D76" w:rsidRDefault="005F6DAE" w:rsidP="00A15D76">
      <w:pPr>
        <w:pStyle w:val="a3"/>
        <w:numPr>
          <w:ilvl w:val="0"/>
          <w:numId w:val="29"/>
        </w:numPr>
        <w:jc w:val="both"/>
        <w:rPr>
          <w:bCs/>
          <w:color w:val="000000" w:themeColor="text1"/>
          <w:sz w:val="28"/>
          <w:szCs w:val="28"/>
        </w:rPr>
      </w:pPr>
      <w:hyperlink r:id="rId18" w:history="1">
        <w:r w:rsidR="00A15D76">
          <w:rPr>
            <w:rStyle w:val="a4"/>
            <w:bCs/>
            <w:color w:val="000000" w:themeColor="text1"/>
            <w:sz w:val="28"/>
            <w:szCs w:val="28"/>
            <w:lang w:val="en-US"/>
          </w:rPr>
          <w:t>http</w:t>
        </w:r>
        <w:r w:rsidR="00A15D76">
          <w:rPr>
            <w:rStyle w:val="a4"/>
            <w:bCs/>
            <w:color w:val="000000" w:themeColor="text1"/>
            <w:sz w:val="28"/>
            <w:szCs w:val="28"/>
          </w:rPr>
          <w:t>:</w:t>
        </w:r>
        <w:r w:rsidR="00A15D76">
          <w:rPr>
            <w:rStyle w:val="a4"/>
            <w:bCs/>
            <w:color w:val="000000" w:themeColor="text1"/>
            <w:sz w:val="28"/>
            <w:szCs w:val="28"/>
            <w:lang w:val="en-US"/>
          </w:rPr>
          <w:t>//ibooks.ru</w:t>
        </w:r>
      </w:hyperlink>
      <w:r w:rsidR="00A15D76">
        <w:rPr>
          <w:bCs/>
          <w:color w:val="000000" w:themeColor="text1"/>
          <w:sz w:val="28"/>
          <w:szCs w:val="28"/>
          <w:lang w:val="en-US"/>
        </w:rPr>
        <w:t>.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DB6913" w:rsidRPr="00104973" w:rsidRDefault="00DB691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D6DC1" w:rsidRPr="00E530FA" w:rsidRDefault="001D6DC1" w:rsidP="001D6DC1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D6DC1" w:rsidRPr="00E530FA" w:rsidRDefault="001D6DC1" w:rsidP="001D6DC1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D6DC1" w:rsidRPr="00E530FA" w:rsidRDefault="001D6DC1" w:rsidP="001D6DC1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D6DC1" w:rsidRPr="00E530FA" w:rsidRDefault="001D6DC1" w:rsidP="001D6DC1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</w:t>
      </w:r>
      <w:r>
        <w:rPr>
          <w:rFonts w:eastAsia="Times New Roman" w:cs="Times New Roman"/>
          <w:bCs/>
          <w:sz w:val="28"/>
          <w:szCs w:val="28"/>
          <w:lang w:eastAsia="ru-RU"/>
        </w:rPr>
        <w:t>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22D53" w:rsidRPr="009D4269" w:rsidRDefault="00D22D53" w:rsidP="00D22D53">
      <w:pPr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9D4269">
        <w:rPr>
          <w:rFonts w:eastAsia="Calibri"/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D22D53" w:rsidRPr="009D4269" w:rsidRDefault="00D22D53" w:rsidP="00D22D53">
      <w:pPr>
        <w:numPr>
          <w:ilvl w:val="0"/>
          <w:numId w:val="18"/>
        </w:numPr>
        <w:tabs>
          <w:tab w:val="left" w:pos="1418"/>
        </w:tabs>
        <w:spacing w:line="240" w:lineRule="auto"/>
        <w:ind w:left="0" w:firstLine="851"/>
        <w:rPr>
          <w:rFonts w:eastAsia="Calibri"/>
          <w:b/>
          <w:bCs/>
          <w:sz w:val="28"/>
          <w:szCs w:val="28"/>
        </w:rPr>
      </w:pPr>
      <w:r w:rsidRPr="009D4269">
        <w:rPr>
          <w:rFonts w:eastAsia="Calibri"/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D22D53" w:rsidRPr="009D4269" w:rsidRDefault="00D22D53" w:rsidP="00D22D53">
      <w:pPr>
        <w:numPr>
          <w:ilvl w:val="0"/>
          <w:numId w:val="18"/>
        </w:numPr>
        <w:tabs>
          <w:tab w:val="left" w:pos="1418"/>
        </w:tabs>
        <w:spacing w:line="240" w:lineRule="auto"/>
        <w:ind w:left="0" w:firstLine="851"/>
        <w:rPr>
          <w:rFonts w:eastAsia="Calibri"/>
          <w:b/>
          <w:bCs/>
          <w:sz w:val="28"/>
          <w:szCs w:val="28"/>
        </w:rPr>
      </w:pPr>
      <w:r w:rsidRPr="009D4269">
        <w:rPr>
          <w:rFonts w:eastAsia="Calibri"/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rFonts w:eastAsia="Calibri"/>
          <w:bCs/>
          <w:sz w:val="28"/>
          <w:szCs w:val="28"/>
        </w:rPr>
        <w:t xml:space="preserve"> </w:t>
      </w:r>
      <w:r w:rsidRPr="009D4269">
        <w:rPr>
          <w:rFonts w:eastAsia="Calibri"/>
          <w:bCs/>
          <w:sz w:val="28"/>
          <w:szCs w:val="28"/>
        </w:rPr>
        <w:t>(компьютерное тестирование, демонстрация мультимедийных</w:t>
      </w:r>
      <w:r>
        <w:rPr>
          <w:rFonts w:eastAsia="Calibri"/>
          <w:bCs/>
          <w:sz w:val="28"/>
          <w:szCs w:val="28"/>
        </w:rPr>
        <w:t xml:space="preserve"> </w:t>
      </w:r>
      <w:r w:rsidRPr="009D4269">
        <w:rPr>
          <w:rFonts w:eastAsia="Calibri"/>
          <w:bCs/>
          <w:sz w:val="28"/>
          <w:szCs w:val="28"/>
        </w:rPr>
        <w:t>материалов).</w:t>
      </w:r>
    </w:p>
    <w:p w:rsidR="00D22D53" w:rsidRPr="009D4269" w:rsidRDefault="00D22D53" w:rsidP="00D22D53">
      <w:pPr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9D4269">
        <w:rPr>
          <w:rFonts w:eastAsia="Calibri"/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1D6DC1" w:rsidRPr="00104973" w:rsidRDefault="001D6DC1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57FB9" w:rsidRDefault="00A51E9E" w:rsidP="00357FB9">
      <w:pPr>
        <w:tabs>
          <w:tab w:val="left" w:pos="0"/>
        </w:tabs>
        <w:spacing w:after="120" w:line="240" w:lineRule="auto"/>
        <w:contextualSpacing/>
        <w:rPr>
          <w:rFonts w:eastAsia="Calibri" w:cs="Times New Roman"/>
          <w:bCs/>
          <w:iCs/>
          <w:sz w:val="28"/>
        </w:rPr>
      </w:pPr>
      <w:r>
        <w:rPr>
          <w:rFonts w:eastAsia="Calibri" w:cs="Times New Roman"/>
          <w:bCs/>
          <w:iCs/>
          <w:noProof/>
          <w:sz w:val="28"/>
          <w:lang w:eastAsia="ru-RU"/>
        </w:rPr>
        <w:lastRenderedPageBreak/>
        <w:drawing>
          <wp:inline distT="0" distB="0" distL="0" distR="0">
            <wp:extent cx="5940425" cy="8402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49.B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7FB9" w:rsidSect="00AE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36712"/>
    <w:multiLevelType w:val="hybridMultilevel"/>
    <w:tmpl w:val="C2302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8"/>
  </w:num>
  <w:num w:numId="5">
    <w:abstractNumId w:val="27"/>
  </w:num>
  <w:num w:numId="6">
    <w:abstractNumId w:val="25"/>
  </w:num>
  <w:num w:numId="7">
    <w:abstractNumId w:val="16"/>
  </w:num>
  <w:num w:numId="8">
    <w:abstractNumId w:val="22"/>
  </w:num>
  <w:num w:numId="9">
    <w:abstractNumId w:val="0"/>
  </w:num>
  <w:num w:numId="10">
    <w:abstractNumId w:val="15"/>
  </w:num>
  <w:num w:numId="11">
    <w:abstractNumId w:val="21"/>
  </w:num>
  <w:num w:numId="12">
    <w:abstractNumId w:val="28"/>
  </w:num>
  <w:num w:numId="13">
    <w:abstractNumId w:val="2"/>
  </w:num>
  <w:num w:numId="14">
    <w:abstractNumId w:val="10"/>
  </w:num>
  <w:num w:numId="15">
    <w:abstractNumId w:val="24"/>
  </w:num>
  <w:num w:numId="16">
    <w:abstractNumId w:val="13"/>
  </w:num>
  <w:num w:numId="17">
    <w:abstractNumId w:val="3"/>
  </w:num>
  <w:num w:numId="18">
    <w:abstractNumId w:val="14"/>
  </w:num>
  <w:num w:numId="19">
    <w:abstractNumId w:val="4"/>
  </w:num>
  <w:num w:numId="20">
    <w:abstractNumId w:val="12"/>
  </w:num>
  <w:num w:numId="21">
    <w:abstractNumId w:val="17"/>
  </w:num>
  <w:num w:numId="22">
    <w:abstractNumId w:val="11"/>
  </w:num>
  <w:num w:numId="23">
    <w:abstractNumId w:val="9"/>
  </w:num>
  <w:num w:numId="24">
    <w:abstractNumId w:val="26"/>
  </w:num>
  <w:num w:numId="25">
    <w:abstractNumId w:val="6"/>
  </w:num>
  <w:num w:numId="26">
    <w:abstractNumId w:val="20"/>
  </w:num>
  <w:num w:numId="27">
    <w:abstractNumId w:val="5"/>
  </w:num>
  <w:num w:numId="28">
    <w:abstractNumId w:val="7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2155A"/>
    <w:rsid w:val="000E1457"/>
    <w:rsid w:val="000F2B09"/>
    <w:rsid w:val="001012EE"/>
    <w:rsid w:val="00104973"/>
    <w:rsid w:val="00116BA5"/>
    <w:rsid w:val="00127F09"/>
    <w:rsid w:val="00145133"/>
    <w:rsid w:val="001679F7"/>
    <w:rsid w:val="001A7CF3"/>
    <w:rsid w:val="001B14BB"/>
    <w:rsid w:val="001D6DC1"/>
    <w:rsid w:val="001F0859"/>
    <w:rsid w:val="00226FA1"/>
    <w:rsid w:val="00271958"/>
    <w:rsid w:val="00357FB9"/>
    <w:rsid w:val="003D1C87"/>
    <w:rsid w:val="0040186E"/>
    <w:rsid w:val="00421DA8"/>
    <w:rsid w:val="004353C5"/>
    <w:rsid w:val="00461115"/>
    <w:rsid w:val="004F403B"/>
    <w:rsid w:val="00566189"/>
    <w:rsid w:val="005F6DAE"/>
    <w:rsid w:val="006D057A"/>
    <w:rsid w:val="00705B36"/>
    <w:rsid w:val="00744617"/>
    <w:rsid w:val="00757412"/>
    <w:rsid w:val="007B19F4"/>
    <w:rsid w:val="007B2670"/>
    <w:rsid w:val="00862B38"/>
    <w:rsid w:val="008B5FD0"/>
    <w:rsid w:val="00913F69"/>
    <w:rsid w:val="00916494"/>
    <w:rsid w:val="00944CBF"/>
    <w:rsid w:val="00991264"/>
    <w:rsid w:val="00A15D76"/>
    <w:rsid w:val="00A50ABB"/>
    <w:rsid w:val="00A513B4"/>
    <w:rsid w:val="00A51494"/>
    <w:rsid w:val="00A51E9E"/>
    <w:rsid w:val="00AC06CE"/>
    <w:rsid w:val="00AE2182"/>
    <w:rsid w:val="00B7742B"/>
    <w:rsid w:val="00BF48B5"/>
    <w:rsid w:val="00C51E72"/>
    <w:rsid w:val="00CA314D"/>
    <w:rsid w:val="00CD0D99"/>
    <w:rsid w:val="00CE1437"/>
    <w:rsid w:val="00CE3D08"/>
    <w:rsid w:val="00D147C9"/>
    <w:rsid w:val="00D22D53"/>
    <w:rsid w:val="00D9427A"/>
    <w:rsid w:val="00D96C21"/>
    <w:rsid w:val="00D96E0F"/>
    <w:rsid w:val="00DB6913"/>
    <w:rsid w:val="00DF37D1"/>
    <w:rsid w:val="00E32F7A"/>
    <w:rsid w:val="00E420CC"/>
    <w:rsid w:val="00E446B0"/>
    <w:rsid w:val="00E540B0"/>
    <w:rsid w:val="00E55E7C"/>
    <w:rsid w:val="00E61D0C"/>
    <w:rsid w:val="00EB57C0"/>
    <w:rsid w:val="00F44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27F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CE1437"/>
    <w:pPr>
      <w:spacing w:after="0" w:line="240" w:lineRule="auto"/>
    </w:pPr>
  </w:style>
  <w:style w:type="paragraph" w:styleId="a9">
    <w:name w:val="Body Text"/>
    <w:basedOn w:val="a"/>
    <w:link w:val="aa"/>
    <w:semiHidden/>
    <w:unhideWhenUsed/>
    <w:rsid w:val="008B5FD0"/>
    <w:pPr>
      <w:suppressAutoHyphens/>
      <w:spacing w:after="120" w:line="240" w:lineRule="auto"/>
    </w:pPr>
    <w:rPr>
      <w:rFonts w:eastAsia="SimSun" w:cs="Mangal"/>
      <w:kern w:val="2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semiHidden/>
    <w:rsid w:val="008B5FD0"/>
    <w:rPr>
      <w:rFonts w:eastAsia="SimSun" w:cs="Mangal"/>
      <w:kern w:val="2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.lanbook.com/book/91137." TargetMode="External"/><Relationship Id="rId18" Type="http://schemas.openxmlformats.org/officeDocument/2006/relationships/hyperlink" Target="http://ibooks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e.lanbook.com/book/91129." TargetMode="External"/><Relationship Id="rId17" Type="http://schemas.openxmlformats.org/officeDocument/2006/relationships/hyperlink" Target="http://e.lanboo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/91125.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/91122.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.lanbook.com/book/91133." TargetMode="External"/><Relationship Id="rId10" Type="http://schemas.openxmlformats.org/officeDocument/2006/relationships/hyperlink" Target="http://e.lanbook.com/book/91137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/91137." TargetMode="External"/><Relationship Id="rId14" Type="http://schemas.openxmlformats.org/officeDocument/2006/relationships/hyperlink" Target="http://e.lanbook.com/book/91122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3523-CFE5-4D26-9FF9-0210AD0F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НГИКГ</cp:lastModifiedBy>
  <cp:revision>8</cp:revision>
  <cp:lastPrinted>2017-09-26T14:12:00Z</cp:lastPrinted>
  <dcterms:created xsi:type="dcterms:W3CDTF">2017-09-14T15:07:00Z</dcterms:created>
  <dcterms:modified xsi:type="dcterms:W3CDTF">2017-10-27T12:19:00Z</dcterms:modified>
</cp:coreProperties>
</file>