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</w:t>
      </w:r>
      <w:r w:rsidR="00263CD6">
        <w:rPr>
          <w:rFonts w:ascii="Times New Roman" w:hAnsi="Times New Roman" w:cs="Times New Roman"/>
          <w:sz w:val="24"/>
          <w:szCs w:val="24"/>
        </w:rPr>
        <w:t>Локомотивы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ОП</w:t>
      </w:r>
      <w:r w:rsidR="0094518C">
        <w:rPr>
          <w:rFonts w:ascii="Times New Roman" w:hAnsi="Times New Roman" w:cs="Times New Roman"/>
          <w:sz w:val="24"/>
          <w:szCs w:val="24"/>
        </w:rPr>
        <w:t>К-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85AB6">
        <w:rPr>
          <w:rFonts w:ascii="Times New Roman" w:hAnsi="Times New Roman" w:cs="Times New Roman"/>
          <w:sz w:val="24"/>
          <w:szCs w:val="24"/>
        </w:rPr>
        <w:t>О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442CC8">
        <w:rPr>
          <w:rFonts w:ascii="Times New Roman" w:hAnsi="Times New Roman" w:cs="Times New Roman"/>
          <w:sz w:val="24"/>
          <w:szCs w:val="24"/>
        </w:rPr>
        <w:t>10</w:t>
      </w:r>
      <w:r w:rsidR="0094518C">
        <w:rPr>
          <w:rFonts w:ascii="Times New Roman" w:hAnsi="Times New Roman" w:cs="Times New Roman"/>
          <w:sz w:val="24"/>
          <w:szCs w:val="24"/>
        </w:rPr>
        <w:t>; ПК-</w:t>
      </w:r>
      <w:r w:rsidR="00442CC8">
        <w:rPr>
          <w:rFonts w:ascii="Times New Roman" w:hAnsi="Times New Roman" w:cs="Times New Roman"/>
          <w:sz w:val="24"/>
          <w:szCs w:val="24"/>
        </w:rPr>
        <w:t>23.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263CD6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130919" w:rsidRPr="00263CD6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1</w:t>
            </w:r>
          </w:p>
        </w:tc>
      </w:tr>
      <w:tr w:rsidR="00130919" w:rsidRPr="00263CD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263CD6" w:rsidRDefault="00130919" w:rsidP="00263C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263CD6" w:rsidRDefault="00130919" w:rsidP="00263CD6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Введение. Цели и задачи курса </w:t>
            </w:r>
          </w:p>
          <w:p w:rsidR="00130919" w:rsidRPr="00263CD6" w:rsidRDefault="00130919" w:rsidP="00263CD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263CD6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263CD6" w:rsidRDefault="00130919" w:rsidP="00263C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2</w:t>
            </w:r>
          </w:p>
        </w:tc>
      </w:tr>
      <w:tr w:rsidR="00130919" w:rsidRPr="00263CD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263CD6" w:rsidRDefault="00130919" w:rsidP="00263C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263CD6" w:rsidRDefault="00130919" w:rsidP="0026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САПР вагонов</w:t>
            </w:r>
          </w:p>
          <w:p w:rsidR="00130919" w:rsidRPr="00263CD6" w:rsidRDefault="00130919" w:rsidP="002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263CD6" w:rsidRDefault="00130919" w:rsidP="002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 (САПР) вагонов.</w:t>
            </w:r>
          </w:p>
        </w:tc>
      </w:tr>
      <w:tr w:rsidR="00130919" w:rsidRPr="00263CD6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3</w:t>
            </w:r>
          </w:p>
        </w:tc>
      </w:tr>
      <w:tr w:rsidR="00130919" w:rsidRPr="00263CD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263CD6" w:rsidRDefault="00130919" w:rsidP="00263C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263CD6" w:rsidRDefault="00130919" w:rsidP="00263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Математическое моделирование в системах автоматизи</w:t>
            </w: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3.1. Сущность моделирования.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3.2. Области применения моделирования.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 Сущность моделирования.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3.3. Области применения моделирования.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моделирования.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3.4. Математические модели.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3.5. Математическая модель вагона как сложной механической системы.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3.6. Классификация математических моделей.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3.7. Требования, предъявляемые к  математическим моделям 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вопросы процесса  построения модели и технология моделирования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3.8. Эволюция применения ЭВМ при решении инженерных задач.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3.9. Моделирование и его применение в практике разработки вагонов. </w:t>
            </w: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"модель" и "моделирование".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263CD6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263CD6" w:rsidRDefault="00130919" w:rsidP="00263C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4</w:t>
            </w:r>
          </w:p>
        </w:tc>
      </w:tr>
      <w:tr w:rsidR="00130919" w:rsidRPr="00263CD6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263CD6" w:rsidRDefault="00130919" w:rsidP="00263C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263CD6" w:rsidRDefault="00130919" w:rsidP="00263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263CD6" w:rsidRDefault="00130919" w:rsidP="00263CD6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4.1.</w:t>
            </w:r>
            <w:r w:rsidRPr="00263C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моделируемых динамических процессов, возникающих при движении вагонов по рельсовой ко</w:t>
            </w: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лее. </w:t>
            </w:r>
          </w:p>
          <w:p w:rsidR="00130919" w:rsidRPr="00263CD6" w:rsidRDefault="00130919" w:rsidP="00263CD6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</w:t>
            </w: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263CD6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263CD6" w:rsidRDefault="00130919" w:rsidP="00263CD6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5</w:t>
            </w:r>
          </w:p>
        </w:tc>
      </w:tr>
      <w:tr w:rsidR="00130919" w:rsidRPr="00263CD6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263CD6" w:rsidRDefault="00130919" w:rsidP="00263CD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263CD6" w:rsidRDefault="00130919" w:rsidP="0026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 конечных элементов. </w:t>
            </w:r>
          </w:p>
          <w:p w:rsidR="00130919" w:rsidRPr="00263CD6" w:rsidRDefault="00130919" w:rsidP="00263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263CD6" w:rsidRDefault="00130919" w:rsidP="00263CD6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5.1. Краткая история создания  и  использования МКЭ.</w:t>
            </w:r>
          </w:p>
          <w:p w:rsidR="00130919" w:rsidRPr="00263CD6" w:rsidRDefault="00130919" w:rsidP="00263CD6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5.2. Основные идеи </w:t>
            </w:r>
            <w:r w:rsidRPr="00263CD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МКЭ.</w:t>
            </w:r>
          </w:p>
          <w:p w:rsidR="00130919" w:rsidRPr="00263CD6" w:rsidRDefault="00130919" w:rsidP="00263CD6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5.3. Обзор методов решения задач математической физики.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5.4. Сущность метода конечных элементов.</w:t>
            </w:r>
          </w:p>
          <w:p w:rsidR="00130919" w:rsidRPr="00263CD6" w:rsidRDefault="00130919" w:rsidP="00263CD6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5.5. Идеализация области  (разбиение на элементы).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5.6. Выбор основных неизвестных.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5.7. Построение интерполирующего полинома.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5.8. Получение основной системы разрешающих уравнений.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5.9. Совместное решение системы алгебраических уравнений.</w:t>
            </w:r>
          </w:p>
          <w:p w:rsidR="00130919" w:rsidRPr="00263CD6" w:rsidRDefault="00130919" w:rsidP="00263C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sz w:val="20"/>
                <w:szCs w:val="20"/>
              </w:rPr>
              <w:t>5.10. Обзор современных программ конечно-элементного анализа</w:t>
            </w:r>
          </w:p>
          <w:p w:rsidR="00130919" w:rsidRPr="00263CD6" w:rsidRDefault="00130919" w:rsidP="00263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CD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30919" w:rsidRDefault="0013091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3CD6" w:rsidRPr="00263CD6" w:rsidRDefault="00263CD6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63CD6" w:rsidRPr="00263CD6" w:rsidRDefault="00263CD6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3CD6" w:rsidRPr="00263CD6" w:rsidRDefault="00263CD6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3CD6" w:rsidRPr="00263CD6" w:rsidRDefault="00263CD6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C27F9" w:rsidRDefault="00263CD6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C27F9" w:rsidRPr="002F3932">
        <w:rPr>
          <w:rFonts w:ascii="Times New Roman" w:hAnsi="Times New Roman" w:cs="Times New Roman"/>
          <w:sz w:val="24"/>
          <w:szCs w:val="24"/>
        </w:rPr>
        <w:t xml:space="preserve">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1C27F9"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4D0299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7F4C10" w:rsidRPr="00263CD6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63CD6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F4C10" w:rsidRPr="00263CD6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7F4C10" w:rsidRPr="00263CD6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лабораторные работы 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F4C10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D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263CD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3CD6">
        <w:rPr>
          <w:rFonts w:ascii="Times New Roman" w:hAnsi="Times New Roman" w:cs="Times New Roman"/>
          <w:sz w:val="24"/>
          <w:szCs w:val="24"/>
        </w:rPr>
        <w:t>;</w:t>
      </w:r>
    </w:p>
    <w:p w:rsidR="007F4C10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часа.</w:t>
      </w:r>
    </w:p>
    <w:p w:rsidR="007F4C10" w:rsidRDefault="007F4C10" w:rsidP="007F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2F3932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F3932">
        <w:rPr>
          <w:rFonts w:ascii="Times New Roman" w:hAnsi="Times New Roman" w:cs="Times New Roman"/>
          <w:sz w:val="24"/>
          <w:szCs w:val="24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курс – зачет, курсовой проект.</w:t>
      </w:r>
    </w:p>
    <w:p w:rsidR="007F4C10" w:rsidRPr="002F3932" w:rsidRDefault="007F4C10" w:rsidP="00263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4C10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3CD6"/>
    <w:rsid w:val="00267182"/>
    <w:rsid w:val="003879B4"/>
    <w:rsid w:val="003C3D31"/>
    <w:rsid w:val="003E4DF4"/>
    <w:rsid w:val="00403D4E"/>
    <w:rsid w:val="00416612"/>
    <w:rsid w:val="00442CC8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7F4C10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8878-C588-4A54-B84F-1FBD78E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2017-10-11T14:19:00Z</cp:lastPrinted>
  <dcterms:created xsi:type="dcterms:W3CDTF">2017-11-17T14:23:00Z</dcterms:created>
  <dcterms:modified xsi:type="dcterms:W3CDTF">2017-11-17T14:34:00Z</dcterms:modified>
</cp:coreProperties>
</file>