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A58AC" w:rsidRPr="00943A36">
        <w:rPr>
          <w:rFonts w:eastAsia="Times New Roman" w:cs="Times New Roman"/>
          <w:caps/>
          <w:sz w:val="28"/>
          <w:szCs w:val="28"/>
          <w:lang w:eastAsia="ru-RU"/>
        </w:rPr>
        <w:t>Организация обеспечения безопасности движения и автоматические тормоза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.Б.45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EA58AC">
        <w:rPr>
          <w:rFonts w:eastAsia="Times New Roman" w:cs="Times New Roman"/>
          <w:sz w:val="28"/>
          <w:szCs w:val="28"/>
          <w:lang w:eastAsia="ru-RU"/>
        </w:rPr>
        <w:t>ям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E322D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«Вагоны»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03417A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EA58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r w:rsidR="00391F9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4529" cy="803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0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A58AC" w:rsidRPr="00104973" w:rsidRDefault="00EA58AC" w:rsidP="00EA58AC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Организация обеспечения безопасности движения и автоматические тормоза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</w:t>
      </w:r>
      <w:r w:rsidR="00247578" w:rsidRPr="00247578">
        <w:rPr>
          <w:rFonts w:eastAsia="Times New Roman" w:cs="Times New Roman"/>
          <w:sz w:val="28"/>
          <w:szCs w:val="28"/>
          <w:lang w:eastAsia="ru-RU"/>
        </w:rPr>
        <w:t xml:space="preserve"> теоретическая и практическая подготовка студентов в области обеспечения безопасности движения и автоматических тормозов подвижного состава, анализ технических решений и нормативно-технической документации в данной области. </w:t>
      </w: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47578" w:rsidRPr="00247578" w:rsidRDefault="00247578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овладение студентами знаниями в области устройства, принципа действия и технических характеристик тормозных приборов различного типа</w:t>
      </w:r>
      <w:r w:rsidR="00104973" w:rsidRPr="00247578">
        <w:rPr>
          <w:rFonts w:eastAsia="Times New Roman" w:cs="Times New Roman"/>
          <w:sz w:val="28"/>
          <w:szCs w:val="28"/>
          <w:lang w:eastAsia="ru-RU"/>
        </w:rPr>
        <w:t>;</w:t>
      </w:r>
    </w:p>
    <w:p w:rsidR="00247578" w:rsidRPr="00247578" w:rsidRDefault="00247578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получение навыков расчета основных параметров тормозного оборудования и характеристик тормозных средств;</w:t>
      </w:r>
    </w:p>
    <w:p w:rsidR="00104973" w:rsidRPr="00247578" w:rsidRDefault="00247578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изучение нормативно-технической базы в области обеспечения безопасности движения</w:t>
      </w:r>
      <w:r w:rsidR="00104973" w:rsidRPr="00247578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247578" w:rsidRDefault="00247578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получение представления о системе организации ремонта и технического обслуживания тормозного оборудования.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247578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cs="Times New Roman"/>
          <w:sz w:val="28"/>
          <w:szCs w:val="28"/>
        </w:rPr>
        <w:t xml:space="preserve">- </w:t>
      </w:r>
      <w:r w:rsidRPr="00DB20C0">
        <w:rPr>
          <w:rFonts w:cs="Times New Roman"/>
          <w:sz w:val="28"/>
          <w:szCs w:val="28"/>
        </w:rPr>
        <w:t>нормативно</w:t>
      </w:r>
      <w:r>
        <w:rPr>
          <w:rFonts w:cs="Times New Roman"/>
          <w:sz w:val="28"/>
          <w:szCs w:val="28"/>
        </w:rPr>
        <w:t>-технические документы</w:t>
      </w:r>
      <w:r w:rsidRPr="00DB20C0">
        <w:rPr>
          <w:rFonts w:cs="Times New Roman"/>
          <w:sz w:val="28"/>
          <w:szCs w:val="28"/>
        </w:rPr>
        <w:t xml:space="preserve"> по безопасности движения</w:t>
      </w:r>
      <w:r>
        <w:rPr>
          <w:rFonts w:cs="Times New Roman"/>
          <w:sz w:val="28"/>
          <w:szCs w:val="28"/>
        </w:rPr>
        <w:t xml:space="preserve"> поездов</w:t>
      </w:r>
      <w:r w:rsidRPr="00DB20C0">
        <w:rPr>
          <w:rFonts w:cs="Times New Roman"/>
          <w:sz w:val="28"/>
          <w:szCs w:val="28"/>
        </w:rPr>
        <w:t>;  основные причины нарушения безопасности движения; методы оценки безопасности движения поездов; методы и средства обеспечения безопасности движения поездов при отказе тормозного и другого оборудования; 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 методы экспертизы  аварий и крушений;</w:t>
      </w:r>
      <w:proofErr w:type="gramEnd"/>
      <w:r w:rsidRPr="00DB20C0">
        <w:rPr>
          <w:rFonts w:cs="Times New Roman"/>
          <w:sz w:val="28"/>
          <w:szCs w:val="28"/>
        </w:rPr>
        <w:t xml:space="preserve">  теоретические основы торможения и управления тормозами подвижного состава; принцип действия и классификацию тормозных систем; тормозное оборудование подвижного состава; методы оценки технического состояния тормозного оборудования подвижного состава в эксплуатации; методы испытаний приборов и тормозного оборудования; тормозное оборудование высокоскоростного подвижного состава;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- </w:t>
      </w:r>
      <w:r>
        <w:rPr>
          <w:sz w:val="28"/>
          <w:szCs w:val="28"/>
        </w:rPr>
        <w:t xml:space="preserve">выполнять расчет основных параметров </w:t>
      </w:r>
      <w:r w:rsidRPr="00DB20C0">
        <w:rPr>
          <w:sz w:val="28"/>
          <w:szCs w:val="28"/>
        </w:rPr>
        <w:t>тормозного оборудования;  определять показатели безопасности движения, потребное количество тормозов, расчетную силу нажатия, длину тормозного пути; обнаруживать неисправности тормозного оборудования в эксплуатации; проводить испытания тормозов; анализировать результаты экспертизы аварий и крушений поездов;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DB20C0">
        <w:rPr>
          <w:sz w:val="28"/>
          <w:szCs w:val="28"/>
        </w:rPr>
        <w:t>навыками разр</w:t>
      </w:r>
      <w:r>
        <w:rPr>
          <w:sz w:val="28"/>
          <w:szCs w:val="28"/>
        </w:rPr>
        <w:t xml:space="preserve">аботки требований к </w:t>
      </w:r>
      <w:r w:rsidRPr="00DB20C0">
        <w:rPr>
          <w:sz w:val="28"/>
          <w:szCs w:val="28"/>
        </w:rPr>
        <w:t>тормозному оборудованию, правилами технической эксплуатации железных дорог; методами обеспечения безопасности движения поездов при отказе тормозного и другого оборудования; методами расчета показателей безопасности движения.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43A36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43A3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</w:t>
      </w:r>
      <w:r w:rsidR="00104973" w:rsidRPr="00943A36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943A36" w:rsidRPr="00943A36" w:rsidRDefault="00943A36" w:rsidP="00943A36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43A3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943A36" w:rsidRPr="00943A36" w:rsidRDefault="00943A36" w:rsidP="00943A3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proofErr w:type="gramStart"/>
      <w:r w:rsidRPr="00943A36">
        <w:rPr>
          <w:rFonts w:eastAsia="Times New Roman" w:cs="Times New Roman"/>
          <w:sz w:val="28"/>
          <w:szCs w:val="28"/>
          <w:lang w:eastAsia="ru-RU"/>
        </w:rPr>
        <w:t xml:space="preserve"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</w:t>
      </w:r>
      <w:r w:rsidRPr="00943A36">
        <w:rPr>
          <w:rFonts w:eastAsia="Times New Roman" w:cs="Times New Roman"/>
          <w:sz w:val="28"/>
          <w:szCs w:val="28"/>
          <w:lang w:eastAsia="ru-RU"/>
        </w:rPr>
        <w:lastRenderedPageBreak/>
        <w:t>методами расчета потребного количества тормозов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943A36" w:rsidRPr="00943A36" w:rsidRDefault="00943A36" w:rsidP="00943A3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104973" w:rsidRPr="00943A36" w:rsidRDefault="00943A36" w:rsidP="00943A36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использовать математические и статистические методы для оценки и анализа показателей безопасности и надежности подвижного состава (ПК-4)</w:t>
      </w:r>
      <w:r w:rsidR="00104973"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43A36">
        <w:rPr>
          <w:rFonts w:eastAsia="Times New Roman" w:cs="Times New Roman"/>
          <w:sz w:val="28"/>
          <w:szCs w:val="28"/>
          <w:lang w:eastAsia="ru-RU"/>
        </w:rPr>
        <w:t>Организация обеспечения безопасности движения и автоматические тормоза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43A3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43A3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943A36">
        <w:rPr>
          <w:rFonts w:eastAsia="Times New Roman" w:cs="Times New Roman"/>
          <w:sz w:val="28"/>
          <w:szCs w:val="28"/>
          <w:lang w:eastAsia="ru-RU"/>
        </w:rPr>
        <w:t>.Б.45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992"/>
        <w:gridCol w:w="904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610AF4">
              <w:rPr>
                <w:rFonts w:eastAsia="Times New Roman" w:cs="Times New Roman"/>
                <w:sz w:val="28"/>
                <w:szCs w:val="28"/>
                <w:lang w:eastAsia="ru-RU"/>
              </w:rPr>
              <w:t>/6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851"/>
        <w:gridCol w:w="904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F227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124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C53D4D" w:rsidRPr="00104973" w:rsidTr="00C53D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851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Введение. Общие сведени</w:t>
            </w:r>
            <w:r>
              <w:rPr>
                <w:sz w:val="26"/>
                <w:szCs w:val="26"/>
              </w:rPr>
              <w:t>я и классификация тормозов подвижного состава. Образование тормозной силы.</w:t>
            </w:r>
            <w:r w:rsidRPr="00B756AA">
              <w:rPr>
                <w:sz w:val="26"/>
                <w:szCs w:val="26"/>
              </w:rPr>
              <w:t xml:space="preserve"> Продольно-динамические реакции в поезде.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both"/>
              <w:rPr>
                <w:snapToGrid w:val="0"/>
                <w:sz w:val="26"/>
                <w:szCs w:val="26"/>
              </w:rPr>
            </w:pPr>
            <w:r w:rsidRPr="00B756AA">
              <w:rPr>
                <w:snapToGrid w:val="0"/>
                <w:sz w:val="26"/>
                <w:szCs w:val="26"/>
              </w:rPr>
              <w:t>Введение. Содержание и задачи изучаемой дисциплины.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B756AA">
              <w:rPr>
                <w:snapToGrid w:val="0"/>
                <w:sz w:val="26"/>
                <w:szCs w:val="26"/>
              </w:rPr>
              <w:t>Способы создания тормозной силы. Классификация тормозов подвижного состав</w:t>
            </w:r>
            <w:r>
              <w:rPr>
                <w:snapToGrid w:val="0"/>
                <w:sz w:val="26"/>
                <w:szCs w:val="26"/>
              </w:rPr>
              <w:t xml:space="preserve">а. Тормозные процессы. </w:t>
            </w:r>
            <w:r w:rsidRPr="00B756AA">
              <w:rPr>
                <w:sz w:val="26"/>
                <w:szCs w:val="26"/>
              </w:rPr>
              <w:t>Образование тормозной силы при колодочном торможении. Сила трения колодки о колесо, сила сцепления колеса с рельсом. Основные зависимости для коэффициента трения колодки о колесо и коэффициента сцепления. Явление юза и условие безъюзового торможения. Скоростное и весовое регулирование тормозной силы. Тормозные процессы. Причины возникновения продольно-динамических реакций в поезде. Понятие о фазах торможения. Продольно-динамические реакции в различных фазах торможения. Нормативы продольно-динамических усилий. Мероприятия, позволяющие снизить продольно-динамические усилия в поезде.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Классификация тормозного оборудования </w:t>
            </w:r>
            <w:r w:rsidRPr="00B756AA">
              <w:rPr>
                <w:sz w:val="26"/>
                <w:szCs w:val="26"/>
              </w:rPr>
              <w:lastRenderedPageBreak/>
              <w:t>подвижного состава. Расположение тормозного оборудования на подвижном составе.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napToGrid w:val="0"/>
                <w:sz w:val="26"/>
                <w:szCs w:val="26"/>
              </w:rPr>
              <w:lastRenderedPageBreak/>
              <w:t xml:space="preserve">Классификация тормозного оборудования. Принцип действия колодочного тормоза. </w:t>
            </w:r>
            <w:r w:rsidRPr="00B756AA">
              <w:rPr>
                <w:sz w:val="26"/>
                <w:szCs w:val="26"/>
              </w:rPr>
              <w:lastRenderedPageBreak/>
              <w:t xml:space="preserve">Классификация и типы тормозного оборудования подвижного состава. Расположение тормозного оборудования на грузовых и пассажирских локомотивах и вагонах: назначение узлов и деталей, схемы включения. Тормозное оборудование грузовых вагонов с </w:t>
            </w:r>
            <w:proofErr w:type="spellStart"/>
            <w:r w:rsidRPr="00B756AA">
              <w:rPr>
                <w:sz w:val="26"/>
                <w:szCs w:val="26"/>
              </w:rPr>
              <w:t>потележечным</w:t>
            </w:r>
            <w:proofErr w:type="spellEnd"/>
            <w:r w:rsidRPr="00B756AA">
              <w:rPr>
                <w:sz w:val="26"/>
                <w:szCs w:val="26"/>
              </w:rPr>
              <w:t xml:space="preserve"> торможением. Тормозное оборудование локомотивов, электропоездов и </w:t>
            </w:r>
            <w:proofErr w:type="gramStart"/>
            <w:r w:rsidRPr="00B756AA">
              <w:rPr>
                <w:sz w:val="26"/>
                <w:szCs w:val="26"/>
              </w:rPr>
              <w:t>дизель-поездов</w:t>
            </w:r>
            <w:proofErr w:type="gramEnd"/>
            <w:r w:rsidRPr="00B756AA">
              <w:rPr>
                <w:sz w:val="26"/>
                <w:szCs w:val="26"/>
              </w:rPr>
              <w:t>. Тормозное оборудование при наличии электропневматических тормозов.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питания сжатым воздухом.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Компрессоры, их классификация и принцип действия. Индикаторная диаграмма и основные рабочие параметры поршневого компрессора. Расчёт необходимой производительности компрессора и объемов главных резервуаров. Главные резервуары. Регуляторы давления. 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управления  тормозами.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Краны машиниста, их классификация. Требования к кранам и их сравнительная характеристика. </w:t>
            </w:r>
            <w:r>
              <w:rPr>
                <w:sz w:val="26"/>
                <w:szCs w:val="26"/>
              </w:rPr>
              <w:t>Серия кранов машиниста усл. № 394/395</w:t>
            </w:r>
            <w:r w:rsidRPr="00B756AA">
              <w:rPr>
                <w:sz w:val="26"/>
                <w:szCs w:val="26"/>
              </w:rPr>
              <w:t xml:space="preserve">, конструкция, основные технические характеристики и </w:t>
            </w:r>
            <w:r>
              <w:rPr>
                <w:sz w:val="26"/>
                <w:szCs w:val="26"/>
              </w:rPr>
              <w:t>принцип действия. Проверки кранов</w:t>
            </w:r>
            <w:r w:rsidRPr="00B756AA">
              <w:rPr>
                <w:sz w:val="26"/>
                <w:szCs w:val="26"/>
              </w:rPr>
              <w:t xml:space="preserve"> машиниста. Кран</w:t>
            </w:r>
            <w:r>
              <w:rPr>
                <w:sz w:val="26"/>
                <w:szCs w:val="26"/>
              </w:rPr>
              <w:t>ы</w:t>
            </w:r>
            <w:r w:rsidRPr="00B756AA">
              <w:rPr>
                <w:sz w:val="26"/>
                <w:szCs w:val="26"/>
              </w:rPr>
              <w:t xml:space="preserve"> вспомогательного</w:t>
            </w:r>
            <w:r>
              <w:rPr>
                <w:sz w:val="26"/>
                <w:szCs w:val="26"/>
              </w:rPr>
              <w:t xml:space="preserve"> локомотивного тормоза</w:t>
            </w:r>
            <w:r w:rsidRPr="00B756A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Кран машиниста усл. №130.</w:t>
            </w:r>
            <w:r w:rsidRPr="00B756AA">
              <w:rPr>
                <w:sz w:val="26"/>
                <w:szCs w:val="26"/>
              </w:rPr>
              <w:t xml:space="preserve"> Блокировочные устройства тормозов. Назначение, основные требования. Блокировочное устройство усл. № 367 и 367М</w:t>
            </w:r>
            <w:r>
              <w:rPr>
                <w:sz w:val="26"/>
                <w:szCs w:val="26"/>
              </w:rPr>
              <w:t>. Вспомогательные устройства управления тормозами и контроля состояния тормозного оборудования.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Назначение, классификация, основные требования</w:t>
            </w:r>
            <w:r>
              <w:rPr>
                <w:sz w:val="26"/>
                <w:szCs w:val="26"/>
              </w:rPr>
              <w:t>, предъявляемые к воздухораспределителям. Воздухораспределители пассажирского типа</w:t>
            </w:r>
            <w:r w:rsidRPr="00B756AA">
              <w:rPr>
                <w:sz w:val="26"/>
                <w:szCs w:val="26"/>
              </w:rPr>
              <w:t xml:space="preserve"> усл.</w:t>
            </w:r>
            <w:r>
              <w:rPr>
                <w:sz w:val="26"/>
                <w:szCs w:val="26"/>
              </w:rPr>
              <w:t xml:space="preserve"> </w:t>
            </w:r>
            <w:r w:rsidRPr="00B756AA">
              <w:rPr>
                <w:sz w:val="26"/>
                <w:szCs w:val="26"/>
              </w:rPr>
              <w:t>№ 292</w:t>
            </w:r>
            <w:r>
              <w:rPr>
                <w:sz w:val="26"/>
                <w:szCs w:val="26"/>
              </w:rPr>
              <w:t xml:space="preserve">М и усл. №242-1. Назначение, конструкция, </w:t>
            </w:r>
            <w:r w:rsidRPr="00B756AA">
              <w:rPr>
                <w:sz w:val="26"/>
                <w:szCs w:val="26"/>
              </w:rPr>
              <w:t>принцип действия</w:t>
            </w:r>
            <w:r>
              <w:rPr>
                <w:sz w:val="26"/>
                <w:szCs w:val="26"/>
              </w:rPr>
              <w:t xml:space="preserve"> и основные характеристики</w:t>
            </w:r>
            <w:r w:rsidRPr="00B756A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Т</w:t>
            </w:r>
            <w:r w:rsidRPr="00B756AA">
              <w:rPr>
                <w:sz w:val="26"/>
                <w:szCs w:val="26"/>
              </w:rPr>
              <w:t>ребо</w:t>
            </w:r>
            <w:r>
              <w:rPr>
                <w:sz w:val="26"/>
                <w:szCs w:val="26"/>
              </w:rPr>
              <w:t xml:space="preserve">вания, предъявляемые к </w:t>
            </w:r>
            <w:r w:rsidRPr="00B756AA">
              <w:rPr>
                <w:sz w:val="26"/>
                <w:szCs w:val="26"/>
              </w:rPr>
              <w:t>воздухораспределителям</w:t>
            </w:r>
            <w:r>
              <w:rPr>
                <w:sz w:val="26"/>
                <w:szCs w:val="26"/>
              </w:rPr>
              <w:t xml:space="preserve"> грузового типа. Воздухораспределители усл.</w:t>
            </w:r>
            <w:r w:rsidRPr="00B756AA">
              <w:rPr>
                <w:sz w:val="26"/>
                <w:szCs w:val="26"/>
              </w:rPr>
              <w:t xml:space="preserve"> 483М</w:t>
            </w:r>
            <w:r>
              <w:rPr>
                <w:sz w:val="26"/>
                <w:szCs w:val="26"/>
              </w:rPr>
              <w:t xml:space="preserve"> и КАВ60</w:t>
            </w:r>
            <w:r w:rsidRPr="00B756AA">
              <w:rPr>
                <w:sz w:val="26"/>
                <w:szCs w:val="26"/>
              </w:rPr>
              <w:t xml:space="preserve">. Назначение, конструкция и  принцип действия. Основные характеристики. Устройства для весового регулирования тормозной силы. Автоматические регуляторы режимов торможения. Назначение, </w:t>
            </w:r>
            <w:r w:rsidR="00F6025C">
              <w:rPr>
                <w:sz w:val="26"/>
                <w:szCs w:val="26"/>
              </w:rPr>
              <w:t>устройство,</w:t>
            </w:r>
            <w:r w:rsidRPr="00B756AA">
              <w:rPr>
                <w:sz w:val="26"/>
                <w:szCs w:val="26"/>
              </w:rPr>
              <w:t xml:space="preserve"> принцип действия</w:t>
            </w:r>
            <w:r w:rsidR="00F6025C">
              <w:rPr>
                <w:sz w:val="26"/>
                <w:szCs w:val="26"/>
              </w:rPr>
              <w:t xml:space="preserve"> и основные характеристики</w:t>
            </w:r>
            <w:r w:rsidRPr="00B756AA">
              <w:rPr>
                <w:sz w:val="26"/>
                <w:szCs w:val="26"/>
              </w:rPr>
              <w:t xml:space="preserve"> автоматическ</w:t>
            </w:r>
            <w:r w:rsidR="00F6025C">
              <w:rPr>
                <w:sz w:val="26"/>
                <w:szCs w:val="26"/>
              </w:rPr>
              <w:t>их регуляторов</w:t>
            </w:r>
            <w:r w:rsidRPr="00B756AA">
              <w:rPr>
                <w:sz w:val="26"/>
                <w:szCs w:val="26"/>
              </w:rPr>
              <w:t xml:space="preserve"> режим</w:t>
            </w:r>
            <w:r w:rsidR="00F6025C">
              <w:rPr>
                <w:sz w:val="26"/>
                <w:szCs w:val="26"/>
              </w:rPr>
              <w:t xml:space="preserve">ов </w:t>
            </w:r>
            <w:r w:rsidRPr="00B756AA">
              <w:rPr>
                <w:sz w:val="26"/>
                <w:szCs w:val="26"/>
              </w:rPr>
              <w:t xml:space="preserve">торможения. Его основные характеристики. Реле давления усл.  № 304-002 и 404. Назначение, конструкция и  принцип действия. Схемы </w:t>
            </w:r>
            <w:r w:rsidRPr="00B756AA">
              <w:rPr>
                <w:sz w:val="26"/>
                <w:szCs w:val="26"/>
              </w:rPr>
              <w:lastRenderedPageBreak/>
              <w:t>включения на подвижном составе. Тормозные цилиндры и запасные резервуары. Назначение, классификация, технические характеристики.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Воздухопровод и арматура.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Воздухопровод и арматура. Тормозная магистраль. Тройники, фильтры и </w:t>
            </w:r>
            <w:proofErr w:type="spellStart"/>
            <w:r w:rsidRPr="00B756AA">
              <w:rPr>
                <w:sz w:val="26"/>
                <w:szCs w:val="26"/>
              </w:rPr>
              <w:t>пылеловки</w:t>
            </w:r>
            <w:proofErr w:type="spellEnd"/>
            <w:r w:rsidRPr="00B756AA">
              <w:rPr>
                <w:sz w:val="26"/>
                <w:szCs w:val="26"/>
              </w:rPr>
              <w:t>. Соединительные рукава и концевые краны. Стоп-краны. Назначение, устройство и принцип действия.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Тормозные рычажные передачи.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Классификация тормозных рычажных передач. Тормозные рычажные передачи грузового и пассажирского подвижного состава. Определение передаточного числа тормозной рычажной передачи. Регулировка тормозных рычажных передач. Автоматические регуляторы выхода штока. Назначение, классификация, основные характеристики. Автоматический регулятор выхода штока усл. №574Б. Устройство и принцип действия.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Электропневматические тормоза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Назначение и классификация электропневматических тормозов. Электропневматические тормоза пассажирских поездов. Схема двухпроводного электропневматического тормоза и принцип ее действия. </w:t>
            </w:r>
            <w:r w:rsidR="00F6025C">
              <w:rPr>
                <w:sz w:val="26"/>
                <w:szCs w:val="26"/>
              </w:rPr>
              <w:t xml:space="preserve">Устройство, </w:t>
            </w:r>
            <w:r w:rsidRPr="00B756AA">
              <w:rPr>
                <w:sz w:val="26"/>
                <w:szCs w:val="26"/>
              </w:rPr>
              <w:t>принцип действия</w:t>
            </w:r>
            <w:r w:rsidR="00F6025C">
              <w:rPr>
                <w:sz w:val="26"/>
                <w:szCs w:val="26"/>
              </w:rPr>
              <w:t xml:space="preserve"> и характеристики</w:t>
            </w:r>
            <w:r w:rsidRPr="00B756AA">
              <w:rPr>
                <w:sz w:val="26"/>
                <w:szCs w:val="26"/>
              </w:rPr>
              <w:t xml:space="preserve"> электровоздухораспределителя усл. № 305-000. Блок питания и блок управления ЭПТ. Арматура электро</w:t>
            </w:r>
            <w:r w:rsidR="00F6025C">
              <w:rPr>
                <w:sz w:val="26"/>
                <w:szCs w:val="26"/>
              </w:rPr>
              <w:t>пневматических тормозов. Электропневматические тормоза</w:t>
            </w:r>
            <w:r w:rsidRPr="00B756AA">
              <w:rPr>
                <w:sz w:val="26"/>
                <w:szCs w:val="26"/>
              </w:rPr>
              <w:t xml:space="preserve"> электропоездов</w:t>
            </w:r>
            <w:r w:rsidR="00F6025C">
              <w:rPr>
                <w:sz w:val="26"/>
                <w:szCs w:val="26"/>
              </w:rPr>
              <w:t xml:space="preserve">, </w:t>
            </w:r>
            <w:proofErr w:type="spellStart"/>
            <w:r w:rsidR="00F6025C">
              <w:rPr>
                <w:sz w:val="26"/>
                <w:szCs w:val="26"/>
              </w:rPr>
              <w:t>дизельпоездов</w:t>
            </w:r>
            <w:proofErr w:type="spellEnd"/>
            <w:r w:rsidR="00F6025C">
              <w:rPr>
                <w:sz w:val="26"/>
                <w:szCs w:val="26"/>
              </w:rPr>
              <w:t xml:space="preserve"> и рельсовых автобусов</w:t>
            </w:r>
            <w:r w:rsidRPr="00B756AA">
              <w:rPr>
                <w:sz w:val="26"/>
                <w:szCs w:val="26"/>
              </w:rPr>
              <w:t>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Требования к тормозному оборудованию скоростного и высокоскоростного подвижного состава. Пути повышения эффективности тормозов при скоростном и высокоскоростном движении. Дисковые тормоза, устройство и принцип действия. Расчет дискового тормоза. Скоростное регулирование тормозного усилия. Назначение, устройство и принцип действия. Противоюзные устройства. Назначение, устройство, характеристика и принцип действия. Магниторельсовые тормоза. Устройство и принцип действия. Определение тормозной силы магниторельсового тормоза.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0</w:t>
            </w:r>
          </w:p>
        </w:tc>
        <w:tc>
          <w:tcPr>
            <w:tcW w:w="3172" w:type="dxa"/>
            <w:vAlign w:val="center"/>
          </w:tcPr>
          <w:p w:rsidR="00B756AA" w:rsidRPr="00B756AA" w:rsidRDefault="00840B08" w:rsidP="00840B08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Опробование тормозов в поездах. </w:t>
            </w:r>
          </w:p>
        </w:tc>
        <w:tc>
          <w:tcPr>
            <w:tcW w:w="5777" w:type="dxa"/>
            <w:vAlign w:val="center"/>
          </w:tcPr>
          <w:p w:rsidR="00B756AA" w:rsidRPr="00B756AA" w:rsidRDefault="00840B08" w:rsidP="00B756AA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Виды опробования тормозов подвижного состава. Случаи, в которых производится опробование тормозов. Назначение и порядок проведения полного и сокращенного опробования тормозов. Особенности </w:t>
            </w:r>
            <w:r w:rsidRPr="00B756AA">
              <w:rPr>
                <w:sz w:val="26"/>
                <w:szCs w:val="26"/>
              </w:rPr>
              <w:lastRenderedPageBreak/>
              <w:t>опробования тормозов в грузовых и пассажирских поездах. Проверка действия тормозов в пути следования. Контрольная проверка действия тормозов. Случаи и порядок проведения, состав участников контрольной проверки.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lastRenderedPageBreak/>
              <w:t>1</w:t>
            </w:r>
            <w:r w:rsidR="00937361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840B08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 </w:t>
            </w:r>
            <w:r w:rsidR="00840B08" w:rsidRPr="00B756AA">
              <w:rPr>
                <w:sz w:val="26"/>
                <w:szCs w:val="26"/>
              </w:rPr>
              <w:t xml:space="preserve">Тормозные расчеты. </w:t>
            </w:r>
          </w:p>
        </w:tc>
        <w:tc>
          <w:tcPr>
            <w:tcW w:w="5777" w:type="dxa"/>
            <w:vAlign w:val="center"/>
          </w:tcPr>
          <w:p w:rsidR="00B756AA" w:rsidRPr="00B756AA" w:rsidRDefault="00840B08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Понятие о действительной и расчётной силе нажатия колодки на колесо, понятие о действительном и расчётном коэффициенте трения. Условия пересчёта действительных величин </w:t>
            </w:r>
            <w:proofErr w:type="gramStart"/>
            <w:r w:rsidRPr="00B756AA">
              <w:rPr>
                <w:sz w:val="26"/>
                <w:szCs w:val="26"/>
              </w:rPr>
              <w:t>в</w:t>
            </w:r>
            <w:proofErr w:type="gramEnd"/>
            <w:r w:rsidRPr="00B756AA">
              <w:rPr>
                <w:sz w:val="26"/>
                <w:szCs w:val="26"/>
              </w:rPr>
              <w:t xml:space="preserve"> расчётные. Понятие о расчётном тормозном коэффициенте. </w:t>
            </w:r>
            <w:proofErr w:type="gramStart"/>
            <w:r w:rsidRPr="00B756AA">
              <w:rPr>
                <w:sz w:val="26"/>
                <w:szCs w:val="26"/>
              </w:rPr>
              <w:t>Определение тормозного пути по интервалам скорости и интервалам времени при экстренном и служебных торможениях.</w:t>
            </w:r>
            <w:proofErr w:type="gramEnd"/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840B08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Обеспечение поездов тормозами.</w:t>
            </w:r>
          </w:p>
        </w:tc>
        <w:tc>
          <w:tcPr>
            <w:tcW w:w="5777" w:type="dxa"/>
            <w:vAlign w:val="center"/>
          </w:tcPr>
          <w:p w:rsidR="00B756AA" w:rsidRPr="00B756AA" w:rsidRDefault="00840B08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Нормативы обеспечения поездов тормозами. Порядок включения тормозов в грузовых и пассажирских поездах. Понятие о едином наименьшем тормозном нажатии. Нормы единого тормозного нажатия тормозных колодок (в пересчёте на чугунные) для различных категорий поездов и наибольшие допускаемые скорости следования по тормозам. Порядок отправления и пропуска поездов при нажатии колодок </w:t>
            </w:r>
            <w:proofErr w:type="gramStart"/>
            <w:r w:rsidRPr="00B756AA">
              <w:rPr>
                <w:sz w:val="26"/>
                <w:szCs w:val="26"/>
              </w:rPr>
              <w:t>менее единого</w:t>
            </w:r>
            <w:proofErr w:type="gramEnd"/>
            <w:r w:rsidRPr="00B756AA">
              <w:rPr>
                <w:sz w:val="26"/>
                <w:szCs w:val="26"/>
              </w:rPr>
              <w:t xml:space="preserve"> наименьшего. Заполнение справки ВУ-45 об обеспечении поезда тормозами и их исправном действии в грузовых и пассажирских поездах.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и правила ремонта тормозного оборудования.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Надежность и долговечность работы тормозного оборудования. Организация ремонта тормозного оборудования. Виды ремонта, место и сроки проведения. Ремонт и испытание основных тормозных приборов. Нормативные документы при ремонте тормозного оборудования.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 Роль федеральной службы по надзору в сфере транспорта в обеспечении безопасности движения поездов. Федеральные законы и нормативные документы ОАО «РЖД». Уголовная и административная ответственность за нарушение безопасности движения поездов.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Порядок </w:t>
            </w:r>
            <w:proofErr w:type="gramStart"/>
            <w:r w:rsidRPr="00B756AA">
              <w:rPr>
                <w:sz w:val="26"/>
                <w:szCs w:val="26"/>
              </w:rPr>
              <w:t>расследования случаев нарушения безопасности движения поездов</w:t>
            </w:r>
            <w:proofErr w:type="gramEnd"/>
            <w:r w:rsidRPr="00B756AA">
              <w:rPr>
                <w:sz w:val="26"/>
                <w:szCs w:val="26"/>
              </w:rPr>
              <w:t>.</w:t>
            </w:r>
          </w:p>
        </w:tc>
        <w:tc>
          <w:tcPr>
            <w:tcW w:w="5777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Классификация транспортных происшествий. Порядок действия должностных лиц при возникновении транспортных происшествий на объектах железнодорожного транспорта. </w:t>
            </w:r>
            <w:r w:rsidRPr="00B756AA">
              <w:rPr>
                <w:sz w:val="26"/>
                <w:szCs w:val="26"/>
              </w:rPr>
              <w:lastRenderedPageBreak/>
              <w:t>Порядок проведения и оформление результатов служебного расследования. Осмотр места происшествия. Сбор материалов при проведении служебного расследования. Проведение судебных технических экспертиз.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937361" w:rsidP="0093736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16</w:t>
            </w:r>
          </w:p>
        </w:tc>
        <w:tc>
          <w:tcPr>
            <w:tcW w:w="317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для обеспечения безопасности движения.</w:t>
            </w:r>
          </w:p>
        </w:tc>
        <w:tc>
          <w:tcPr>
            <w:tcW w:w="5777" w:type="dxa"/>
          </w:tcPr>
          <w:p w:rsidR="00B756AA" w:rsidRPr="00B756AA" w:rsidRDefault="00B756AA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Основные принципы, заложенные в обеспечение безопасности движения поездов. Устройства АЛСН (путевые и локомотивные), их общее устройство и работа. Электропневматический клапан автостопа ЭПК-150. Локомотивные </w:t>
            </w:r>
            <w:proofErr w:type="spellStart"/>
            <w:r w:rsidRPr="00B756AA">
              <w:rPr>
                <w:sz w:val="26"/>
                <w:szCs w:val="26"/>
              </w:rPr>
              <w:t>скоростемеры</w:t>
            </w:r>
            <w:proofErr w:type="spellEnd"/>
            <w:r w:rsidRPr="00B756AA">
              <w:rPr>
                <w:sz w:val="26"/>
                <w:szCs w:val="26"/>
              </w:rPr>
              <w:t xml:space="preserve">. Назначение, виды, регистрируемые параметры. Порядок расшифровки. Назначение, общее устройство и функциональные возможности системы </w:t>
            </w:r>
            <w:proofErr w:type="gramStart"/>
            <w:r w:rsidRPr="00B756AA">
              <w:rPr>
                <w:sz w:val="26"/>
                <w:szCs w:val="26"/>
              </w:rPr>
              <w:t>КЛУБ-У</w:t>
            </w:r>
            <w:proofErr w:type="gramEnd"/>
            <w:r w:rsidRPr="00B756AA">
              <w:rPr>
                <w:sz w:val="26"/>
                <w:szCs w:val="26"/>
              </w:rPr>
              <w:t>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04973" w:rsidRPr="00104973" w:rsidRDefault="00937361" w:rsidP="0093736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56AA">
              <w:rPr>
                <w:sz w:val="26"/>
                <w:szCs w:val="26"/>
              </w:rPr>
              <w:t>Введение. Общие сведени</w:t>
            </w:r>
            <w:r>
              <w:rPr>
                <w:sz w:val="26"/>
                <w:szCs w:val="26"/>
              </w:rPr>
              <w:t>я и классификация тормозов подвижного состава. Образование тормозной силы.</w:t>
            </w:r>
            <w:r w:rsidRPr="00B756AA">
              <w:rPr>
                <w:sz w:val="26"/>
                <w:szCs w:val="26"/>
              </w:rPr>
              <w:t xml:space="preserve"> Продольно-динамические реакции в поезде.</w:t>
            </w:r>
          </w:p>
        </w:tc>
        <w:tc>
          <w:tcPr>
            <w:tcW w:w="992" w:type="dxa"/>
            <w:vAlign w:val="center"/>
          </w:tcPr>
          <w:p w:rsidR="00104973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питания сжатым воздухом.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управления  тормозами.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Воздухопровод и арматура.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Тормозные рычажные передачи.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Электропневматические тормоза подвижного состава.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937361" w:rsidRPr="00B756AA" w:rsidRDefault="00840B08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Опробование тормозов в поездах.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840B0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840B0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 </w:t>
            </w:r>
            <w:r w:rsidR="00840B08" w:rsidRPr="00B756AA">
              <w:rPr>
                <w:sz w:val="26"/>
                <w:szCs w:val="26"/>
              </w:rPr>
              <w:t>Тормозные расчеты.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937361" w:rsidRPr="00B756AA" w:rsidRDefault="00840B08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Обеспечение поездов тормозами.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и правила ремонта тормозного оборудования.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Порядок </w:t>
            </w:r>
            <w:proofErr w:type="gramStart"/>
            <w:r w:rsidRPr="00B756AA">
              <w:rPr>
                <w:sz w:val="26"/>
                <w:szCs w:val="26"/>
              </w:rPr>
              <w:t>расследования случаев нарушения безопасности движения поездов</w:t>
            </w:r>
            <w:proofErr w:type="gramEnd"/>
            <w:r w:rsidRPr="00B756AA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628" w:type="dxa"/>
            <w:vAlign w:val="center"/>
          </w:tcPr>
          <w:p w:rsidR="00937361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96" w:type="dxa"/>
            <w:vAlign w:val="center"/>
          </w:tcPr>
          <w:p w:rsidR="00937361" w:rsidRPr="00B756AA" w:rsidRDefault="00937361" w:rsidP="0093736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для обеспечения безопасности движения.</w:t>
            </w:r>
          </w:p>
        </w:tc>
        <w:tc>
          <w:tcPr>
            <w:tcW w:w="992" w:type="dxa"/>
            <w:vAlign w:val="center"/>
          </w:tcPr>
          <w:p w:rsidR="00937361" w:rsidRPr="00104973" w:rsidRDefault="00937361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430E52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1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56AA">
              <w:rPr>
                <w:sz w:val="26"/>
                <w:szCs w:val="26"/>
              </w:rPr>
              <w:t>Введение. Общие сведени</w:t>
            </w:r>
            <w:r>
              <w:rPr>
                <w:sz w:val="26"/>
                <w:szCs w:val="26"/>
              </w:rPr>
              <w:t>я и классификация тормозов подвижного состава. Образование тормозной силы.</w:t>
            </w:r>
            <w:r w:rsidRPr="00B756AA">
              <w:rPr>
                <w:sz w:val="26"/>
                <w:szCs w:val="26"/>
              </w:rPr>
              <w:t xml:space="preserve"> Продольно-динамические реакции в поезде.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питания сжатым воздухом.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управления  тормозами.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A3244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A3244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Воздухопровод и арматура.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Тормозные рычажные передачи.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Электропневматические тормоза подвижного состава.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Опробование тормозов в поездах.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 Тормозные расчеты.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A3244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Обеспечение поездов тормозами.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и правила ремонта тормозного оборудования.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Порядок </w:t>
            </w:r>
            <w:proofErr w:type="gramStart"/>
            <w:r w:rsidRPr="00B756AA">
              <w:rPr>
                <w:sz w:val="26"/>
                <w:szCs w:val="26"/>
              </w:rPr>
              <w:t>расследования случаев нарушения безопасности движения поездов</w:t>
            </w:r>
            <w:proofErr w:type="gramEnd"/>
            <w:r w:rsidRPr="00B756AA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96" w:type="dxa"/>
            <w:vAlign w:val="center"/>
          </w:tcPr>
          <w:p w:rsidR="00077C0F" w:rsidRPr="00B756AA" w:rsidRDefault="00077C0F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для обеспечения безопасности движения.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756AA">
              <w:rPr>
                <w:sz w:val="26"/>
                <w:szCs w:val="26"/>
              </w:rPr>
              <w:t>Введение. Общие сведени</w:t>
            </w:r>
            <w:r>
              <w:rPr>
                <w:sz w:val="26"/>
                <w:szCs w:val="26"/>
              </w:rPr>
              <w:t>я и классификация тормозов подвижного состава. Образование тормозной силы.</w:t>
            </w:r>
            <w:r w:rsidRPr="00B756AA">
              <w:rPr>
                <w:sz w:val="26"/>
                <w:szCs w:val="26"/>
              </w:rPr>
              <w:t xml:space="preserve"> Продольно-динамические реакции в поезде.</w:t>
            </w:r>
          </w:p>
        </w:tc>
        <w:tc>
          <w:tcPr>
            <w:tcW w:w="3827" w:type="dxa"/>
            <w:vMerge w:val="restart"/>
            <w:vAlign w:val="center"/>
          </w:tcPr>
          <w:p w:rsidR="009708E3" w:rsidRPr="00040FD2" w:rsidRDefault="009708E3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proofErr w:type="spellStart"/>
            <w:r w:rsidRPr="00040FD2">
              <w:rPr>
                <w:sz w:val="28"/>
                <w:szCs w:val="28"/>
              </w:rPr>
              <w:t>Афонин</w:t>
            </w:r>
            <w:proofErr w:type="spellEnd"/>
            <w:r w:rsidRPr="00040FD2">
              <w:rPr>
                <w:sz w:val="28"/>
                <w:szCs w:val="28"/>
              </w:rPr>
              <w:t xml:space="preserve"> Г.С., </w:t>
            </w:r>
            <w:proofErr w:type="spellStart"/>
            <w:r w:rsidRPr="00040FD2">
              <w:rPr>
                <w:sz w:val="28"/>
                <w:szCs w:val="28"/>
              </w:rPr>
              <w:t>Барщенков</w:t>
            </w:r>
            <w:proofErr w:type="spellEnd"/>
            <w:r w:rsidRPr="00040FD2">
              <w:rPr>
                <w:sz w:val="28"/>
                <w:szCs w:val="28"/>
              </w:rPr>
              <w:t xml:space="preserve"> В.Н., Кондратьев Н.В. Устройство и эксплуатация тормозного оборудования подвижного состава. М. Академия, 2011г. -320с;</w:t>
            </w:r>
          </w:p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Классификация тормозного оборудования подвижного состава. Расположение тормозного оборудования на подвижном составе.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питания сжатым воздухом.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и устройства управления  тормозами.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торможения и автоматические регуляторы режимов торможения.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Воздухопровод и арматура.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Pr="0010497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Тормозные рычажные передачи.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Электропневматические тормоза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Тормозное оборудование скоростного и высокоскоростного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Опробование тормозов в поездах.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 Тормозные расчеты.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Обеспечение поездов тормозами.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и правила ремонта тормозного оборудования.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 xml:space="preserve">Порядок </w:t>
            </w:r>
            <w:proofErr w:type="gramStart"/>
            <w:r w:rsidRPr="00B756AA">
              <w:rPr>
                <w:sz w:val="26"/>
                <w:szCs w:val="26"/>
              </w:rPr>
              <w:t>расследования случаев нарушения безопасности движения поездов</w:t>
            </w:r>
            <w:proofErr w:type="gramEnd"/>
            <w:r w:rsidRPr="00B756AA">
              <w:rPr>
                <w:sz w:val="26"/>
                <w:szCs w:val="26"/>
              </w:rPr>
              <w:t>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708E3" w:rsidRPr="00104973" w:rsidTr="00104973">
        <w:trPr>
          <w:jc w:val="center"/>
        </w:trPr>
        <w:tc>
          <w:tcPr>
            <w:tcW w:w="653" w:type="dxa"/>
            <w:vAlign w:val="center"/>
          </w:tcPr>
          <w:p w:rsidR="009708E3" w:rsidRDefault="009708E3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871" w:type="dxa"/>
            <w:vAlign w:val="center"/>
          </w:tcPr>
          <w:p w:rsidR="009708E3" w:rsidRPr="00B756AA" w:rsidRDefault="009708E3" w:rsidP="009708E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Приборы для обеспечения безопасности движения.</w:t>
            </w:r>
          </w:p>
        </w:tc>
        <w:tc>
          <w:tcPr>
            <w:tcW w:w="3827" w:type="dxa"/>
            <w:vMerge/>
            <w:vAlign w:val="center"/>
          </w:tcPr>
          <w:p w:rsidR="009708E3" w:rsidRPr="00104973" w:rsidRDefault="009708E3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040FD2" w:rsidRDefault="009708E3" w:rsidP="006E467E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 w:rsidRPr="00040FD2">
        <w:rPr>
          <w:sz w:val="28"/>
          <w:szCs w:val="28"/>
        </w:rPr>
        <w:t>Афонин</w:t>
      </w:r>
      <w:proofErr w:type="spellEnd"/>
      <w:r w:rsidRPr="00040FD2">
        <w:rPr>
          <w:sz w:val="28"/>
          <w:szCs w:val="28"/>
        </w:rPr>
        <w:t xml:space="preserve"> Г.С., </w:t>
      </w:r>
      <w:proofErr w:type="spellStart"/>
      <w:r w:rsidRPr="00040FD2">
        <w:rPr>
          <w:sz w:val="28"/>
          <w:szCs w:val="28"/>
        </w:rPr>
        <w:t>Барщенков</w:t>
      </w:r>
      <w:proofErr w:type="spellEnd"/>
      <w:r w:rsidRPr="00040FD2">
        <w:rPr>
          <w:sz w:val="28"/>
          <w:szCs w:val="28"/>
        </w:rPr>
        <w:t xml:space="preserve"> В.Н., Кондратьев Н.В. Устройство и эксплуатация тормозного оборудования подвижного состава. М. Академия, 2011г. -320с;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9708E3" w:rsidRDefault="009708E3" w:rsidP="006E467E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0FD2"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>Венцевич</w:t>
      </w:r>
      <w:proofErr w:type="spellEnd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Л.Е. Локомотивные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Pr="001D1639" w:rsidRDefault="009708E3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сигнализации на железнодорожном транспорте Российской Федерации. Приложение N 8 к </w:t>
      </w:r>
      <w:hyperlink r:id="rId8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9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9708E3" w:rsidRDefault="009708E3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движению поездов и маневровой работе на железнодорожном транспорте Российской Федерации. Приложение N 8 к </w:t>
      </w:r>
      <w:hyperlink r:id="rId10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9708E3" w:rsidRDefault="009708E3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  <w:tab w:val="num" w:pos="720"/>
        </w:tabs>
        <w:autoSpaceDE w:val="0"/>
        <w:autoSpaceDN w:val="0"/>
        <w:adjustRightInd w:val="0"/>
        <w:spacing w:after="0" w:line="240" w:lineRule="auto"/>
        <w:ind w:left="36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708E3">
        <w:rPr>
          <w:rFonts w:eastAsia="Times New Roman" w:cs="Times New Roman"/>
          <w:bCs/>
          <w:sz w:val="28"/>
          <w:szCs w:val="28"/>
          <w:lang w:eastAsia="ru-RU"/>
        </w:rPr>
        <w:t>Приказ Минтранса РФ от 18 декабря 2014 года №344. «Об утверждении положения о классификации, порядке расследования и учета транспортных происшествий и иных событий, связанных с нарушением правил безопасности движения и эксплуатации железнодорожного транспорта».</w:t>
      </w:r>
    </w:p>
    <w:p w:rsidR="009708E3" w:rsidRPr="009708E3" w:rsidRDefault="009708E3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  <w:tab w:val="num" w:pos="720"/>
        </w:tabs>
        <w:autoSpaceDE w:val="0"/>
        <w:autoSpaceDN w:val="0"/>
        <w:adjustRightInd w:val="0"/>
        <w:spacing w:after="0" w:line="240" w:lineRule="auto"/>
        <w:ind w:left="36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708E3">
        <w:rPr>
          <w:rFonts w:eastAsia="Times New Roman" w:cs="Times New Roman"/>
          <w:bCs/>
          <w:sz w:val="28"/>
          <w:szCs w:val="28"/>
          <w:lang w:eastAsia="ru-RU"/>
        </w:rPr>
        <w:t>Приказ Минтранса РФ от 08.07.2008 N 97</w:t>
      </w:r>
      <w:r w:rsidRPr="009708E3">
        <w:rPr>
          <w:rFonts w:eastAsia="Times New Roman" w:cs="Times New Roman"/>
          <w:bCs/>
          <w:sz w:val="28"/>
          <w:szCs w:val="28"/>
          <w:lang w:eastAsia="ru-RU"/>
        </w:rPr>
        <w:br/>
        <w:t>"Об утверждении Положения о порядке служебного расследования и учета транспортных происшествий, повлекших причинение вреда жизни или здоровью граждан, не связанных с производством на железнодорожном транспорте"</w:t>
      </w:r>
      <w:r w:rsidRPr="009708E3">
        <w:rPr>
          <w:rFonts w:eastAsia="Times New Roman" w:cs="Times New Roman"/>
          <w:bCs/>
          <w:sz w:val="28"/>
          <w:szCs w:val="28"/>
          <w:lang w:eastAsia="ru-RU"/>
        </w:rPr>
        <w:br/>
        <w:t>(Зарегистрировано в Минюсте РФ 18.11.2008 N 12685).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9708E3" w:rsidRPr="00EC1704" w:rsidRDefault="009708E3" w:rsidP="006E467E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C1704">
        <w:rPr>
          <w:rFonts w:ascii="Times New Roman" w:hAnsi="Times New Roman" w:cs="Times New Roman"/>
          <w:sz w:val="28"/>
          <w:szCs w:val="28"/>
        </w:rPr>
        <w:t>Афонин</w:t>
      </w:r>
      <w:proofErr w:type="spellEnd"/>
      <w:r w:rsidRPr="00EC1704">
        <w:rPr>
          <w:rFonts w:ascii="Times New Roman" w:hAnsi="Times New Roman" w:cs="Times New Roman"/>
          <w:sz w:val="28"/>
          <w:szCs w:val="28"/>
        </w:rPr>
        <w:t xml:space="preserve"> Г.С., </w:t>
      </w:r>
      <w:proofErr w:type="spellStart"/>
      <w:r w:rsidRPr="00EC1704">
        <w:rPr>
          <w:rFonts w:ascii="Times New Roman" w:hAnsi="Times New Roman" w:cs="Times New Roman"/>
          <w:sz w:val="28"/>
          <w:szCs w:val="28"/>
        </w:rPr>
        <w:t>Барщенков</w:t>
      </w:r>
      <w:proofErr w:type="spellEnd"/>
      <w:r w:rsidRPr="00EC1704">
        <w:rPr>
          <w:rFonts w:ascii="Times New Roman" w:hAnsi="Times New Roman" w:cs="Times New Roman"/>
          <w:sz w:val="28"/>
          <w:szCs w:val="28"/>
        </w:rPr>
        <w:t xml:space="preserve"> В.Н., Иванов В.Н. Безопасность движения и автоматические тормоза подвижного состава. Методические указания к выполнению курсового проекта. Ч</w:t>
      </w:r>
      <w:proofErr w:type="gramStart"/>
      <w:r w:rsidRPr="00EC170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C1704">
        <w:rPr>
          <w:rFonts w:ascii="Times New Roman" w:hAnsi="Times New Roman" w:cs="Times New Roman"/>
          <w:sz w:val="28"/>
          <w:szCs w:val="28"/>
        </w:rPr>
        <w:t>, СПб.: ПГУПС, 2005-25с.</w:t>
      </w:r>
    </w:p>
    <w:p w:rsidR="009708E3" w:rsidRPr="00EC1704" w:rsidRDefault="009708E3" w:rsidP="006E467E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EC1704">
        <w:rPr>
          <w:rFonts w:ascii="Times New Roman" w:hAnsi="Times New Roman" w:cs="Times New Roman"/>
          <w:sz w:val="28"/>
          <w:szCs w:val="28"/>
        </w:rPr>
        <w:t>Афонин</w:t>
      </w:r>
      <w:proofErr w:type="spellEnd"/>
      <w:r w:rsidRPr="00EC1704">
        <w:rPr>
          <w:rFonts w:ascii="Times New Roman" w:hAnsi="Times New Roman" w:cs="Times New Roman"/>
          <w:sz w:val="28"/>
          <w:szCs w:val="28"/>
        </w:rPr>
        <w:t xml:space="preserve"> Г.С., Курилкин Д.Н., Безопасность движения и автоматические тормоза подвижного состава. Методические указания к выполнению курсового проекта. Ч.2, СПб</w:t>
      </w:r>
      <w:proofErr w:type="gramStart"/>
      <w:r w:rsidRPr="00EC170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C1704">
        <w:rPr>
          <w:rFonts w:ascii="Times New Roman" w:hAnsi="Times New Roman" w:cs="Times New Roman"/>
          <w:sz w:val="28"/>
          <w:szCs w:val="28"/>
        </w:rPr>
        <w:t>ПГУПС, 2010-46с.</w:t>
      </w:r>
    </w:p>
    <w:p w:rsidR="009708E3" w:rsidRDefault="009708E3" w:rsidP="006E4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Курилкин Д.Н.,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Автоматический регулятор режимов торможения (усл. «265А). Методические указания к лабораторной работе.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2013-10с.;</w:t>
      </w:r>
    </w:p>
    <w:p w:rsidR="009708E3" w:rsidRDefault="009708E3" w:rsidP="006E4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Смирнов М.Ф. Краны машиниста. Методические указания к лабораторным работам.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2006-19с.</w:t>
      </w:r>
    </w:p>
    <w:p w:rsidR="009708E3" w:rsidRDefault="009708E3" w:rsidP="006E4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Фомченков В.Н., Кондратьев Н.В. Электровоздухораспределитель усл. №305. Методические указания к лабораторной работе.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1993-10с.;</w:t>
      </w:r>
    </w:p>
    <w:p w:rsidR="009708E3" w:rsidRDefault="009708E3" w:rsidP="006E4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Барщенков</w:t>
      </w:r>
      <w:proofErr w:type="spellEnd"/>
      <w:r>
        <w:rPr>
          <w:sz w:val="28"/>
          <w:szCs w:val="28"/>
        </w:rPr>
        <w:t xml:space="preserve"> В.Н., Кондратьев Н.В. Воздухораспределитель усл.№483.000. Методические указания.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2004-20с.</w:t>
      </w:r>
    </w:p>
    <w:p w:rsidR="00404C74" w:rsidRPr="00404C74" w:rsidRDefault="009708E3" w:rsidP="00404C7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Смирнов М.Ф. Воздухораспределитель усл. №292-001. Методические указания. </w:t>
      </w:r>
      <w:r w:rsidR="00404C74">
        <w:rPr>
          <w:sz w:val="28"/>
          <w:szCs w:val="28"/>
        </w:rPr>
        <w:t>СПб</w:t>
      </w:r>
      <w:proofErr w:type="gramStart"/>
      <w:r w:rsidR="00404C74">
        <w:rPr>
          <w:sz w:val="28"/>
          <w:szCs w:val="28"/>
        </w:rPr>
        <w:t xml:space="preserve">.: </w:t>
      </w:r>
      <w:proofErr w:type="gramEnd"/>
      <w:r w:rsidR="00404C74">
        <w:rPr>
          <w:sz w:val="28"/>
          <w:szCs w:val="28"/>
        </w:rPr>
        <w:t>ПГУПС, 2008-13с.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04C74" w:rsidRPr="00867C3A" w:rsidRDefault="00404C74" w:rsidP="00404C74">
      <w:pPr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2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404C74" w:rsidRPr="00D46480" w:rsidRDefault="00404C74" w:rsidP="00404C7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404C74" w:rsidRPr="00D46480" w:rsidRDefault="00404C74" w:rsidP="00404C7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04C74" w:rsidRPr="00D46480" w:rsidRDefault="00404C74" w:rsidP="00404C7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404C74" w:rsidRPr="00D46480" w:rsidRDefault="00404C74" w:rsidP="00404C7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404C74" w:rsidRPr="00867C3A" w:rsidRDefault="00404C74" w:rsidP="00404C7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404C74" w:rsidRPr="00404C74" w:rsidRDefault="00404C74" w:rsidP="00404C74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04C74" w:rsidRPr="00404C74" w:rsidRDefault="00404C74" w:rsidP="00404C7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404C74" w:rsidRPr="00404C74" w:rsidRDefault="00404C74" w:rsidP="00404C74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404C74" w:rsidRPr="00404C74" w:rsidRDefault="00404C74" w:rsidP="00404C74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занятий лекционного типа, занятий семинарского типа, выполнения курсовых работ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4-101 и 4-107.</w:t>
      </w:r>
    </w:p>
    <w:p w:rsidR="00404C74" w:rsidRPr="00404C74" w:rsidRDefault="00404C74" w:rsidP="00404C74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лабораторных работ используется лаборатория, оснащенная необходимым лабораторным оборудованием (ауд. 4-104);</w:t>
      </w:r>
    </w:p>
    <w:p w:rsidR="00404C74" w:rsidRPr="00404C74" w:rsidRDefault="00404C74" w:rsidP="00404C74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744617" w:rsidRDefault="00404C74" w:rsidP="00DD6A7A">
      <w:pPr>
        <w:spacing w:after="0" w:line="240" w:lineRule="auto"/>
        <w:jc w:val="both"/>
        <w:rPr>
          <w:rFonts w:cs="Times New Roman"/>
          <w:szCs w:val="24"/>
        </w:rPr>
      </w:pPr>
      <w:r w:rsidRPr="00404C74">
        <w:rPr>
          <w:rFonts w:cs="Times New Roman"/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</w:t>
      </w:r>
      <w:r w:rsidRPr="00404C74">
        <w:rPr>
          <w:rFonts w:cs="Times New Roman"/>
          <w:sz w:val="28"/>
          <w:szCs w:val="28"/>
        </w:rPr>
        <w:lastRenderedPageBreak/>
        <w:t xml:space="preserve">образовательную среду организации. Как правило, для самостоятельной </w:t>
      </w:r>
      <w:r w:rsidR="00DD6A7A" w:rsidRPr="00DD6A7A">
        <w:rPr>
          <w:rFonts w:cs="Times New Roman"/>
          <w:sz w:val="28"/>
          <w:szCs w:val="28"/>
        </w:rPr>
        <w:drawing>
          <wp:inline distT="0" distB="0" distL="0" distR="0">
            <wp:extent cx="5940425" cy="161711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10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1"/>
  </w:num>
  <w:num w:numId="22">
    <w:abstractNumId w:val="13"/>
  </w:num>
  <w:num w:numId="23">
    <w:abstractNumId w:val="11"/>
  </w:num>
  <w:num w:numId="24">
    <w:abstractNumId w:val="31"/>
  </w:num>
  <w:num w:numId="25">
    <w:abstractNumId w:val="7"/>
  </w:num>
  <w:num w:numId="26">
    <w:abstractNumId w:val="23"/>
  </w:num>
  <w:num w:numId="27">
    <w:abstractNumId w:val="6"/>
  </w:num>
  <w:num w:numId="28">
    <w:abstractNumId w:val="9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8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45133"/>
    <w:rsid w:val="0003417A"/>
    <w:rsid w:val="00077C0F"/>
    <w:rsid w:val="000E1457"/>
    <w:rsid w:val="000E1F64"/>
    <w:rsid w:val="00104973"/>
    <w:rsid w:val="00145133"/>
    <w:rsid w:val="001679F7"/>
    <w:rsid w:val="001A7CF3"/>
    <w:rsid w:val="001C7769"/>
    <w:rsid w:val="00247578"/>
    <w:rsid w:val="002E322D"/>
    <w:rsid w:val="00391F9C"/>
    <w:rsid w:val="003F40BF"/>
    <w:rsid w:val="00404C74"/>
    <w:rsid w:val="00430E52"/>
    <w:rsid w:val="00461115"/>
    <w:rsid w:val="004D052C"/>
    <w:rsid w:val="0056136A"/>
    <w:rsid w:val="00566189"/>
    <w:rsid w:val="00610AF4"/>
    <w:rsid w:val="006919BF"/>
    <w:rsid w:val="006E467E"/>
    <w:rsid w:val="006F6D98"/>
    <w:rsid w:val="00744617"/>
    <w:rsid w:val="007B19F4"/>
    <w:rsid w:val="007D3251"/>
    <w:rsid w:val="00840B08"/>
    <w:rsid w:val="008B0BDD"/>
    <w:rsid w:val="00937361"/>
    <w:rsid w:val="00943A36"/>
    <w:rsid w:val="009708E3"/>
    <w:rsid w:val="00A3244B"/>
    <w:rsid w:val="00A7053A"/>
    <w:rsid w:val="00B756AA"/>
    <w:rsid w:val="00BF48B5"/>
    <w:rsid w:val="00C53D4D"/>
    <w:rsid w:val="00C94FD6"/>
    <w:rsid w:val="00CA314D"/>
    <w:rsid w:val="00D04C54"/>
    <w:rsid w:val="00D82F08"/>
    <w:rsid w:val="00D96C21"/>
    <w:rsid w:val="00D96E0F"/>
    <w:rsid w:val="00DD6A7A"/>
    <w:rsid w:val="00E319B8"/>
    <w:rsid w:val="00E420CC"/>
    <w:rsid w:val="00E446B0"/>
    <w:rsid w:val="00E540B0"/>
    <w:rsid w:val="00E55E7C"/>
    <w:rsid w:val="00EA58AC"/>
    <w:rsid w:val="00EF7023"/>
    <w:rsid w:val="00F227F0"/>
    <w:rsid w:val="00F31240"/>
    <w:rsid w:val="00F37AAB"/>
    <w:rsid w:val="00F6025C"/>
    <w:rsid w:val="00FE5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pl.ru/transp2/pMt_286.htm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6pl.ru/transp2/pMt_28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6pl.ru/transp2/pMt_286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2763-BA7E-4EB5-A01D-53A2A1618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4035</Words>
  <Characters>23000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5</cp:revision>
  <cp:lastPrinted>2016-09-20T07:06:00Z</cp:lastPrinted>
  <dcterms:created xsi:type="dcterms:W3CDTF">2017-10-01T15:53:00Z</dcterms:created>
  <dcterms:modified xsi:type="dcterms:W3CDTF">2017-10-25T09:00:00Z</dcterms:modified>
</cp:coreProperties>
</file>